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F9E8A" w14:textId="029C2735" w:rsidR="000E26F5" w:rsidRPr="009A0B0A" w:rsidRDefault="000E26F5" w:rsidP="4414E880">
      <w:pPr>
        <w:pStyle w:val="Title"/>
        <w:jc w:val="center"/>
        <w:outlineLvl w:val="0"/>
        <w:rPr>
          <w:b/>
          <w:bCs/>
          <w:sz w:val="24"/>
          <w:szCs w:val="24"/>
        </w:rPr>
      </w:pPr>
    </w:p>
    <w:p w14:paraId="01B7FC9F" w14:textId="77777777" w:rsidR="006A24BD" w:rsidRPr="009A0B0A" w:rsidRDefault="006A24BD" w:rsidP="470DAF1F">
      <w:pPr>
        <w:pStyle w:val="Title"/>
        <w:jc w:val="center"/>
        <w:rPr>
          <w:b/>
          <w:bCs/>
          <w:sz w:val="24"/>
          <w:szCs w:val="24"/>
        </w:rPr>
      </w:pPr>
      <w:r w:rsidRPr="009A0B0A">
        <w:rPr>
          <w:b/>
          <w:bCs/>
          <w:sz w:val="24"/>
          <w:szCs w:val="24"/>
        </w:rPr>
        <w:t>Association for Behavior Analysis International</w:t>
      </w:r>
    </w:p>
    <w:p w14:paraId="0A63127E" w14:textId="77777777" w:rsidR="006A24BD" w:rsidRPr="009A0B0A" w:rsidRDefault="006A24BD" w:rsidP="470DAF1F">
      <w:pPr>
        <w:pStyle w:val="Title"/>
        <w:jc w:val="center"/>
        <w:rPr>
          <w:b/>
          <w:bCs/>
          <w:sz w:val="24"/>
          <w:szCs w:val="24"/>
        </w:rPr>
      </w:pPr>
      <w:r w:rsidRPr="009A0B0A">
        <w:rPr>
          <w:b/>
          <w:bCs/>
          <w:sz w:val="24"/>
          <w:szCs w:val="24"/>
        </w:rPr>
        <w:t>Accreditation Board</w:t>
      </w:r>
    </w:p>
    <w:p w14:paraId="75CA4138" w14:textId="77777777" w:rsidR="000E26F5" w:rsidRPr="009A0B0A" w:rsidRDefault="000E26F5" w:rsidP="470DAF1F">
      <w:pPr>
        <w:pStyle w:val="Title"/>
        <w:rPr>
          <w:b/>
          <w:bCs/>
          <w:sz w:val="24"/>
          <w:szCs w:val="24"/>
        </w:rPr>
      </w:pPr>
    </w:p>
    <w:p w14:paraId="394F2A7D" w14:textId="77777777" w:rsidR="000E26F5" w:rsidRPr="009A0B0A" w:rsidRDefault="000E26F5" w:rsidP="000E26F5">
      <w:pPr>
        <w:rPr>
          <w:rFonts w:ascii="Book Antiqua" w:hAnsi="Book Antiqua"/>
        </w:rPr>
      </w:pPr>
    </w:p>
    <w:p w14:paraId="3F62C038" w14:textId="1EF15A59" w:rsidR="000E26F5" w:rsidRPr="009A0B0A" w:rsidRDefault="000E26F5" w:rsidP="470DAF1F">
      <w:pPr>
        <w:pStyle w:val="Title"/>
        <w:jc w:val="center"/>
        <w:outlineLvl w:val="0"/>
        <w:rPr>
          <w:b/>
          <w:bCs/>
          <w:sz w:val="24"/>
          <w:szCs w:val="24"/>
        </w:rPr>
      </w:pPr>
      <w:r w:rsidRPr="009A0B0A">
        <w:rPr>
          <w:b/>
          <w:bCs/>
          <w:sz w:val="24"/>
          <w:szCs w:val="24"/>
        </w:rPr>
        <w:t xml:space="preserve">Self-Study </w:t>
      </w:r>
      <w:r w:rsidR="0066476F" w:rsidRPr="009A0B0A">
        <w:rPr>
          <w:b/>
          <w:bCs/>
          <w:sz w:val="24"/>
          <w:szCs w:val="24"/>
        </w:rPr>
        <w:t>Report</w:t>
      </w:r>
    </w:p>
    <w:p w14:paraId="4A74F351" w14:textId="77777777" w:rsidR="000E26F5" w:rsidRPr="009A0B0A" w:rsidRDefault="000E26F5" w:rsidP="000E26F5">
      <w:pPr>
        <w:rPr>
          <w:rFonts w:ascii="Book Antiqua" w:hAnsi="Book Antiqua"/>
        </w:rPr>
      </w:pPr>
    </w:p>
    <w:p w14:paraId="4BC16DB3" w14:textId="77777777" w:rsidR="006A24BD" w:rsidRPr="009A0B0A" w:rsidRDefault="006A24BD" w:rsidP="006A24BD">
      <w:pPr>
        <w:jc w:val="center"/>
        <w:rPr>
          <w:rFonts w:ascii="Book Antiqua" w:hAnsi="Book Antiqua"/>
        </w:rPr>
      </w:pPr>
      <w:r w:rsidRPr="009A0B0A">
        <w:rPr>
          <w:rFonts w:ascii="Book Antiqua" w:hAnsi="Book Antiqua"/>
          <w:noProof/>
        </w:rPr>
        <w:drawing>
          <wp:inline distT="0" distB="0" distL="0" distR="0" wp14:anchorId="3651B9C5" wp14:editId="7E5C1DF9">
            <wp:extent cx="5257288" cy="2450592"/>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5257288" cy="2450592"/>
                    </a:xfrm>
                    <a:prstGeom prst="rect">
                      <a:avLst/>
                    </a:prstGeom>
                  </pic:spPr>
                </pic:pic>
              </a:graphicData>
            </a:graphic>
          </wp:inline>
        </w:drawing>
      </w:r>
    </w:p>
    <w:p w14:paraId="569A4E7B" w14:textId="77777777" w:rsidR="006A24BD" w:rsidRPr="009A0B0A" w:rsidRDefault="006A24BD" w:rsidP="006A24BD">
      <w:pPr>
        <w:jc w:val="center"/>
        <w:rPr>
          <w:rFonts w:ascii="Book Antiqua" w:hAnsi="Book Antiqua"/>
        </w:rPr>
      </w:pPr>
    </w:p>
    <w:p w14:paraId="3ACDDF9B" w14:textId="77777777" w:rsidR="006A24BD" w:rsidRPr="009A0B0A" w:rsidRDefault="006A24BD" w:rsidP="006A24BD">
      <w:pPr>
        <w:jc w:val="center"/>
        <w:rPr>
          <w:rFonts w:ascii="Book Antiqua" w:hAnsi="Book Antiqua"/>
        </w:rPr>
      </w:pPr>
    </w:p>
    <w:p w14:paraId="07081042" w14:textId="77777777" w:rsidR="006A24BD" w:rsidRPr="009A0B0A" w:rsidRDefault="006A24BD" w:rsidP="006A24BD">
      <w:pPr>
        <w:jc w:val="center"/>
        <w:rPr>
          <w:rFonts w:ascii="Book Antiqua" w:hAnsi="Book Antiqua"/>
        </w:rPr>
      </w:pPr>
    </w:p>
    <w:p w14:paraId="5B646A60" w14:textId="2CD6818A" w:rsidR="006A24BD" w:rsidRPr="009A0B0A" w:rsidRDefault="007600EA" w:rsidP="470DAF1F">
      <w:pPr>
        <w:pStyle w:val="Title"/>
        <w:jc w:val="center"/>
        <w:rPr>
          <w:b/>
          <w:bCs/>
          <w:sz w:val="24"/>
          <w:szCs w:val="24"/>
        </w:rPr>
      </w:pPr>
      <w:r w:rsidRPr="009A0B0A">
        <w:rPr>
          <w:b/>
          <w:bCs/>
          <w:sz w:val="24"/>
          <w:szCs w:val="24"/>
        </w:rPr>
        <w:t xml:space="preserve">Version: </w:t>
      </w:r>
      <w:r w:rsidR="00F77DE1" w:rsidRPr="009A0B0A">
        <w:rPr>
          <w:b/>
          <w:bCs/>
          <w:sz w:val="24"/>
          <w:szCs w:val="24"/>
        </w:rPr>
        <w:t>September 2019</w:t>
      </w:r>
    </w:p>
    <w:p w14:paraId="7EBEE614" w14:textId="77777777" w:rsidR="00AA3E35" w:rsidRPr="009A0B0A" w:rsidRDefault="00AA3E35" w:rsidP="00B67335">
      <w:pPr>
        <w:spacing w:before="120"/>
        <w:rPr>
          <w:rFonts w:ascii="Book Antiqua" w:hAnsi="Book Antiqua"/>
          <w:color w:val="000000" w:themeColor="text1"/>
        </w:rPr>
      </w:pPr>
    </w:p>
    <w:p w14:paraId="383B9ED0" w14:textId="74D3B9D3" w:rsidR="000E26F5" w:rsidRPr="009A0B0A" w:rsidRDefault="000E26F5" w:rsidP="008B4E0F">
      <w:pPr>
        <w:spacing w:before="120" w:after="120" w:line="259" w:lineRule="auto"/>
        <w:jc w:val="both"/>
        <w:rPr>
          <w:rFonts w:ascii="Book Antiqua" w:hAnsi="Book Antiqua"/>
          <w:color w:val="000000" w:themeColor="text1"/>
        </w:rPr>
      </w:pPr>
      <w:r w:rsidRPr="009A0B0A">
        <w:rPr>
          <w:rFonts w:ascii="Book Antiqua" w:hAnsi="Book Antiqua"/>
          <w:color w:val="000000" w:themeColor="text1"/>
        </w:rPr>
        <w:t xml:space="preserve">Programs seeking initial accreditation or reaccreditation from the </w:t>
      </w:r>
      <w:r w:rsidR="006A24BD" w:rsidRPr="009A0B0A">
        <w:rPr>
          <w:rFonts w:ascii="Book Antiqua" w:hAnsi="Book Antiqua"/>
          <w:color w:val="000000" w:themeColor="text1"/>
        </w:rPr>
        <w:t xml:space="preserve">Association for Behavior Analysis International (ABAI) Accreditation Board </w:t>
      </w:r>
      <w:r w:rsidRPr="009A0B0A">
        <w:rPr>
          <w:rFonts w:ascii="Book Antiqua" w:hAnsi="Book Antiqua"/>
          <w:color w:val="000000" w:themeColor="text1"/>
        </w:rPr>
        <w:t xml:space="preserve">are required to submit a Self-Study Report, which is an assessment of the complete </w:t>
      </w:r>
      <w:r w:rsidR="00F77DE1" w:rsidRPr="009A0B0A">
        <w:rPr>
          <w:rFonts w:ascii="Book Antiqua" w:hAnsi="Book Antiqua"/>
          <w:color w:val="000000" w:themeColor="text1"/>
        </w:rPr>
        <w:t xml:space="preserve">degree </w:t>
      </w:r>
      <w:r w:rsidRPr="009A0B0A">
        <w:rPr>
          <w:rFonts w:ascii="Book Antiqua" w:hAnsi="Book Antiqua"/>
          <w:color w:val="000000" w:themeColor="text1"/>
        </w:rPr>
        <w:t xml:space="preserve">program, led by program administrators and involving faculty, students and external stakeholders. The self-study process provides an opportunity for the administration and faculty to examine the program in light of the </w:t>
      </w:r>
      <w:r w:rsidR="006A24BD" w:rsidRPr="009A0B0A">
        <w:rPr>
          <w:rFonts w:ascii="Book Antiqua" w:hAnsi="Book Antiqua"/>
          <w:color w:val="000000" w:themeColor="text1"/>
        </w:rPr>
        <w:t>ABAI</w:t>
      </w:r>
      <w:r w:rsidRPr="009A0B0A">
        <w:rPr>
          <w:rFonts w:ascii="Book Antiqua" w:hAnsi="Book Antiqua"/>
          <w:color w:val="000000" w:themeColor="text1"/>
        </w:rPr>
        <w:t xml:space="preserve"> Accreditation Board’s standards and policies and to draft recommendations for its own action to improve the program and services for students. </w:t>
      </w:r>
      <w:r w:rsidRPr="009A0B0A">
        <w:rPr>
          <w:rFonts w:ascii="Book Antiqua" w:hAnsi="Book Antiqua"/>
          <w:color w:val="000000" w:themeColor="text1"/>
        </w:rPr>
        <w:lastRenderedPageBreak/>
        <w:t xml:space="preserve">The Self-Study Report permits an opportunity, once in an accreditation cycle, for the program to report on these assessment efforts and the current status of the program’s accreditation compliance. The Site Visit Team that will conduct the evaluation of the program will use the Self-Study Report as its primary reference. </w:t>
      </w:r>
    </w:p>
    <w:p w14:paraId="3CC9A20B" w14:textId="798CBA73" w:rsidR="000E26F5" w:rsidRPr="009A0B0A" w:rsidRDefault="000E26F5" w:rsidP="008B4E0F">
      <w:pPr>
        <w:spacing w:before="120" w:after="120"/>
        <w:jc w:val="both"/>
        <w:rPr>
          <w:rFonts w:ascii="Book Antiqua" w:hAnsi="Book Antiqua"/>
          <w:color w:val="000000" w:themeColor="text1"/>
        </w:rPr>
      </w:pPr>
      <w:r w:rsidRPr="009A0B0A">
        <w:rPr>
          <w:rFonts w:ascii="Book Antiqua" w:hAnsi="Book Antiqua"/>
          <w:color w:val="000000" w:themeColor="text1"/>
        </w:rPr>
        <w:t>The accreditation review process places great emphasis on the outcomes or products of the program’s training efforts. The review also evaluates the program’s resources and processes. Consistent with this approach, the accreditation guidelines and principles identify and describe general domains that are considered important to the success of any training program in behavior analysis. For each domain, programs are expected to document their records of achievement.</w:t>
      </w:r>
    </w:p>
    <w:p w14:paraId="1E5A581D" w14:textId="26D9D613" w:rsidR="000E26F5" w:rsidRPr="009A0B0A" w:rsidRDefault="000E26F5" w:rsidP="008B4E0F">
      <w:pPr>
        <w:spacing w:before="120" w:after="120" w:line="259" w:lineRule="auto"/>
        <w:jc w:val="both"/>
        <w:rPr>
          <w:rFonts w:ascii="Book Antiqua" w:hAnsi="Book Antiqua"/>
          <w:color w:val="000000" w:themeColor="text1"/>
        </w:rPr>
      </w:pPr>
      <w:r w:rsidRPr="009A0B0A">
        <w:rPr>
          <w:rFonts w:ascii="Book Antiqua" w:hAnsi="Book Antiqua"/>
          <w:color w:val="000000" w:themeColor="text1"/>
        </w:rPr>
        <w:t xml:space="preserve">It is assumed that, with reasonable guidance about the kind of information needed by </w:t>
      </w:r>
      <w:r w:rsidR="00763766" w:rsidRPr="009A0B0A">
        <w:rPr>
          <w:rFonts w:ascii="Book Antiqua" w:hAnsi="Book Antiqua"/>
          <w:color w:val="000000" w:themeColor="text1"/>
        </w:rPr>
        <w:t xml:space="preserve">the </w:t>
      </w:r>
      <w:r w:rsidR="006A24BD" w:rsidRPr="009A0B0A">
        <w:rPr>
          <w:rFonts w:ascii="Book Antiqua" w:hAnsi="Book Antiqua"/>
          <w:color w:val="000000" w:themeColor="text1"/>
        </w:rPr>
        <w:t>ABAI Accreditation Board</w:t>
      </w:r>
      <w:r w:rsidRPr="009A0B0A">
        <w:rPr>
          <w:rFonts w:ascii="Book Antiqua" w:hAnsi="Book Antiqua"/>
          <w:color w:val="000000" w:themeColor="text1"/>
        </w:rPr>
        <w:t xml:space="preserve">, programs can decide how best to present their goals, objectives and the means by which these are achieved. Similarly, it is assumed that with adequate information from a program, the </w:t>
      </w:r>
      <w:r w:rsidR="006A24BD" w:rsidRPr="009A0B0A">
        <w:rPr>
          <w:rFonts w:ascii="Book Antiqua" w:hAnsi="Book Antiqua"/>
          <w:color w:val="000000" w:themeColor="text1"/>
        </w:rPr>
        <w:t>ABAI Accreditation Board</w:t>
      </w:r>
      <w:r w:rsidRPr="009A0B0A">
        <w:rPr>
          <w:rFonts w:ascii="Book Antiqua" w:hAnsi="Book Antiqua"/>
          <w:color w:val="000000" w:themeColor="text1"/>
        </w:rPr>
        <w:t xml:space="preserve"> can reach an informed, fair and reasonable decision about the program’s status with respect to (re) accreditation. All programs are evaluated according to the same standards with considerable flexibility as to specific course content and the manner in which research and practical training are handled.</w:t>
      </w:r>
    </w:p>
    <w:p w14:paraId="42538FA9" w14:textId="0DF659F7" w:rsidR="00F55E44" w:rsidRPr="009A0B0A" w:rsidRDefault="000E26F5" w:rsidP="00F55E44">
      <w:pPr>
        <w:spacing w:before="120" w:after="120" w:line="259" w:lineRule="auto"/>
        <w:jc w:val="both"/>
        <w:rPr>
          <w:rFonts w:ascii="Book Antiqua" w:hAnsi="Book Antiqua"/>
          <w:color w:val="000000" w:themeColor="text1"/>
        </w:rPr>
      </w:pPr>
      <w:r w:rsidRPr="009A0B0A">
        <w:rPr>
          <w:rFonts w:ascii="Book Antiqua" w:hAnsi="Book Antiqua"/>
          <w:color w:val="000000" w:themeColor="text1"/>
        </w:rPr>
        <w:t>These instructions for preparing a Self-Study Report have been developed to assist in this process. The program initiating the request for (re) accreditation is responsible for completing this form and submitting it to the Accreditation Administrator, along with any relevant supplemental material</w:t>
      </w:r>
      <w:r w:rsidR="005A1701" w:rsidRPr="009A0B0A">
        <w:rPr>
          <w:rFonts w:ascii="Book Antiqua" w:hAnsi="Book Antiqua"/>
          <w:color w:val="000000" w:themeColor="text1"/>
        </w:rPr>
        <w:t xml:space="preserve"> using the format specified</w:t>
      </w:r>
      <w:r w:rsidR="003B25E8" w:rsidRPr="009A0B0A">
        <w:rPr>
          <w:rFonts w:ascii="Book Antiqua" w:hAnsi="Book Antiqua"/>
          <w:color w:val="000000" w:themeColor="text1"/>
        </w:rPr>
        <w:t xml:space="preserve"> herein</w:t>
      </w:r>
      <w:r w:rsidRPr="009A0B0A">
        <w:rPr>
          <w:rFonts w:ascii="Book Antiqua" w:hAnsi="Book Antiqua"/>
          <w:color w:val="000000" w:themeColor="text1"/>
        </w:rPr>
        <w:t>. Program administrators should read each standard carefully</w:t>
      </w:r>
      <w:r w:rsidR="003B25E8" w:rsidRPr="009A0B0A">
        <w:rPr>
          <w:rFonts w:ascii="Book Antiqua" w:hAnsi="Book Antiqua"/>
          <w:color w:val="000000" w:themeColor="text1"/>
        </w:rPr>
        <w:t>, share requested data,</w:t>
      </w:r>
      <w:r w:rsidRPr="009A0B0A">
        <w:rPr>
          <w:rFonts w:ascii="Book Antiqua" w:hAnsi="Book Antiqua"/>
          <w:color w:val="000000" w:themeColor="text1"/>
        </w:rPr>
        <w:t xml:space="preserve"> and provide narrative descriptions supported by evidence that the program is meeting each standard.</w:t>
      </w:r>
      <w:r w:rsidR="00F55E44" w:rsidRPr="009A0B0A">
        <w:rPr>
          <w:rFonts w:ascii="Book Antiqua" w:hAnsi="Book Antiqua"/>
          <w:color w:val="000000" w:themeColor="text1"/>
        </w:rPr>
        <w:t xml:space="preserve"> Once completed, the Self-Study Report should be submitted as a zipped/compressed file to:</w:t>
      </w:r>
    </w:p>
    <w:p w14:paraId="1ABB2BC6" w14:textId="77777777" w:rsidR="00F55E44" w:rsidRPr="009A0B0A" w:rsidRDefault="00F55E44" w:rsidP="00F55E44">
      <w:pPr>
        <w:spacing w:before="120" w:after="120" w:line="259" w:lineRule="auto"/>
        <w:jc w:val="both"/>
        <w:rPr>
          <w:rFonts w:ascii="Book Antiqua" w:hAnsi="Book Antiqua"/>
          <w:color w:val="000000" w:themeColor="text1"/>
        </w:rPr>
      </w:pPr>
    </w:p>
    <w:p w14:paraId="198B1B8E" w14:textId="1579A2C7" w:rsidR="00F55E44" w:rsidRPr="009A0B0A" w:rsidRDefault="009F0B76" w:rsidP="470DAF1F">
      <w:pPr>
        <w:spacing w:before="120" w:after="120" w:line="259" w:lineRule="auto"/>
        <w:jc w:val="center"/>
        <w:rPr>
          <w:rFonts w:ascii="Book Antiqua" w:hAnsi="Book Antiqua"/>
          <w:b/>
          <w:bCs/>
          <w:color w:val="000000" w:themeColor="text1"/>
        </w:rPr>
      </w:pPr>
      <w:r w:rsidRPr="009A0B0A">
        <w:rPr>
          <w:rFonts w:ascii="Book Antiqua" w:hAnsi="Book Antiqua"/>
          <w:b/>
          <w:bCs/>
          <w:color w:val="000000" w:themeColor="text1"/>
        </w:rPr>
        <w:t>ABAI Education Manager</w:t>
      </w:r>
      <w:r w:rsidR="00F77DE1" w:rsidRPr="009A0B0A">
        <w:rPr>
          <w:rFonts w:ascii="Book Antiqua" w:hAnsi="Book Antiqua"/>
          <w:b/>
          <w:bCs/>
          <w:color w:val="000000" w:themeColor="text1"/>
        </w:rPr>
        <w:t>: Accreditation Administrator</w:t>
      </w:r>
    </w:p>
    <w:p w14:paraId="08ACDB26" w14:textId="10C328C2" w:rsidR="00F55E44" w:rsidRPr="009A0B0A" w:rsidRDefault="009F0B76" w:rsidP="470DAF1F">
      <w:pPr>
        <w:spacing w:before="120" w:after="120"/>
        <w:jc w:val="center"/>
        <w:rPr>
          <w:rFonts w:ascii="Book Antiqua" w:hAnsi="Book Antiqua"/>
          <w:b/>
          <w:bCs/>
          <w:color w:val="000000" w:themeColor="text1"/>
        </w:rPr>
      </w:pPr>
      <w:r w:rsidRPr="009A0B0A">
        <w:rPr>
          <w:rFonts w:ascii="Book Antiqua" w:hAnsi="Book Antiqua"/>
          <w:b/>
          <w:bCs/>
          <w:color w:val="000000" w:themeColor="text1"/>
        </w:rPr>
        <w:t>Jenna Mrljak</w:t>
      </w:r>
      <w:r w:rsidR="00F55E44" w:rsidRPr="009A0B0A">
        <w:rPr>
          <w:rFonts w:ascii="Book Antiqua" w:hAnsi="Book Antiqua"/>
          <w:b/>
          <w:bCs/>
          <w:color w:val="000000" w:themeColor="text1"/>
        </w:rPr>
        <w:t>, Ph.D.</w:t>
      </w:r>
    </w:p>
    <w:p w14:paraId="371B92DA" w14:textId="776AEC38" w:rsidR="00F77DE1" w:rsidRPr="009A0B0A" w:rsidRDefault="00000000" w:rsidP="470DAF1F">
      <w:pPr>
        <w:spacing w:before="120" w:after="120" w:line="259" w:lineRule="auto"/>
        <w:jc w:val="center"/>
        <w:rPr>
          <w:rFonts w:ascii="Book Antiqua" w:hAnsi="Book Antiqua"/>
          <w:b/>
          <w:bCs/>
          <w:color w:val="000000" w:themeColor="text1"/>
        </w:rPr>
      </w:pPr>
      <w:hyperlink r:id="rId12">
        <w:r w:rsidR="00F77DE1" w:rsidRPr="009A0B0A">
          <w:rPr>
            <w:rStyle w:val="Hyperlink"/>
            <w:rFonts w:ascii="Book Antiqua" w:hAnsi="Book Antiqua"/>
            <w:b/>
            <w:bCs/>
          </w:rPr>
          <w:t>ABAIaccreditation@abainternational.org</w:t>
        </w:r>
      </w:hyperlink>
    </w:p>
    <w:p w14:paraId="1D4D2423" w14:textId="0DD81EA0" w:rsidR="003C47BF" w:rsidRPr="009A0B0A" w:rsidRDefault="003C47BF" w:rsidP="009F0B76">
      <w:pPr>
        <w:spacing w:before="120" w:after="120" w:line="259" w:lineRule="auto"/>
        <w:jc w:val="center"/>
        <w:rPr>
          <w:rFonts w:ascii="Book Antiqua" w:hAnsi="Book Antiqua"/>
          <w:color w:val="000000" w:themeColor="text1"/>
        </w:rPr>
      </w:pPr>
      <w:r w:rsidRPr="009A0B0A">
        <w:rPr>
          <w:rFonts w:ascii="Book Antiqua" w:hAnsi="Book Antiqua"/>
          <w:color w:val="000000" w:themeColor="text1"/>
        </w:rPr>
        <w:br w:type="page"/>
      </w:r>
    </w:p>
    <w:p w14:paraId="6F32FD3A" w14:textId="77777777" w:rsidR="00F55E44" w:rsidRPr="009A0B0A" w:rsidRDefault="00F55E44" w:rsidP="470DAF1F">
      <w:pPr>
        <w:spacing w:before="120"/>
        <w:jc w:val="both"/>
        <w:rPr>
          <w:rFonts w:ascii="Book Antiqua" w:hAnsi="Book Antiqua"/>
          <w:b/>
          <w:bCs/>
          <w:color w:val="000000" w:themeColor="text1"/>
        </w:rPr>
      </w:pPr>
      <w:r w:rsidRPr="009A0B0A">
        <w:rPr>
          <w:rFonts w:ascii="Book Antiqua" w:hAnsi="Book Antiqua"/>
          <w:b/>
          <w:bCs/>
          <w:color w:val="000000" w:themeColor="text1"/>
        </w:rPr>
        <w:lastRenderedPageBreak/>
        <w:t>Self-Study Instructions</w:t>
      </w:r>
    </w:p>
    <w:p w14:paraId="5CAF339D" w14:textId="1068EC57" w:rsidR="00F55E44" w:rsidRPr="009A0B0A" w:rsidRDefault="00F55E44" w:rsidP="00F55E44">
      <w:pPr>
        <w:spacing w:before="120"/>
        <w:jc w:val="both"/>
        <w:rPr>
          <w:rFonts w:ascii="Book Antiqua" w:hAnsi="Book Antiqua"/>
          <w:color w:val="000000" w:themeColor="text1"/>
        </w:rPr>
      </w:pPr>
      <w:r w:rsidRPr="009A0B0A">
        <w:rPr>
          <w:rFonts w:ascii="Book Antiqua" w:hAnsi="Book Antiqua"/>
          <w:color w:val="000000" w:themeColor="text1"/>
        </w:rPr>
        <w:t xml:space="preserve">The </w:t>
      </w:r>
      <w:r w:rsidR="006A24BD" w:rsidRPr="009A0B0A">
        <w:rPr>
          <w:rFonts w:ascii="Book Antiqua" w:hAnsi="Book Antiqua"/>
          <w:color w:val="000000" w:themeColor="text1"/>
        </w:rPr>
        <w:t xml:space="preserve">ABAI Accreditation Board </w:t>
      </w:r>
      <w:r w:rsidRPr="009A0B0A">
        <w:rPr>
          <w:rFonts w:ascii="Book Antiqua" w:hAnsi="Book Antiqua"/>
          <w:color w:val="000000" w:themeColor="text1"/>
        </w:rPr>
        <w:t>requires that programs applying for accreditation and</w:t>
      </w:r>
      <w:r w:rsidR="00763766" w:rsidRPr="009A0B0A">
        <w:rPr>
          <w:rFonts w:ascii="Book Antiqua" w:hAnsi="Book Antiqua"/>
          <w:color w:val="000000" w:themeColor="text1"/>
        </w:rPr>
        <w:t xml:space="preserve"> re-accreditation submit their Self-S</w:t>
      </w:r>
      <w:r w:rsidRPr="009A0B0A">
        <w:rPr>
          <w:rFonts w:ascii="Book Antiqua" w:hAnsi="Book Antiqua"/>
          <w:color w:val="000000" w:themeColor="text1"/>
        </w:rPr>
        <w:t xml:space="preserve">tudy </w:t>
      </w:r>
      <w:r w:rsidR="00763766" w:rsidRPr="009A0B0A">
        <w:rPr>
          <w:rFonts w:ascii="Book Antiqua" w:hAnsi="Book Antiqua"/>
          <w:color w:val="000000" w:themeColor="text1"/>
        </w:rPr>
        <w:t>as zipped or compressed file</w:t>
      </w:r>
      <w:r w:rsidRPr="009A0B0A">
        <w:rPr>
          <w:rFonts w:ascii="Book Antiqua" w:hAnsi="Book Antiqua"/>
          <w:color w:val="000000" w:themeColor="text1"/>
        </w:rPr>
        <w:t xml:space="preserve"> using a specific folder structure (Figure 1). </w:t>
      </w:r>
    </w:p>
    <w:p w14:paraId="485BEA59" w14:textId="30E5863C" w:rsidR="00F55E44" w:rsidRPr="009A0B0A" w:rsidRDefault="004F00B1" w:rsidP="00F55E44">
      <w:pPr>
        <w:spacing w:before="120"/>
        <w:jc w:val="both"/>
        <w:rPr>
          <w:rFonts w:ascii="Book Antiqua" w:hAnsi="Book Antiqua"/>
          <w:color w:val="000000" w:themeColor="text1"/>
        </w:rPr>
      </w:pPr>
      <w:r w:rsidRPr="009A0B0A">
        <w:rPr>
          <w:rFonts w:ascii="Book Antiqua" w:hAnsi="Book Antiqua"/>
          <w:noProof/>
        </w:rPr>
        <w:drawing>
          <wp:inline distT="0" distB="0" distL="0" distR="0" wp14:anchorId="728F6741" wp14:editId="6E06B7F3">
            <wp:extent cx="6778338" cy="1640190"/>
            <wp:effectExtent l="25400" t="25400" r="29210" b="368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BEBA8EAE-BF5A-486C-A8C5-ECC9F3942E4B}">
                          <a14:imgProps xmlns:a14="http://schemas.microsoft.com/office/drawing/2010/main">
                            <a14:imgLayer r:embed="rId14">
                              <a14:imgEffect>
                                <a14:saturation sat="0"/>
                              </a14:imgEffect>
                            </a14:imgLayer>
                          </a14:imgProps>
                        </a:ext>
                      </a:extLst>
                    </a:blip>
                    <a:stretch>
                      <a:fillRect/>
                    </a:stretch>
                  </pic:blipFill>
                  <pic:spPr>
                    <a:xfrm>
                      <a:off x="0" y="0"/>
                      <a:ext cx="6778338" cy="1640190"/>
                    </a:xfrm>
                    <a:prstGeom prst="rect">
                      <a:avLst/>
                    </a:prstGeom>
                    <a:ln>
                      <a:solidFill>
                        <a:schemeClr val="tx1"/>
                      </a:solidFill>
                    </a:ln>
                  </pic:spPr>
                </pic:pic>
              </a:graphicData>
            </a:graphic>
          </wp:inline>
        </w:drawing>
      </w:r>
    </w:p>
    <w:p w14:paraId="1761A225" w14:textId="7ED890D4" w:rsidR="00F55E44" w:rsidRPr="009A0B0A" w:rsidRDefault="00F55E44" w:rsidP="00F55E44">
      <w:pPr>
        <w:spacing w:before="120"/>
        <w:jc w:val="both"/>
        <w:rPr>
          <w:rFonts w:ascii="Book Antiqua" w:hAnsi="Book Antiqua"/>
          <w:color w:val="000000" w:themeColor="text1"/>
        </w:rPr>
      </w:pPr>
      <w:r w:rsidRPr="009A0B0A">
        <w:rPr>
          <w:rFonts w:ascii="Book Antiqua" w:hAnsi="Book Antiqua"/>
          <w:i/>
          <w:iCs/>
          <w:color w:val="000000" w:themeColor="text1"/>
        </w:rPr>
        <w:t>Figure 1.</w:t>
      </w:r>
      <w:r w:rsidRPr="009A0B0A">
        <w:rPr>
          <w:rFonts w:ascii="Book Antiqua" w:hAnsi="Book Antiqua"/>
          <w:color w:val="000000" w:themeColor="text1"/>
        </w:rPr>
        <w:t xml:space="preserve"> Screenshot from fictional university showing folder structure required for every </w:t>
      </w:r>
      <w:r w:rsidR="006A24BD" w:rsidRPr="009A0B0A">
        <w:rPr>
          <w:rFonts w:ascii="Book Antiqua" w:hAnsi="Book Antiqua"/>
          <w:color w:val="000000" w:themeColor="text1"/>
        </w:rPr>
        <w:t>ABAI Accreditation Board</w:t>
      </w:r>
      <w:r w:rsidRPr="009A0B0A">
        <w:rPr>
          <w:rFonts w:ascii="Book Antiqua" w:hAnsi="Book Antiqua"/>
          <w:color w:val="000000" w:themeColor="text1"/>
        </w:rPr>
        <w:t xml:space="preserve"> Self-Study Report.</w:t>
      </w:r>
    </w:p>
    <w:p w14:paraId="2EF57FDA" w14:textId="77777777" w:rsidR="004F00B1" w:rsidRPr="009A0B0A" w:rsidRDefault="004F00B1" w:rsidP="00F55E44">
      <w:pPr>
        <w:spacing w:before="120"/>
        <w:jc w:val="both"/>
        <w:rPr>
          <w:rFonts w:ascii="Book Antiqua" w:hAnsi="Book Antiqua"/>
          <w:color w:val="000000" w:themeColor="text1"/>
        </w:rPr>
      </w:pPr>
    </w:p>
    <w:p w14:paraId="179619AB" w14:textId="080CECD2" w:rsidR="00F55E44" w:rsidRPr="009A0B0A" w:rsidRDefault="00F55E44" w:rsidP="00F55E44">
      <w:pPr>
        <w:spacing w:before="120" w:line="276" w:lineRule="auto"/>
        <w:jc w:val="both"/>
        <w:rPr>
          <w:rFonts w:ascii="Book Antiqua" w:hAnsi="Book Antiqua"/>
          <w:color w:val="000000" w:themeColor="text1"/>
        </w:rPr>
      </w:pPr>
      <w:r w:rsidRPr="009A0B0A">
        <w:rPr>
          <w:rFonts w:ascii="Book Antiqua" w:hAnsi="Book Antiqua"/>
          <w:color w:val="000000" w:themeColor="text1"/>
        </w:rPr>
        <w:t xml:space="preserve">Whenever possible, files included in the Self-Study should be saved using the Portal Document Format (.pdf). Program Administrators should </w:t>
      </w:r>
      <w:r w:rsidR="00F30317" w:rsidRPr="009A0B0A">
        <w:rPr>
          <w:rFonts w:ascii="Book Antiqua" w:hAnsi="Book Antiqua"/>
          <w:color w:val="000000" w:themeColor="text1"/>
        </w:rPr>
        <w:t>email</w:t>
      </w:r>
      <w:r w:rsidRPr="009A0B0A">
        <w:rPr>
          <w:rFonts w:ascii="Book Antiqua" w:hAnsi="Book Antiqua"/>
          <w:color w:val="000000" w:themeColor="text1"/>
        </w:rPr>
        <w:t xml:space="preserve"> the completed Self-Study as a zipped or compressed file to the </w:t>
      </w:r>
      <w:r w:rsidR="006A24BD" w:rsidRPr="009A0B0A">
        <w:rPr>
          <w:rFonts w:ascii="Book Antiqua" w:hAnsi="Book Antiqua"/>
          <w:color w:val="000000" w:themeColor="text1"/>
        </w:rPr>
        <w:t xml:space="preserve">ABAI Accreditation Board </w:t>
      </w:r>
      <w:r w:rsidRPr="009A0B0A">
        <w:rPr>
          <w:rFonts w:ascii="Book Antiqua" w:hAnsi="Book Antiqua"/>
          <w:color w:val="000000" w:themeColor="text1"/>
        </w:rPr>
        <w:t>Accreditation Administrator. The Program Administrator will receive notification from the Accreditation Administrator within a week of receiving the Self-Study. Program Administrators should follow up with the Accreditation Administrator after one week if th</w:t>
      </w:r>
      <w:r w:rsidR="00763766" w:rsidRPr="009A0B0A">
        <w:rPr>
          <w:rFonts w:ascii="Book Antiqua" w:hAnsi="Book Antiqua"/>
          <w:color w:val="000000" w:themeColor="text1"/>
        </w:rPr>
        <w:t>ey do not receive confirmation</w:t>
      </w:r>
      <w:r w:rsidRPr="009A0B0A">
        <w:rPr>
          <w:rFonts w:ascii="Book Antiqua" w:hAnsi="Book Antiqua"/>
          <w:color w:val="000000" w:themeColor="text1"/>
        </w:rPr>
        <w:t xml:space="preserve"> that the Self-Study was received. </w:t>
      </w:r>
    </w:p>
    <w:p w14:paraId="74637FBF" w14:textId="77777777" w:rsidR="00F55E44" w:rsidRPr="009A0B0A" w:rsidRDefault="00F55E44" w:rsidP="00F55E44">
      <w:pPr>
        <w:spacing w:line="276" w:lineRule="auto"/>
        <w:jc w:val="both"/>
        <w:rPr>
          <w:rFonts w:ascii="Book Antiqua" w:hAnsi="Book Antiqua"/>
          <w:color w:val="000000" w:themeColor="text1"/>
        </w:rPr>
      </w:pPr>
    </w:p>
    <w:p w14:paraId="2828BF4B" w14:textId="7666707A" w:rsidR="00F55E44" w:rsidRPr="009A0B0A" w:rsidRDefault="00F55E44" w:rsidP="00F55E44">
      <w:pPr>
        <w:spacing w:line="276" w:lineRule="auto"/>
        <w:jc w:val="both"/>
        <w:rPr>
          <w:rFonts w:ascii="Book Antiqua" w:hAnsi="Book Antiqua"/>
          <w:color w:val="000000" w:themeColor="text1"/>
        </w:rPr>
      </w:pPr>
      <w:r w:rsidRPr="009A0B0A">
        <w:rPr>
          <w:rFonts w:ascii="Book Antiqua" w:hAnsi="Book Antiqua"/>
          <w:color w:val="000000" w:themeColor="text1"/>
        </w:rPr>
        <w:t xml:space="preserve">Form fields indicate where responses are necessary in the narrative. The gray text boxes can be deleted (i.e., your final text should not be highlighted in gray) and are only there to remind you to provide information in that spot. You may wish to prepare your response outside the form field and paste into the gray boxes or you may replace the gray boxes with your text. </w:t>
      </w:r>
      <w:r w:rsidRPr="009A0B0A">
        <w:rPr>
          <w:rFonts w:ascii="Book Antiqua" w:hAnsi="Book Antiqua"/>
          <w:b/>
          <w:bCs/>
          <w:color w:val="000000" w:themeColor="text1"/>
        </w:rPr>
        <w:t xml:space="preserve">Narrative responses should be concise and direct. </w:t>
      </w:r>
    </w:p>
    <w:p w14:paraId="60493C2E" w14:textId="3F18BF87" w:rsidR="00855D3B" w:rsidRPr="009A0B0A" w:rsidRDefault="00F55E44" w:rsidP="00855D3B">
      <w:pPr>
        <w:spacing w:before="120" w:after="120" w:line="276" w:lineRule="auto"/>
        <w:rPr>
          <w:rFonts w:ascii="Book Antiqua" w:hAnsi="Book Antiqua"/>
          <w:color w:val="000000" w:themeColor="text1"/>
        </w:rPr>
      </w:pPr>
      <w:r w:rsidRPr="009A0B0A">
        <w:rPr>
          <w:rFonts w:ascii="Book Antiqua" w:hAnsi="Book Antiqua"/>
          <w:color w:val="000000" w:themeColor="text1"/>
        </w:rPr>
        <w:lastRenderedPageBreak/>
        <w:t>Nothing in the self-study requires you to provide students’ names with the exception of publicly available publications and presentations. W</w:t>
      </w:r>
      <w:r w:rsidR="00F30317" w:rsidRPr="009A0B0A">
        <w:rPr>
          <w:rFonts w:ascii="Book Antiqua" w:hAnsi="Book Antiqua"/>
          <w:color w:val="000000" w:themeColor="text1"/>
        </w:rPr>
        <w:t xml:space="preserve">hen submitting sample documents, </w:t>
      </w:r>
      <w:r w:rsidRPr="009A0B0A">
        <w:rPr>
          <w:rFonts w:ascii="Book Antiqua" w:hAnsi="Book Antiqua"/>
          <w:color w:val="000000" w:themeColor="text1"/>
        </w:rPr>
        <w:t>please remove any name that could raise FERPA or Health Information Portability and Accountability Act (HIPAA) issues, questions, or concerns</w:t>
      </w:r>
      <w:r w:rsidR="00732BAC" w:rsidRPr="009A0B0A">
        <w:rPr>
          <w:rFonts w:ascii="Book Antiqua" w:hAnsi="Book Antiqua"/>
          <w:color w:val="000000" w:themeColor="text1"/>
        </w:rPr>
        <w:t>.</w:t>
      </w:r>
    </w:p>
    <w:p w14:paraId="3D5DA29B" w14:textId="5E126DC0" w:rsidR="00732BAC" w:rsidRPr="009A0B0A" w:rsidRDefault="00732BAC" w:rsidP="00855D3B">
      <w:pPr>
        <w:spacing w:before="120" w:after="120" w:line="276" w:lineRule="auto"/>
        <w:rPr>
          <w:rFonts w:ascii="Book Antiqua" w:hAnsi="Book Antiqua"/>
          <w:color w:val="000000" w:themeColor="text1"/>
        </w:rPr>
      </w:pPr>
      <w:r w:rsidRPr="009A0B0A">
        <w:rPr>
          <w:rFonts w:ascii="Book Antiqua" w:hAnsi="Book Antiqua"/>
          <w:color w:val="000000" w:themeColor="text1"/>
        </w:rPr>
        <w:t>For new applications for accreditation,</w:t>
      </w:r>
      <w:r w:rsidR="00F77DE1" w:rsidRPr="009A0B0A">
        <w:rPr>
          <w:rFonts w:ascii="Book Antiqua" w:hAnsi="Book Antiqua"/>
          <w:color w:val="000000" w:themeColor="text1"/>
        </w:rPr>
        <w:t xml:space="preserve"> </w:t>
      </w:r>
      <w:r w:rsidR="00777DF5" w:rsidRPr="009A0B0A">
        <w:rPr>
          <w:rFonts w:ascii="Book Antiqua" w:hAnsi="Book Antiqua"/>
          <w:color w:val="000000" w:themeColor="text1"/>
        </w:rPr>
        <w:t>eligible programs must have graduated at least one student, therefore</w:t>
      </w:r>
      <w:r w:rsidRPr="009A0B0A">
        <w:rPr>
          <w:rFonts w:ascii="Book Antiqua" w:hAnsi="Book Antiqua"/>
          <w:color w:val="000000" w:themeColor="text1"/>
        </w:rPr>
        <w:t xml:space="preserve"> the </w:t>
      </w:r>
      <w:r w:rsidR="003273B4" w:rsidRPr="009A0B0A">
        <w:rPr>
          <w:rFonts w:ascii="Book Antiqua" w:hAnsi="Book Antiqua"/>
          <w:color w:val="000000" w:themeColor="text1"/>
        </w:rPr>
        <w:t xml:space="preserve">recent </w:t>
      </w:r>
      <w:r w:rsidRPr="009A0B0A">
        <w:rPr>
          <w:rFonts w:ascii="Book Antiqua" w:hAnsi="Book Antiqua"/>
          <w:color w:val="000000" w:themeColor="text1"/>
        </w:rPr>
        <w:t xml:space="preserve">data requested herein should come from the last </w:t>
      </w:r>
      <w:r w:rsidR="00777DF5" w:rsidRPr="009A0B0A">
        <w:rPr>
          <w:rFonts w:ascii="Book Antiqua" w:hAnsi="Book Antiqua"/>
          <w:color w:val="000000" w:themeColor="text1"/>
        </w:rPr>
        <w:t xml:space="preserve">few years </w:t>
      </w:r>
      <w:r w:rsidRPr="009A0B0A">
        <w:rPr>
          <w:rFonts w:ascii="Book Antiqua" w:hAnsi="Book Antiqua"/>
          <w:color w:val="000000" w:themeColor="text1"/>
        </w:rPr>
        <w:t xml:space="preserve">the program was in operation. For programs reapplying for accreditation, the </w:t>
      </w:r>
      <w:r w:rsidR="003273B4" w:rsidRPr="009A0B0A">
        <w:rPr>
          <w:rFonts w:ascii="Book Antiqua" w:hAnsi="Book Antiqua"/>
          <w:color w:val="000000" w:themeColor="text1"/>
        </w:rPr>
        <w:t xml:space="preserve">recent </w:t>
      </w:r>
      <w:r w:rsidRPr="009A0B0A">
        <w:rPr>
          <w:rFonts w:ascii="Book Antiqua" w:hAnsi="Book Antiqua"/>
          <w:color w:val="000000" w:themeColor="text1"/>
        </w:rPr>
        <w:t>data requested</w:t>
      </w:r>
      <w:r w:rsidR="00855D3B" w:rsidRPr="009A0B0A">
        <w:rPr>
          <w:rFonts w:ascii="Book Antiqua" w:hAnsi="Book Antiqua"/>
          <w:color w:val="000000" w:themeColor="text1"/>
        </w:rPr>
        <w:t xml:space="preserve"> herein</w:t>
      </w:r>
      <w:r w:rsidRPr="009A0B0A">
        <w:rPr>
          <w:rFonts w:ascii="Book Antiqua" w:hAnsi="Book Antiqua"/>
          <w:color w:val="000000" w:themeColor="text1"/>
        </w:rPr>
        <w:t xml:space="preserve"> should come</w:t>
      </w:r>
      <w:r w:rsidR="003273B4" w:rsidRPr="009A0B0A">
        <w:rPr>
          <w:rFonts w:ascii="Book Antiqua" w:hAnsi="Book Antiqua"/>
          <w:color w:val="000000" w:themeColor="text1"/>
        </w:rPr>
        <w:t xml:space="preserve"> from</w:t>
      </w:r>
      <w:r w:rsidRPr="009A0B0A">
        <w:rPr>
          <w:rFonts w:ascii="Book Antiqua" w:hAnsi="Book Antiqua"/>
          <w:color w:val="000000" w:themeColor="text1"/>
        </w:rPr>
        <w:t xml:space="preserve"> </w:t>
      </w:r>
      <w:r w:rsidR="00855D3B" w:rsidRPr="009A0B0A">
        <w:rPr>
          <w:rFonts w:ascii="Book Antiqua" w:hAnsi="Book Antiqua"/>
          <w:color w:val="000000" w:themeColor="text1"/>
        </w:rPr>
        <w:t xml:space="preserve">every year the program was accredited during its last accreditation </w:t>
      </w:r>
      <w:r w:rsidR="004F00B1" w:rsidRPr="009A0B0A">
        <w:rPr>
          <w:rFonts w:ascii="Book Antiqua" w:hAnsi="Book Antiqua"/>
          <w:color w:val="000000" w:themeColor="text1"/>
        </w:rPr>
        <w:t>period</w:t>
      </w:r>
      <w:r w:rsidR="00855D3B" w:rsidRPr="009A0B0A">
        <w:rPr>
          <w:rFonts w:ascii="Book Antiqua" w:hAnsi="Book Antiqua"/>
          <w:color w:val="000000" w:themeColor="text1"/>
        </w:rPr>
        <w:t xml:space="preserve"> (e.g., the last five years). </w:t>
      </w:r>
    </w:p>
    <w:p w14:paraId="3378624E" w14:textId="77777777" w:rsidR="00F30317" w:rsidRPr="009A0B0A" w:rsidRDefault="00F30317" w:rsidP="00855D3B">
      <w:pPr>
        <w:spacing w:before="120" w:after="120" w:line="276" w:lineRule="auto"/>
        <w:rPr>
          <w:rFonts w:ascii="Book Antiqua" w:hAnsi="Book Antiqua"/>
          <w:color w:val="000000" w:themeColor="text1"/>
        </w:rPr>
      </w:pPr>
    </w:p>
    <w:p w14:paraId="38FF2DBC" w14:textId="583723B4" w:rsidR="002D0BD6" w:rsidRPr="009A0B0A" w:rsidRDefault="006A24BD" w:rsidP="470DAF1F">
      <w:pPr>
        <w:spacing w:before="120" w:after="120" w:line="259" w:lineRule="auto"/>
        <w:jc w:val="center"/>
        <w:rPr>
          <w:rFonts w:ascii="Book Antiqua" w:hAnsi="Book Antiqua"/>
          <w:b/>
          <w:bCs/>
          <w:color w:val="000000" w:themeColor="text1"/>
        </w:rPr>
      </w:pPr>
      <w:r w:rsidRPr="009A0B0A">
        <w:rPr>
          <w:rFonts w:ascii="Book Antiqua" w:hAnsi="Book Antiqua"/>
          <w:b/>
          <w:bCs/>
          <w:color w:val="000000" w:themeColor="text1"/>
        </w:rPr>
        <w:t>ABAI Accreditation Board</w:t>
      </w:r>
    </w:p>
    <w:p w14:paraId="45A4A814" w14:textId="4D5D0A57" w:rsidR="002D0BD6" w:rsidRPr="009A0B0A" w:rsidRDefault="002D0BD6" w:rsidP="002D0BD6">
      <w:pPr>
        <w:spacing w:before="120" w:after="120" w:line="259" w:lineRule="auto"/>
        <w:jc w:val="center"/>
        <w:rPr>
          <w:rFonts w:ascii="Book Antiqua" w:hAnsi="Book Antiqua"/>
          <w:color w:val="000000" w:themeColor="text1"/>
        </w:rPr>
      </w:pPr>
      <w:r w:rsidRPr="009A0B0A">
        <w:rPr>
          <w:rFonts w:ascii="Book Antiqua" w:hAnsi="Book Antiqua"/>
          <w:color w:val="000000" w:themeColor="text1"/>
        </w:rPr>
        <w:t>Self-Study Report Certification</w:t>
      </w:r>
    </w:p>
    <w:p w14:paraId="5540FB8D" w14:textId="0409415C" w:rsidR="002D0BD6" w:rsidRPr="009A0B0A" w:rsidRDefault="00F94AD7" w:rsidP="003C47BF">
      <w:pPr>
        <w:spacing w:before="120" w:after="120" w:line="259" w:lineRule="auto"/>
        <w:jc w:val="both"/>
        <w:rPr>
          <w:rFonts w:ascii="Book Antiqua" w:hAnsi="Book Antiqua"/>
          <w:color w:val="000000" w:themeColor="text1"/>
        </w:rPr>
      </w:pPr>
      <w:r w:rsidRPr="009A0B0A">
        <w:rPr>
          <w:rFonts w:ascii="Book Antiqua" w:hAnsi="Book Antiqua"/>
          <w:i/>
          <w:iCs/>
          <w:color w:val="000000" w:themeColor="text1"/>
        </w:rPr>
        <w:t xml:space="preserve">The </w:t>
      </w:r>
      <w:r w:rsidR="006A24BD" w:rsidRPr="009A0B0A">
        <w:rPr>
          <w:rFonts w:ascii="Book Antiqua" w:hAnsi="Book Antiqua"/>
          <w:i/>
          <w:iCs/>
          <w:color w:val="000000" w:themeColor="text1"/>
        </w:rPr>
        <w:t>ABAI</w:t>
      </w:r>
      <w:r w:rsidRPr="009A0B0A">
        <w:rPr>
          <w:rFonts w:ascii="Book Antiqua" w:hAnsi="Book Antiqua"/>
          <w:i/>
          <w:iCs/>
          <w:color w:val="000000" w:themeColor="text1"/>
        </w:rPr>
        <w:t xml:space="preserve"> Accreditation Board Self-Study Report must be accompanied by a signed statement from appropriate institutional officials certifying their belief that the information contained herein and attached hereto is complete and correct. This signed certification page should be printed, signed, scanned, and saved separately in the Self-Study Report main program folder using the following naming convention: Certification_Year (e.g., Certification_201</w:t>
      </w:r>
      <w:r w:rsidR="00777DF5" w:rsidRPr="009A0B0A">
        <w:rPr>
          <w:rFonts w:ascii="Book Antiqua" w:hAnsi="Book Antiqua"/>
          <w:i/>
          <w:iCs/>
          <w:color w:val="000000" w:themeColor="text1"/>
        </w:rPr>
        <w:t>9</w:t>
      </w:r>
      <w:r w:rsidRPr="009A0B0A">
        <w:rPr>
          <w:rFonts w:ascii="Book Antiqua" w:hAnsi="Book Antiqua"/>
          <w:i/>
          <w:iCs/>
          <w:color w:val="000000" w:themeColor="text1"/>
        </w:rPr>
        <w:t>.pdf)</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6475"/>
        <w:gridCol w:w="6475"/>
      </w:tblGrid>
      <w:tr w:rsidR="00F94AD7" w:rsidRPr="009A0B0A" w14:paraId="16BC9246" w14:textId="77777777" w:rsidTr="470DAF1F">
        <w:tc>
          <w:tcPr>
            <w:tcW w:w="12950" w:type="dxa"/>
            <w:gridSpan w:val="2"/>
          </w:tcPr>
          <w:p w14:paraId="55AB50D7" w14:textId="77777777" w:rsidR="00F94AD7" w:rsidRPr="009A0B0A" w:rsidRDefault="00F94AD7" w:rsidP="470DAF1F">
            <w:pPr>
              <w:spacing w:before="120" w:after="120" w:line="259" w:lineRule="auto"/>
              <w:rPr>
                <w:rFonts w:ascii="Book Antiqua" w:hAnsi="Book Antiqua"/>
                <w:b/>
                <w:bCs/>
                <w:color w:val="000000" w:themeColor="text1"/>
              </w:rPr>
            </w:pPr>
            <w:r w:rsidRPr="009A0B0A">
              <w:rPr>
                <w:rFonts w:ascii="Book Antiqua" w:hAnsi="Book Antiqua"/>
                <w:b/>
                <w:bCs/>
                <w:color w:val="000000" w:themeColor="text1"/>
              </w:rPr>
              <w:t>CERTIFICATION:</w:t>
            </w:r>
          </w:p>
          <w:p w14:paraId="1796FEE0" w14:textId="3718E6A3" w:rsidR="00F94AD7" w:rsidRPr="009A0B0A" w:rsidRDefault="00F94AD7" w:rsidP="002D0BD6">
            <w:pPr>
              <w:spacing w:before="120" w:after="120" w:line="259" w:lineRule="auto"/>
              <w:rPr>
                <w:rFonts w:ascii="Book Antiqua" w:hAnsi="Book Antiqua"/>
                <w:color w:val="000000" w:themeColor="text1"/>
              </w:rPr>
            </w:pPr>
            <w:r w:rsidRPr="009A0B0A">
              <w:rPr>
                <w:rFonts w:ascii="Book Antiqua" w:hAnsi="Book Antiqua"/>
                <w:color w:val="000000" w:themeColor="text1"/>
              </w:rPr>
              <w:t>I certify that, to the best of my knowledge, the information herein and attached hereto is correct.</w:t>
            </w:r>
          </w:p>
        </w:tc>
      </w:tr>
      <w:tr w:rsidR="00F94AD7" w:rsidRPr="009A0B0A" w14:paraId="5492AA34" w14:textId="77777777" w:rsidTr="470DAF1F">
        <w:tc>
          <w:tcPr>
            <w:tcW w:w="6475" w:type="dxa"/>
          </w:tcPr>
          <w:p w14:paraId="62417736" w14:textId="77777777" w:rsidR="00F94AD7" w:rsidRPr="009A0B0A" w:rsidRDefault="00F94AD7" w:rsidP="002D0BD6">
            <w:pPr>
              <w:spacing w:before="120" w:after="120" w:line="259" w:lineRule="auto"/>
              <w:rPr>
                <w:rFonts w:ascii="Book Antiqua" w:hAnsi="Book Antiqua"/>
                <w:color w:val="000000" w:themeColor="text1"/>
              </w:rPr>
            </w:pPr>
          </w:p>
        </w:tc>
        <w:tc>
          <w:tcPr>
            <w:tcW w:w="6475" w:type="dxa"/>
          </w:tcPr>
          <w:p w14:paraId="048745F0" w14:textId="77777777" w:rsidR="00F94AD7" w:rsidRPr="009A0B0A" w:rsidRDefault="00F94AD7" w:rsidP="000C4438">
            <w:pPr>
              <w:spacing w:before="120" w:after="120"/>
              <w:rPr>
                <w:rFonts w:ascii="Book Antiqua" w:hAnsi="Book Antiqua"/>
                <w:color w:val="000000" w:themeColor="text1"/>
              </w:rPr>
            </w:pPr>
          </w:p>
        </w:tc>
      </w:tr>
      <w:tr w:rsidR="00F94AD7" w:rsidRPr="009A0B0A" w14:paraId="236DAE00" w14:textId="77777777" w:rsidTr="470DAF1F">
        <w:tc>
          <w:tcPr>
            <w:tcW w:w="6475" w:type="dxa"/>
          </w:tcPr>
          <w:p w14:paraId="0FFF8EAF" w14:textId="77777777" w:rsidR="004C6DCE" w:rsidRPr="009A0B0A" w:rsidRDefault="00F94AD7" w:rsidP="000C4438">
            <w:pPr>
              <w:spacing w:before="120" w:after="120"/>
              <w:rPr>
                <w:rFonts w:ascii="Book Antiqua" w:hAnsi="Book Antiqua"/>
                <w:color w:val="000000" w:themeColor="text1"/>
              </w:rPr>
            </w:pPr>
            <w:r w:rsidRPr="009A0B0A">
              <w:rPr>
                <w:rFonts w:ascii="Book Antiqua" w:hAnsi="Book Antiqua"/>
                <w:color w:val="000000" w:themeColor="text1"/>
              </w:rPr>
              <w:t>Program Director:</w:t>
            </w:r>
          </w:p>
          <w:p w14:paraId="19987891" w14:textId="27633C7E" w:rsidR="00F94AD7" w:rsidRPr="009A0B0A" w:rsidRDefault="68EBDD5A" w:rsidP="000C4438">
            <w:pPr>
              <w:spacing w:before="120" w:after="120"/>
              <w:rPr>
                <w:rFonts w:ascii="Book Antiqua" w:hAnsi="Book Antiqua"/>
                <w:color w:val="000000" w:themeColor="text1"/>
              </w:rPr>
            </w:pPr>
            <w:r w:rsidRPr="009A0B0A">
              <w:rPr>
                <w:rFonts w:ascii="Book Antiqua" w:hAnsi="Book Antiqua"/>
                <w:color w:val="000000" w:themeColor="text1"/>
              </w:rPr>
              <w:t>Leslie Neely</w:t>
            </w:r>
          </w:p>
          <w:p w14:paraId="095606D4" w14:textId="77777777" w:rsidR="00F94AD7" w:rsidRPr="009A0B0A" w:rsidRDefault="00F94AD7" w:rsidP="000C4438">
            <w:pPr>
              <w:spacing w:before="120"/>
              <w:rPr>
                <w:rFonts w:ascii="Book Antiqua" w:hAnsi="Book Antiqua"/>
                <w:color w:val="000000" w:themeColor="text1"/>
              </w:rPr>
            </w:pPr>
          </w:p>
          <w:p w14:paraId="1F24E966" w14:textId="77777777" w:rsidR="004C6DCE" w:rsidRPr="009A0B0A" w:rsidRDefault="00F94AD7" w:rsidP="000C4438">
            <w:pPr>
              <w:spacing w:before="120"/>
              <w:rPr>
                <w:rFonts w:ascii="Book Antiqua" w:hAnsi="Book Antiqua"/>
                <w:color w:val="000000" w:themeColor="text1"/>
              </w:rPr>
            </w:pPr>
            <w:r w:rsidRPr="009A0B0A">
              <w:rPr>
                <w:rFonts w:ascii="Book Antiqua" w:hAnsi="Book Antiqua"/>
                <w:color w:val="000000" w:themeColor="text1"/>
              </w:rPr>
              <w:t xml:space="preserve">Signature: </w:t>
            </w:r>
          </w:p>
          <w:p w14:paraId="4450B6AD" w14:textId="1F6F53B3" w:rsidR="00F94AD7" w:rsidRPr="009A0B0A" w:rsidRDefault="68EBDD5A" w:rsidP="000C4438">
            <w:pPr>
              <w:spacing w:before="120"/>
              <w:rPr>
                <w:rFonts w:ascii="Book Antiqua" w:hAnsi="Book Antiqua"/>
                <w:color w:val="000000" w:themeColor="text1"/>
              </w:rPr>
            </w:pPr>
            <w:r w:rsidRPr="009A0B0A">
              <w:rPr>
                <w:rFonts w:ascii="Book Antiqua" w:hAnsi="Book Antiqua"/>
                <w:noProof/>
              </w:rPr>
              <w:lastRenderedPageBreak/>
              <w:drawing>
                <wp:inline distT="0" distB="0" distL="0" distR="0" wp14:anchorId="5D174D78" wp14:editId="0DB2AD9C">
                  <wp:extent cx="2597150" cy="69654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10081" cy="700014"/>
                          </a:xfrm>
                          <a:prstGeom prst="rect">
                            <a:avLst/>
                          </a:prstGeom>
                        </pic:spPr>
                      </pic:pic>
                    </a:graphicData>
                  </a:graphic>
                </wp:inline>
              </w:drawing>
            </w:r>
            <w:r w:rsidR="00F94AD7" w:rsidRPr="009A0B0A">
              <w:rPr>
                <w:rFonts w:ascii="Book Antiqua" w:hAnsi="Book Antiqua"/>
                <w:color w:val="000000" w:themeColor="text1"/>
              </w:rPr>
              <w:t>___________________________________________</w:t>
            </w:r>
          </w:p>
          <w:p w14:paraId="677CE582" w14:textId="77777777" w:rsidR="00F94AD7" w:rsidRPr="009A0B0A" w:rsidRDefault="00F94AD7" w:rsidP="000C4438">
            <w:pPr>
              <w:spacing w:before="120"/>
              <w:rPr>
                <w:rFonts w:ascii="Book Antiqua" w:hAnsi="Book Antiqua"/>
                <w:color w:val="000000" w:themeColor="text1"/>
              </w:rPr>
            </w:pPr>
          </w:p>
          <w:p w14:paraId="3D7DA430" w14:textId="56809A14" w:rsidR="00F94AD7" w:rsidRPr="009A0B0A" w:rsidRDefault="00F94AD7" w:rsidP="000C4438">
            <w:pPr>
              <w:spacing w:before="120"/>
              <w:rPr>
                <w:rFonts w:ascii="Book Antiqua" w:hAnsi="Book Antiqua"/>
                <w:color w:val="000000" w:themeColor="text1"/>
                <w:u w:val="single"/>
              </w:rPr>
            </w:pPr>
            <w:r w:rsidRPr="009A0B0A">
              <w:rPr>
                <w:rFonts w:ascii="Book Antiqua" w:hAnsi="Book Antiqua"/>
                <w:color w:val="000000" w:themeColor="text1"/>
              </w:rPr>
              <w:t xml:space="preserve">Date: </w:t>
            </w:r>
            <w:r w:rsidR="00140798" w:rsidRPr="009A0B0A">
              <w:rPr>
                <w:rFonts w:ascii="Book Antiqua" w:hAnsi="Book Antiqua"/>
                <w:color w:val="000000" w:themeColor="text1"/>
              </w:rPr>
              <w:t>March 1, 2024</w:t>
            </w:r>
          </w:p>
        </w:tc>
        <w:tc>
          <w:tcPr>
            <w:tcW w:w="6475" w:type="dxa"/>
          </w:tcPr>
          <w:p w14:paraId="181097DD" w14:textId="346D3B78" w:rsidR="00F94AD7" w:rsidRPr="009A0B0A" w:rsidRDefault="00F94AD7" w:rsidP="000C4438">
            <w:pPr>
              <w:spacing w:before="120" w:after="120"/>
              <w:rPr>
                <w:rFonts w:ascii="Book Antiqua" w:hAnsi="Book Antiqua"/>
                <w:color w:val="000000" w:themeColor="text1"/>
              </w:rPr>
            </w:pPr>
            <w:r w:rsidRPr="009A0B0A">
              <w:rPr>
                <w:rFonts w:ascii="Book Antiqua" w:hAnsi="Book Antiqua"/>
                <w:color w:val="000000" w:themeColor="text1"/>
              </w:rPr>
              <w:lastRenderedPageBreak/>
              <w:t xml:space="preserve">Department Chair: </w:t>
            </w:r>
          </w:p>
          <w:p w14:paraId="5D8F34EC" w14:textId="06CE775C" w:rsidR="004C6DCE" w:rsidRPr="009A0B0A" w:rsidRDefault="68EBDD5A" w:rsidP="000C4438">
            <w:pPr>
              <w:spacing w:before="120" w:after="120"/>
              <w:rPr>
                <w:rFonts w:ascii="Book Antiqua" w:hAnsi="Book Antiqua"/>
                <w:color w:val="000000" w:themeColor="text1"/>
              </w:rPr>
            </w:pPr>
            <w:r w:rsidRPr="009A0B0A">
              <w:rPr>
                <w:rFonts w:ascii="Book Antiqua" w:hAnsi="Book Antiqua"/>
                <w:color w:val="000000" w:themeColor="text1"/>
              </w:rPr>
              <w:t>Sharon Nichols</w:t>
            </w:r>
          </w:p>
          <w:p w14:paraId="4F9EA544" w14:textId="77777777" w:rsidR="00F94AD7" w:rsidRPr="009A0B0A" w:rsidRDefault="00F94AD7" w:rsidP="000C4438">
            <w:pPr>
              <w:spacing w:before="120"/>
              <w:rPr>
                <w:rFonts w:ascii="Book Antiqua" w:hAnsi="Book Antiqua"/>
                <w:color w:val="000000" w:themeColor="text1"/>
              </w:rPr>
            </w:pPr>
          </w:p>
          <w:p w14:paraId="14371373" w14:textId="0A610777" w:rsidR="00F94AD7" w:rsidRPr="009A0B0A" w:rsidRDefault="00F94AD7" w:rsidP="000C4438">
            <w:pPr>
              <w:spacing w:before="120"/>
              <w:rPr>
                <w:rFonts w:ascii="Book Antiqua" w:hAnsi="Book Antiqua"/>
                <w:color w:val="000000" w:themeColor="text1"/>
              </w:rPr>
            </w:pPr>
            <w:r w:rsidRPr="009A0B0A">
              <w:rPr>
                <w:rFonts w:ascii="Book Antiqua" w:hAnsi="Book Antiqua"/>
                <w:color w:val="000000" w:themeColor="text1"/>
              </w:rPr>
              <w:t xml:space="preserve">Signature: </w:t>
            </w:r>
            <w:r w:rsidR="003004AC" w:rsidRPr="009A0B0A">
              <w:rPr>
                <w:rFonts w:ascii="Book Antiqua" w:hAnsi="Book Antiqua"/>
                <w:noProof/>
              </w:rPr>
              <w:drawing>
                <wp:inline distT="0" distB="0" distL="0" distR="0" wp14:anchorId="4768150E" wp14:editId="2196CFF2">
                  <wp:extent cx="1579418" cy="387927"/>
                  <wp:effectExtent l="0" t="0" r="0" b="6350"/>
                  <wp:docPr id="2" name="Picture 1" descr="Text, let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ext, letter&#10;&#10;Description automatically generated"/>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7914" cy="397382"/>
                          </a:xfrm>
                          <a:prstGeom prst="rect">
                            <a:avLst/>
                          </a:prstGeom>
                          <a:noFill/>
                          <a:ln>
                            <a:noFill/>
                          </a:ln>
                        </pic:spPr>
                      </pic:pic>
                    </a:graphicData>
                  </a:graphic>
                </wp:inline>
              </w:drawing>
            </w:r>
            <w:r w:rsidRPr="009A0B0A">
              <w:rPr>
                <w:rFonts w:ascii="Book Antiqua" w:hAnsi="Book Antiqua"/>
                <w:color w:val="000000" w:themeColor="text1"/>
              </w:rPr>
              <w:t>___________________________________________</w:t>
            </w:r>
          </w:p>
          <w:p w14:paraId="1FF1CBEA" w14:textId="77777777" w:rsidR="00F94AD7" w:rsidRPr="009A0B0A" w:rsidRDefault="00F94AD7" w:rsidP="000C4438">
            <w:pPr>
              <w:spacing w:before="120" w:after="120"/>
              <w:rPr>
                <w:rFonts w:ascii="Book Antiqua" w:hAnsi="Book Antiqua"/>
                <w:color w:val="000000" w:themeColor="text1"/>
              </w:rPr>
            </w:pPr>
          </w:p>
          <w:p w14:paraId="1A289F22" w14:textId="5B1B34B9" w:rsidR="00F94AD7" w:rsidRPr="009A0B0A" w:rsidRDefault="00F94AD7" w:rsidP="000C4438">
            <w:pPr>
              <w:spacing w:before="120" w:after="120"/>
              <w:rPr>
                <w:rFonts w:ascii="Book Antiqua" w:hAnsi="Book Antiqua"/>
                <w:color w:val="000000" w:themeColor="text1"/>
              </w:rPr>
            </w:pPr>
            <w:r w:rsidRPr="009A0B0A">
              <w:rPr>
                <w:rFonts w:ascii="Book Antiqua" w:hAnsi="Book Antiqua"/>
                <w:color w:val="000000" w:themeColor="text1"/>
              </w:rPr>
              <w:t>Date: ___</w:t>
            </w:r>
            <w:r w:rsidR="003004AC" w:rsidRPr="009A0B0A">
              <w:rPr>
                <w:rFonts w:ascii="Book Antiqua" w:hAnsi="Book Antiqua"/>
                <w:color w:val="000000" w:themeColor="text1"/>
              </w:rPr>
              <w:t>March 3, 2024</w:t>
            </w:r>
            <w:r w:rsidRPr="009A0B0A">
              <w:rPr>
                <w:rFonts w:ascii="Book Antiqua" w:hAnsi="Book Antiqua"/>
                <w:color w:val="000000" w:themeColor="text1"/>
              </w:rPr>
              <w:t>___________________</w:t>
            </w:r>
          </w:p>
        </w:tc>
      </w:tr>
      <w:tr w:rsidR="00F94AD7" w:rsidRPr="009A0B0A" w14:paraId="4C16944C" w14:textId="77777777" w:rsidTr="470DAF1F">
        <w:trPr>
          <w:trHeight w:val="3060"/>
        </w:trPr>
        <w:tc>
          <w:tcPr>
            <w:tcW w:w="6475" w:type="dxa"/>
          </w:tcPr>
          <w:p w14:paraId="41B8F6E3" w14:textId="77777777" w:rsidR="00F94AD7" w:rsidRPr="009A0B0A" w:rsidRDefault="00F94AD7" w:rsidP="000C4438">
            <w:pPr>
              <w:spacing w:before="120" w:after="120"/>
              <w:rPr>
                <w:rFonts w:ascii="Book Antiqua" w:hAnsi="Book Antiqua"/>
                <w:color w:val="000000" w:themeColor="text1"/>
              </w:rPr>
            </w:pPr>
          </w:p>
          <w:p w14:paraId="6FE447D7" w14:textId="77777777" w:rsidR="00F94AD7" w:rsidRPr="009A0B0A" w:rsidRDefault="00F94AD7" w:rsidP="000C4438">
            <w:pPr>
              <w:spacing w:before="120" w:after="120"/>
              <w:rPr>
                <w:rFonts w:ascii="Book Antiqua" w:hAnsi="Book Antiqua"/>
                <w:color w:val="000000" w:themeColor="text1"/>
              </w:rPr>
            </w:pPr>
          </w:p>
          <w:p w14:paraId="23A4FA18" w14:textId="5841F824" w:rsidR="00F94AD7" w:rsidRPr="009A0B0A" w:rsidRDefault="00F94AD7" w:rsidP="000C4438">
            <w:pPr>
              <w:spacing w:before="120" w:after="120"/>
              <w:rPr>
                <w:rFonts w:ascii="Book Antiqua" w:hAnsi="Book Antiqua"/>
                <w:color w:val="000000" w:themeColor="text1"/>
              </w:rPr>
            </w:pPr>
            <w:r w:rsidRPr="009A0B0A">
              <w:rPr>
                <w:rFonts w:ascii="Book Antiqua" w:hAnsi="Book Antiqua"/>
                <w:color w:val="000000" w:themeColor="text1"/>
              </w:rPr>
              <w:t>Dean of College/School*: _______________________________</w:t>
            </w:r>
          </w:p>
          <w:p w14:paraId="0B1B2F48" w14:textId="77777777" w:rsidR="00F94AD7" w:rsidRPr="009A0B0A" w:rsidRDefault="00F94AD7" w:rsidP="000C4438">
            <w:pPr>
              <w:spacing w:before="120"/>
              <w:rPr>
                <w:rFonts w:ascii="Book Antiqua" w:hAnsi="Book Antiqua"/>
                <w:color w:val="000000" w:themeColor="text1"/>
              </w:rPr>
            </w:pPr>
          </w:p>
          <w:p w14:paraId="2CF1985A" w14:textId="6CAFA15A" w:rsidR="00F94AD7" w:rsidRPr="009A0B0A" w:rsidRDefault="00F94AD7" w:rsidP="000C4438">
            <w:pPr>
              <w:spacing w:before="120"/>
              <w:rPr>
                <w:rFonts w:ascii="Book Antiqua" w:hAnsi="Book Antiqua"/>
                <w:color w:val="000000" w:themeColor="text1"/>
              </w:rPr>
            </w:pPr>
            <w:r w:rsidRPr="009A0B0A">
              <w:rPr>
                <w:rFonts w:ascii="Book Antiqua" w:hAnsi="Book Antiqua"/>
                <w:color w:val="000000" w:themeColor="text1"/>
              </w:rPr>
              <w:t xml:space="preserve">Signature: </w:t>
            </w:r>
            <w:r w:rsidR="0049387B">
              <w:rPr>
                <w:rFonts w:ascii="Book Antiqua" w:hAnsi="Book Antiqua"/>
                <w:noProof/>
                <w:color w:val="000000" w:themeColor="text1"/>
              </w:rPr>
              <w:drawing>
                <wp:inline distT="0" distB="0" distL="0" distR="0" wp14:anchorId="1BEB395D" wp14:editId="2BCD7BBE">
                  <wp:extent cx="971550" cy="4058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79636" cy="409215"/>
                          </a:xfrm>
                          <a:prstGeom prst="rect">
                            <a:avLst/>
                          </a:prstGeom>
                        </pic:spPr>
                      </pic:pic>
                    </a:graphicData>
                  </a:graphic>
                </wp:inline>
              </w:drawing>
            </w:r>
          </w:p>
          <w:p w14:paraId="4B6E7B34" w14:textId="77777777" w:rsidR="00F94AD7" w:rsidRPr="009A0B0A" w:rsidRDefault="00F94AD7" w:rsidP="000C4438">
            <w:pPr>
              <w:spacing w:before="120" w:after="120"/>
              <w:rPr>
                <w:rFonts w:ascii="Book Antiqua" w:hAnsi="Book Antiqua"/>
                <w:color w:val="000000" w:themeColor="text1"/>
              </w:rPr>
            </w:pPr>
          </w:p>
          <w:p w14:paraId="687950CE" w14:textId="42E04384" w:rsidR="00F94AD7" w:rsidRPr="009A0B0A" w:rsidRDefault="00F94AD7" w:rsidP="000C4438">
            <w:pPr>
              <w:spacing w:before="120" w:after="120"/>
              <w:rPr>
                <w:rFonts w:ascii="Book Antiqua" w:hAnsi="Book Antiqua"/>
                <w:color w:val="000000" w:themeColor="text1"/>
              </w:rPr>
            </w:pPr>
            <w:r w:rsidRPr="009A0B0A">
              <w:rPr>
                <w:rFonts w:ascii="Book Antiqua" w:hAnsi="Book Antiqua"/>
                <w:color w:val="000000" w:themeColor="text1"/>
              </w:rPr>
              <w:t xml:space="preserve">Date: </w:t>
            </w:r>
            <w:r w:rsidR="0049387B">
              <w:rPr>
                <w:rFonts w:ascii="Book Antiqua" w:hAnsi="Book Antiqua"/>
                <w:color w:val="000000" w:themeColor="text1"/>
              </w:rPr>
              <w:t>03/04/2024</w:t>
            </w:r>
          </w:p>
          <w:p w14:paraId="7206E887" w14:textId="77777777" w:rsidR="00F94AD7" w:rsidRPr="009A0B0A" w:rsidRDefault="00F94AD7" w:rsidP="470DAF1F">
            <w:pPr>
              <w:spacing w:before="120" w:after="120"/>
              <w:rPr>
                <w:rFonts w:ascii="Book Antiqua" w:hAnsi="Book Antiqua"/>
                <w:i/>
                <w:iCs/>
                <w:color w:val="000000" w:themeColor="text1"/>
              </w:rPr>
            </w:pPr>
            <w:r w:rsidRPr="009A0B0A">
              <w:rPr>
                <w:rFonts w:ascii="Book Antiqua" w:hAnsi="Book Antiqua"/>
                <w:i/>
                <w:iCs/>
                <w:color w:val="000000" w:themeColor="text1"/>
              </w:rPr>
              <w:t>*If applicable</w:t>
            </w:r>
          </w:p>
          <w:p w14:paraId="111DE3A7" w14:textId="77777777" w:rsidR="00732BAC" w:rsidRPr="009A0B0A" w:rsidRDefault="00732BAC" w:rsidP="000C4438">
            <w:pPr>
              <w:spacing w:before="120" w:after="120"/>
              <w:rPr>
                <w:rFonts w:ascii="Book Antiqua" w:hAnsi="Book Antiqua"/>
                <w:color w:val="000000" w:themeColor="text1"/>
              </w:rPr>
            </w:pPr>
          </w:p>
        </w:tc>
        <w:tc>
          <w:tcPr>
            <w:tcW w:w="6475" w:type="dxa"/>
          </w:tcPr>
          <w:p w14:paraId="42B337F6" w14:textId="77777777" w:rsidR="00F94AD7" w:rsidRPr="009A0B0A" w:rsidRDefault="00F94AD7" w:rsidP="000C4438">
            <w:pPr>
              <w:spacing w:before="120" w:after="120"/>
              <w:rPr>
                <w:rFonts w:ascii="Book Antiqua" w:hAnsi="Book Antiqua"/>
                <w:color w:val="000000" w:themeColor="text1"/>
              </w:rPr>
            </w:pPr>
          </w:p>
          <w:p w14:paraId="7076BE58" w14:textId="77777777" w:rsidR="00F94AD7" w:rsidRPr="009A0B0A" w:rsidRDefault="00F94AD7" w:rsidP="000C4438">
            <w:pPr>
              <w:spacing w:before="120" w:after="120"/>
              <w:rPr>
                <w:rFonts w:ascii="Book Antiqua" w:hAnsi="Book Antiqua"/>
                <w:color w:val="000000" w:themeColor="text1"/>
              </w:rPr>
            </w:pPr>
          </w:p>
          <w:p w14:paraId="4CE01871" w14:textId="1012C3D4" w:rsidR="00F94AD7" w:rsidRPr="009A0B0A" w:rsidRDefault="00F94AD7" w:rsidP="000C4438">
            <w:pPr>
              <w:spacing w:before="120" w:after="120"/>
              <w:ind w:right="422"/>
              <w:rPr>
                <w:rFonts w:ascii="Book Antiqua" w:hAnsi="Book Antiqua"/>
                <w:color w:val="000000" w:themeColor="text1"/>
              </w:rPr>
            </w:pPr>
          </w:p>
        </w:tc>
      </w:tr>
    </w:tbl>
    <w:p w14:paraId="19201BA3" w14:textId="77777777" w:rsidR="003C47BF" w:rsidRPr="009A0B0A" w:rsidRDefault="003C47BF">
      <w:pPr>
        <w:rPr>
          <w:rFonts w:ascii="Book Antiqua" w:hAnsi="Book Antiqua"/>
        </w:rPr>
      </w:pPr>
      <w:r w:rsidRPr="009A0B0A">
        <w:rPr>
          <w:rFonts w:ascii="Book Antiqua" w:hAnsi="Book Antiqua"/>
        </w:rPr>
        <w:br w:type="page"/>
      </w:r>
    </w:p>
    <w:tbl>
      <w:tblPr>
        <w:tblStyle w:val="TableGrid"/>
        <w:tblW w:w="133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6254"/>
        <w:gridCol w:w="172"/>
      </w:tblGrid>
      <w:tr w:rsidR="00F94AD7" w:rsidRPr="009A0B0A" w14:paraId="6109FFF5" w14:textId="77777777" w:rsidTr="470DAF1F">
        <w:trPr>
          <w:gridAfter w:val="1"/>
          <w:wAfter w:w="172" w:type="dxa"/>
        </w:trPr>
        <w:tc>
          <w:tcPr>
            <w:tcW w:w="13166" w:type="dxa"/>
            <w:gridSpan w:val="2"/>
          </w:tcPr>
          <w:p w14:paraId="1C040394" w14:textId="1F2D39C5" w:rsidR="00F94AD7" w:rsidRPr="009A0B0A" w:rsidRDefault="00F94AD7" w:rsidP="470DAF1F">
            <w:pPr>
              <w:spacing w:line="360" w:lineRule="auto"/>
              <w:jc w:val="center"/>
              <w:rPr>
                <w:rFonts w:ascii="Book Antiqua" w:hAnsi="Book Antiqua"/>
                <w:b/>
                <w:bCs/>
                <w:color w:val="000000" w:themeColor="text1"/>
              </w:rPr>
            </w:pPr>
            <w:r w:rsidRPr="009A0B0A">
              <w:rPr>
                <w:rFonts w:ascii="Book Antiqua" w:hAnsi="Book Antiqua"/>
                <w:b/>
                <w:bCs/>
                <w:color w:val="000000" w:themeColor="text1"/>
              </w:rPr>
              <w:lastRenderedPageBreak/>
              <w:t>Program Cover Sheet and Contact Information</w:t>
            </w:r>
          </w:p>
        </w:tc>
      </w:tr>
      <w:tr w:rsidR="006A24BD" w:rsidRPr="009A0B0A" w14:paraId="633A3782" w14:textId="77777777" w:rsidTr="470DAF1F">
        <w:trPr>
          <w:trHeight w:val="981"/>
        </w:trPr>
        <w:tc>
          <w:tcPr>
            <w:tcW w:w="6912" w:type="dxa"/>
          </w:tcPr>
          <w:p w14:paraId="481C2B21" w14:textId="77777777" w:rsidR="006A24BD" w:rsidRPr="009A0B0A" w:rsidRDefault="00A751A8" w:rsidP="00F94AD7">
            <w:pPr>
              <w:spacing w:line="276" w:lineRule="auto"/>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Check3"/>
                  <w:enabled/>
                  <w:calcOnExit w:val="0"/>
                  <w:checkBox>
                    <w:sizeAuto/>
                    <w:default w:val="0"/>
                  </w:checkBox>
                </w:ffData>
              </w:fldChar>
            </w:r>
            <w:r w:rsidRPr="009A0B0A">
              <w:rPr>
                <w:rFonts w:ascii="Book Antiqua" w:hAnsi="Book Antiqua"/>
                <w:color w:val="000000" w:themeColor="text1"/>
              </w:rPr>
              <w:instrText xml:space="preserve"> FORMCHECKBOX </w:instrText>
            </w:r>
            <w:r w:rsidR="00000000">
              <w:rPr>
                <w:rFonts w:ascii="Book Antiqua" w:hAnsi="Book Antiqua"/>
                <w:color w:val="000000" w:themeColor="text1"/>
                <w:shd w:val="clear" w:color="auto" w:fill="E6E6E6"/>
              </w:rPr>
            </w:r>
            <w:r w:rsidR="00000000">
              <w:rPr>
                <w:rFonts w:ascii="Book Antiqua" w:hAnsi="Book Antiqua"/>
                <w:color w:val="000000" w:themeColor="text1"/>
                <w:shd w:val="clear" w:color="auto" w:fill="E6E6E6"/>
              </w:rPr>
              <w:fldChar w:fldCharType="separate"/>
            </w:r>
            <w:r w:rsidRPr="009A0B0A">
              <w:rPr>
                <w:rFonts w:ascii="Book Antiqua" w:hAnsi="Book Antiqua"/>
                <w:color w:val="000000" w:themeColor="text1"/>
                <w:shd w:val="clear" w:color="auto" w:fill="E6E6E6"/>
              </w:rPr>
              <w:fldChar w:fldCharType="end"/>
            </w:r>
            <w:r w:rsidR="1EEDD236" w:rsidRPr="009A0B0A">
              <w:rPr>
                <w:rFonts w:ascii="Book Antiqua" w:hAnsi="Book Antiqua"/>
                <w:color w:val="000000" w:themeColor="text1"/>
              </w:rPr>
              <w:t xml:space="preserve"> Currently Accredited </w:t>
            </w:r>
          </w:p>
          <w:p w14:paraId="6EAAF375" w14:textId="1F97C4AA" w:rsidR="00A751A8" w:rsidRPr="009A0B0A" w:rsidRDefault="006A24BD" w:rsidP="00F94AD7">
            <w:pPr>
              <w:spacing w:line="276" w:lineRule="auto"/>
              <w:rPr>
                <w:rFonts w:ascii="Book Antiqua" w:hAnsi="Book Antiqua"/>
                <w:color w:val="000000" w:themeColor="text1"/>
              </w:rPr>
            </w:pPr>
            <w:r w:rsidRPr="009A0B0A">
              <w:rPr>
                <w:rFonts w:ascii="Book Antiqua" w:hAnsi="Book Antiqua"/>
                <w:color w:val="000000" w:themeColor="text1"/>
              </w:rPr>
              <w:t xml:space="preserve">     </w:t>
            </w:r>
            <w:r w:rsidR="1EEDD236" w:rsidRPr="009A0B0A">
              <w:rPr>
                <w:rFonts w:ascii="Book Antiqua" w:hAnsi="Book Antiqua"/>
                <w:color w:val="000000" w:themeColor="text1"/>
              </w:rPr>
              <w:t xml:space="preserve">(Date of Last </w:t>
            </w:r>
            <w:r w:rsidRPr="009A0B0A">
              <w:rPr>
                <w:rFonts w:ascii="Book Antiqua" w:hAnsi="Book Antiqua"/>
                <w:color w:val="000000" w:themeColor="text1"/>
              </w:rPr>
              <w:t>ABAI Accreditation Board</w:t>
            </w:r>
            <w:r w:rsidR="1EEDD236" w:rsidRPr="009A0B0A">
              <w:rPr>
                <w:rFonts w:ascii="Book Antiqua" w:hAnsi="Book Antiqua"/>
                <w:color w:val="000000" w:themeColor="text1"/>
              </w:rPr>
              <w:t xml:space="preserve"> Visit: </w:t>
            </w:r>
            <w:r w:rsidR="00A751A8" w:rsidRPr="009A0B0A">
              <w:rPr>
                <w:rFonts w:ascii="Book Antiqua" w:hAnsi="Book Antiqua"/>
                <w:color w:val="000000" w:themeColor="text1"/>
                <w:shd w:val="clear" w:color="auto" w:fill="E6E6E6"/>
              </w:rPr>
              <w:fldChar w:fldCharType="begin">
                <w:ffData>
                  <w:name w:val="Text111"/>
                  <w:enabled/>
                  <w:calcOnExit w:val="0"/>
                  <w:textInput/>
                </w:ffData>
              </w:fldChar>
            </w:r>
            <w:r w:rsidR="00A751A8" w:rsidRPr="009A0B0A">
              <w:rPr>
                <w:rFonts w:ascii="Book Antiqua" w:hAnsi="Book Antiqua"/>
                <w:color w:val="000000" w:themeColor="text1"/>
              </w:rPr>
              <w:instrText xml:space="preserve"> FORMTEXT </w:instrText>
            </w:r>
            <w:r w:rsidR="00A751A8" w:rsidRPr="009A0B0A">
              <w:rPr>
                <w:rFonts w:ascii="Book Antiqua" w:hAnsi="Book Antiqua"/>
                <w:color w:val="000000" w:themeColor="text1"/>
                <w:shd w:val="clear" w:color="auto" w:fill="E6E6E6"/>
              </w:rPr>
            </w:r>
            <w:r w:rsidR="00A751A8"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A751A8" w:rsidRPr="009A0B0A">
              <w:rPr>
                <w:rFonts w:ascii="Book Antiqua" w:hAnsi="Book Antiqua"/>
                <w:color w:val="000000" w:themeColor="text1"/>
                <w:shd w:val="clear" w:color="auto" w:fill="E6E6E6"/>
              </w:rPr>
              <w:fldChar w:fldCharType="end"/>
            </w:r>
            <w:r w:rsidR="1EEDD236" w:rsidRPr="009A0B0A">
              <w:rPr>
                <w:rFonts w:ascii="Book Antiqua" w:hAnsi="Book Antiqua"/>
                <w:color w:val="000000" w:themeColor="text1"/>
              </w:rPr>
              <w:t>)</w:t>
            </w:r>
          </w:p>
          <w:p w14:paraId="187C28E6" w14:textId="75EFCEB6" w:rsidR="00A751A8" w:rsidRPr="009A0B0A" w:rsidRDefault="0019553A" w:rsidP="00F94AD7">
            <w:pPr>
              <w:spacing w:line="276" w:lineRule="auto"/>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Check2"/>
                  <w:enabled/>
                  <w:calcOnExit w:val="0"/>
                  <w:checkBox>
                    <w:sizeAuto/>
                    <w:default w:val="1"/>
                  </w:checkBox>
                </w:ffData>
              </w:fldChar>
            </w:r>
            <w:bookmarkStart w:id="0" w:name="Check2"/>
            <w:r w:rsidRPr="009A0B0A">
              <w:rPr>
                <w:rFonts w:ascii="Book Antiqua" w:hAnsi="Book Antiqua"/>
                <w:color w:val="000000" w:themeColor="text1"/>
              </w:rPr>
              <w:instrText xml:space="preserve"> FORMCHECKBOX </w:instrText>
            </w:r>
            <w:r w:rsidR="00000000">
              <w:rPr>
                <w:rFonts w:ascii="Book Antiqua" w:hAnsi="Book Antiqua"/>
                <w:color w:val="000000" w:themeColor="text1"/>
                <w:shd w:val="clear" w:color="auto" w:fill="E6E6E6"/>
              </w:rPr>
            </w:r>
            <w:r w:rsidR="00000000">
              <w:rPr>
                <w:rFonts w:ascii="Book Antiqua" w:hAnsi="Book Antiqua"/>
                <w:color w:val="000000" w:themeColor="text1"/>
                <w:shd w:val="clear" w:color="auto" w:fill="E6E6E6"/>
              </w:rPr>
              <w:fldChar w:fldCharType="separate"/>
            </w:r>
            <w:r w:rsidRPr="009A0B0A">
              <w:rPr>
                <w:rFonts w:ascii="Book Antiqua" w:hAnsi="Book Antiqua"/>
                <w:color w:val="000000" w:themeColor="text1"/>
                <w:shd w:val="clear" w:color="auto" w:fill="E6E6E6"/>
              </w:rPr>
              <w:fldChar w:fldCharType="end"/>
            </w:r>
            <w:bookmarkEnd w:id="0"/>
            <w:r w:rsidR="1EEDD236" w:rsidRPr="009A0B0A">
              <w:rPr>
                <w:rFonts w:ascii="Book Antiqua" w:hAnsi="Book Antiqua"/>
                <w:color w:val="000000" w:themeColor="text1"/>
              </w:rPr>
              <w:t xml:space="preserve"> New Application</w:t>
            </w:r>
          </w:p>
          <w:p w14:paraId="7EDD3319" w14:textId="634BAD4B" w:rsidR="00F94AD7" w:rsidRPr="009A0B0A" w:rsidRDefault="00F94AD7" w:rsidP="00F94AD7">
            <w:pPr>
              <w:spacing w:line="276" w:lineRule="auto"/>
              <w:rPr>
                <w:rFonts w:ascii="Book Antiqua" w:hAnsi="Book Antiqua"/>
                <w:color w:val="000000" w:themeColor="text1"/>
              </w:rPr>
            </w:pPr>
          </w:p>
        </w:tc>
        <w:tc>
          <w:tcPr>
            <w:tcW w:w="6426" w:type="dxa"/>
            <w:gridSpan w:val="2"/>
          </w:tcPr>
          <w:p w14:paraId="06FE4218" w14:textId="7118CE3C" w:rsidR="00A751A8" w:rsidRPr="009A0B0A" w:rsidRDefault="1EEDD236" w:rsidP="006A24BD">
            <w:pPr>
              <w:spacing w:line="276" w:lineRule="auto"/>
              <w:rPr>
                <w:rFonts w:ascii="Book Antiqua" w:hAnsi="Book Antiqua"/>
                <w:color w:val="000000" w:themeColor="text1"/>
              </w:rPr>
            </w:pPr>
            <w:r w:rsidRPr="009A0B0A">
              <w:rPr>
                <w:rFonts w:ascii="Book Antiqua" w:hAnsi="Book Antiqua"/>
                <w:color w:val="000000" w:themeColor="text1"/>
              </w:rPr>
              <w:t xml:space="preserve">Date Submitted: </w:t>
            </w:r>
            <w:r w:rsidR="00A751A8" w:rsidRPr="009A0B0A">
              <w:rPr>
                <w:rFonts w:ascii="Book Antiqua" w:hAnsi="Book Antiqua"/>
                <w:color w:val="000000" w:themeColor="text1"/>
                <w:shd w:val="clear" w:color="auto" w:fill="E6E6E6"/>
              </w:rPr>
              <w:fldChar w:fldCharType="begin">
                <w:ffData>
                  <w:name w:val="Text106"/>
                  <w:enabled/>
                  <w:calcOnExit w:val="0"/>
                  <w:textInput/>
                </w:ffData>
              </w:fldChar>
            </w:r>
            <w:r w:rsidR="00A751A8" w:rsidRPr="009A0B0A">
              <w:rPr>
                <w:rFonts w:ascii="Book Antiqua" w:hAnsi="Book Antiqua"/>
                <w:color w:val="000000" w:themeColor="text1"/>
              </w:rPr>
              <w:instrText xml:space="preserve"> FORMTEXT </w:instrText>
            </w:r>
            <w:r w:rsidR="00A751A8" w:rsidRPr="009A0B0A">
              <w:rPr>
                <w:rFonts w:ascii="Book Antiqua" w:hAnsi="Book Antiqua"/>
                <w:color w:val="000000" w:themeColor="text1"/>
                <w:shd w:val="clear" w:color="auto" w:fill="E6E6E6"/>
              </w:rPr>
            </w:r>
            <w:r w:rsidR="00A751A8"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A751A8" w:rsidRPr="009A0B0A">
              <w:rPr>
                <w:rFonts w:ascii="Book Antiqua" w:hAnsi="Book Antiqua"/>
                <w:color w:val="000000" w:themeColor="text1"/>
                <w:shd w:val="clear" w:color="auto" w:fill="E6E6E6"/>
              </w:rPr>
              <w:fldChar w:fldCharType="end"/>
            </w:r>
          </w:p>
        </w:tc>
      </w:tr>
      <w:tr w:rsidR="006A24BD" w:rsidRPr="009A0B0A" w14:paraId="79F042D5" w14:textId="77777777" w:rsidTr="470DAF1F">
        <w:tc>
          <w:tcPr>
            <w:tcW w:w="6912" w:type="dxa"/>
          </w:tcPr>
          <w:p w14:paraId="4B70572F" w14:textId="39B1EFC1" w:rsidR="00A751A8" w:rsidRPr="009A0B0A" w:rsidRDefault="1EEDD236" w:rsidP="00F94AD7">
            <w:pPr>
              <w:spacing w:line="276" w:lineRule="auto"/>
              <w:rPr>
                <w:rFonts w:ascii="Book Antiqua" w:hAnsi="Book Antiqua"/>
                <w:color w:val="000000" w:themeColor="text1"/>
              </w:rPr>
            </w:pPr>
            <w:r w:rsidRPr="009A0B0A">
              <w:rPr>
                <w:rFonts w:ascii="Book Antiqua" w:hAnsi="Book Antiqua"/>
                <w:color w:val="000000" w:themeColor="text1"/>
              </w:rPr>
              <w:t xml:space="preserve">Program Name: </w:t>
            </w:r>
            <w:r w:rsidR="0019553A" w:rsidRPr="009A0B0A">
              <w:rPr>
                <w:rFonts w:ascii="Book Antiqua" w:hAnsi="Book Antiqua"/>
                <w:color w:val="000000" w:themeColor="text1"/>
              </w:rPr>
              <w:t>Master’s of Science in Behavior Analysis</w:t>
            </w:r>
          </w:p>
        </w:tc>
        <w:tc>
          <w:tcPr>
            <w:tcW w:w="6426" w:type="dxa"/>
            <w:gridSpan w:val="2"/>
          </w:tcPr>
          <w:p w14:paraId="2FCD8190" w14:textId="624DA302" w:rsidR="00A751A8" w:rsidRPr="009A0B0A" w:rsidRDefault="1EEDD236" w:rsidP="00F94AD7">
            <w:pPr>
              <w:spacing w:line="276" w:lineRule="auto"/>
              <w:rPr>
                <w:rFonts w:ascii="Book Antiqua" w:hAnsi="Book Antiqua"/>
                <w:color w:val="000000" w:themeColor="text1"/>
              </w:rPr>
            </w:pPr>
            <w:r w:rsidRPr="009A0B0A">
              <w:rPr>
                <w:rFonts w:ascii="Book Antiqua" w:hAnsi="Book Antiqua"/>
                <w:color w:val="000000" w:themeColor="text1"/>
              </w:rPr>
              <w:t xml:space="preserve">Department Name: </w:t>
            </w:r>
            <w:r w:rsidR="003B38F2" w:rsidRPr="009A0B0A">
              <w:rPr>
                <w:rFonts w:ascii="Book Antiqua" w:hAnsi="Book Antiqua"/>
                <w:color w:val="000000" w:themeColor="text1"/>
              </w:rPr>
              <w:t>Educational Psychology</w:t>
            </w:r>
          </w:p>
        </w:tc>
      </w:tr>
      <w:tr w:rsidR="006A24BD" w:rsidRPr="009A0B0A" w14:paraId="49A644BA" w14:textId="77777777" w:rsidTr="470DAF1F">
        <w:tc>
          <w:tcPr>
            <w:tcW w:w="6912" w:type="dxa"/>
          </w:tcPr>
          <w:p w14:paraId="1140D733" w14:textId="166FC728" w:rsidR="00A751A8" w:rsidRPr="009A0B0A" w:rsidRDefault="1EEDD236" w:rsidP="00F94AD7">
            <w:pPr>
              <w:spacing w:line="276" w:lineRule="auto"/>
              <w:rPr>
                <w:rFonts w:ascii="Book Antiqua" w:hAnsi="Book Antiqua"/>
                <w:color w:val="000000" w:themeColor="text1"/>
              </w:rPr>
            </w:pPr>
            <w:r w:rsidRPr="009A0B0A">
              <w:rPr>
                <w:rFonts w:ascii="Book Antiqua" w:hAnsi="Book Antiqua"/>
                <w:color w:val="000000" w:themeColor="text1"/>
              </w:rPr>
              <w:t xml:space="preserve">Institution Name: </w:t>
            </w:r>
            <w:r w:rsidR="0019553A" w:rsidRPr="009A0B0A">
              <w:rPr>
                <w:rFonts w:ascii="Book Antiqua" w:hAnsi="Book Antiqua"/>
                <w:color w:val="000000" w:themeColor="text1"/>
              </w:rPr>
              <w:t>University of Texas at San Antonio</w:t>
            </w:r>
          </w:p>
        </w:tc>
        <w:tc>
          <w:tcPr>
            <w:tcW w:w="6426" w:type="dxa"/>
            <w:gridSpan w:val="2"/>
          </w:tcPr>
          <w:p w14:paraId="7F8C6FB4" w14:textId="1648DCC0" w:rsidR="00A751A8" w:rsidRPr="009A0B0A" w:rsidRDefault="1EEDD236" w:rsidP="00F94AD7">
            <w:pPr>
              <w:spacing w:line="276" w:lineRule="auto"/>
              <w:rPr>
                <w:rFonts w:ascii="Book Antiqua" w:hAnsi="Book Antiqua"/>
                <w:color w:val="000000" w:themeColor="text1"/>
              </w:rPr>
            </w:pPr>
            <w:r w:rsidRPr="009A0B0A">
              <w:rPr>
                <w:rFonts w:ascii="Book Antiqua" w:hAnsi="Book Antiqua"/>
                <w:color w:val="000000" w:themeColor="text1"/>
              </w:rPr>
              <w:t xml:space="preserve">College/School Name: </w:t>
            </w:r>
            <w:r w:rsidR="003B38F2" w:rsidRPr="009A0B0A">
              <w:rPr>
                <w:rFonts w:ascii="Book Antiqua" w:hAnsi="Book Antiqua"/>
                <w:color w:val="000000" w:themeColor="text1"/>
              </w:rPr>
              <w:t>College of Education and Human Development</w:t>
            </w:r>
          </w:p>
        </w:tc>
      </w:tr>
      <w:tr w:rsidR="006A24BD" w:rsidRPr="009A0B0A" w14:paraId="75CB690F" w14:textId="77777777" w:rsidTr="470DAF1F">
        <w:tc>
          <w:tcPr>
            <w:tcW w:w="6912" w:type="dxa"/>
          </w:tcPr>
          <w:p w14:paraId="0AA762A0" w14:textId="709B4277" w:rsidR="00A751A8" w:rsidRPr="009A0B0A" w:rsidRDefault="1EEDD236" w:rsidP="00F94AD7">
            <w:pPr>
              <w:spacing w:line="276" w:lineRule="auto"/>
              <w:rPr>
                <w:rFonts w:ascii="Book Antiqua" w:hAnsi="Book Antiqua"/>
                <w:color w:val="000000" w:themeColor="text1"/>
              </w:rPr>
            </w:pPr>
            <w:r w:rsidRPr="009A0B0A">
              <w:rPr>
                <w:rFonts w:ascii="Book Antiqua" w:hAnsi="Book Antiqua"/>
                <w:color w:val="000000" w:themeColor="text1"/>
              </w:rPr>
              <w:t xml:space="preserve">Degree Offered: </w:t>
            </w:r>
            <w:r w:rsidR="003B38F2" w:rsidRPr="009A0B0A">
              <w:rPr>
                <w:rFonts w:ascii="Book Antiqua" w:hAnsi="Book Antiqua"/>
                <w:color w:val="000000" w:themeColor="text1"/>
              </w:rPr>
              <w:t>Master’s of Science</w:t>
            </w:r>
          </w:p>
        </w:tc>
        <w:tc>
          <w:tcPr>
            <w:tcW w:w="6426" w:type="dxa"/>
            <w:gridSpan w:val="2"/>
          </w:tcPr>
          <w:p w14:paraId="527F3970" w14:textId="25A160B3" w:rsidR="00A751A8" w:rsidRPr="009A0B0A" w:rsidRDefault="1EEDD236" w:rsidP="00F94AD7">
            <w:pPr>
              <w:spacing w:line="276" w:lineRule="auto"/>
              <w:rPr>
                <w:rFonts w:ascii="Book Antiqua" w:hAnsi="Book Antiqua"/>
                <w:color w:val="000000" w:themeColor="text1"/>
              </w:rPr>
            </w:pPr>
            <w:r w:rsidRPr="009A0B0A">
              <w:rPr>
                <w:rFonts w:ascii="Book Antiqua" w:hAnsi="Book Antiqua"/>
                <w:color w:val="000000" w:themeColor="text1"/>
              </w:rPr>
              <w:t xml:space="preserve">Location: </w:t>
            </w:r>
            <w:r w:rsidR="003B38F2" w:rsidRPr="009A0B0A">
              <w:rPr>
                <w:rFonts w:ascii="Book Antiqua" w:hAnsi="Book Antiqua"/>
                <w:color w:val="000000" w:themeColor="text1"/>
              </w:rPr>
              <w:t>San Antonio, Texas</w:t>
            </w:r>
          </w:p>
        </w:tc>
      </w:tr>
      <w:tr w:rsidR="006A24BD" w:rsidRPr="009A0B0A" w14:paraId="5B9C46FD" w14:textId="77777777" w:rsidTr="470DAF1F">
        <w:tc>
          <w:tcPr>
            <w:tcW w:w="6912" w:type="dxa"/>
          </w:tcPr>
          <w:p w14:paraId="3D15736C" w14:textId="6275DBCA" w:rsidR="00A751A8" w:rsidRPr="009A0B0A" w:rsidRDefault="527F006F" w:rsidP="00F94AD7">
            <w:pPr>
              <w:spacing w:line="276" w:lineRule="auto"/>
              <w:rPr>
                <w:rFonts w:ascii="Book Antiqua" w:hAnsi="Book Antiqua"/>
                <w:color w:val="000000" w:themeColor="text1"/>
              </w:rPr>
            </w:pPr>
            <w:r w:rsidRPr="009A0B0A">
              <w:rPr>
                <w:rFonts w:ascii="Book Antiqua" w:hAnsi="Book Antiqua"/>
                <w:color w:val="000000" w:themeColor="text1"/>
              </w:rPr>
              <w:t xml:space="preserve">Name of Institution’s Regional Accrediting Body: </w:t>
            </w:r>
            <w:r w:rsidR="6320EBD6" w:rsidRPr="009A0B0A">
              <w:rPr>
                <w:rFonts w:ascii="Book Antiqua" w:hAnsi="Book Antiqua"/>
                <w:color w:val="000000" w:themeColor="text1"/>
              </w:rPr>
              <w:t>Texas Higher Education Coordinating B</w:t>
            </w:r>
            <w:r w:rsidR="332E4FCF" w:rsidRPr="009A0B0A">
              <w:rPr>
                <w:rFonts w:ascii="Book Antiqua" w:hAnsi="Book Antiqua"/>
                <w:color w:val="000000" w:themeColor="text1"/>
              </w:rPr>
              <w:t>o</w:t>
            </w:r>
            <w:r w:rsidR="6320EBD6" w:rsidRPr="009A0B0A">
              <w:rPr>
                <w:rFonts w:ascii="Book Antiqua" w:hAnsi="Book Antiqua"/>
                <w:color w:val="000000" w:themeColor="text1"/>
              </w:rPr>
              <w:t>ard</w:t>
            </w:r>
          </w:p>
        </w:tc>
        <w:tc>
          <w:tcPr>
            <w:tcW w:w="6426" w:type="dxa"/>
            <w:gridSpan w:val="2"/>
          </w:tcPr>
          <w:p w14:paraId="7AF9C8E1" w14:textId="0476E259" w:rsidR="00A751A8" w:rsidRPr="009A0B0A" w:rsidRDefault="527F006F" w:rsidP="00F94AD7">
            <w:pPr>
              <w:spacing w:line="276" w:lineRule="auto"/>
              <w:rPr>
                <w:rFonts w:ascii="Book Antiqua" w:hAnsi="Book Antiqua"/>
                <w:color w:val="000000" w:themeColor="text1"/>
              </w:rPr>
            </w:pPr>
            <w:r w:rsidRPr="009A0B0A">
              <w:rPr>
                <w:rFonts w:ascii="Book Antiqua" w:hAnsi="Book Antiqua"/>
                <w:color w:val="000000" w:themeColor="text1"/>
              </w:rPr>
              <w:t xml:space="preserve">Current Institution Regional Accreditation Status: </w:t>
            </w:r>
            <w:r w:rsidR="383B9C1A" w:rsidRPr="009A0B0A">
              <w:rPr>
                <w:rFonts w:ascii="Book Antiqua" w:hAnsi="Book Antiqua"/>
                <w:color w:val="000000" w:themeColor="text1"/>
              </w:rPr>
              <w:t>Texas Higher Education Coordinating Board</w:t>
            </w:r>
          </w:p>
        </w:tc>
      </w:tr>
      <w:tr w:rsidR="006A24BD" w:rsidRPr="009A0B0A" w14:paraId="4B7F3C37" w14:textId="77777777" w:rsidTr="470DAF1F">
        <w:tc>
          <w:tcPr>
            <w:tcW w:w="6912" w:type="dxa"/>
          </w:tcPr>
          <w:p w14:paraId="45A5EDDC" w14:textId="0D556463" w:rsidR="000217B7" w:rsidRPr="009A0B0A" w:rsidRDefault="527F006F" w:rsidP="00F94AD7">
            <w:pPr>
              <w:spacing w:line="276" w:lineRule="auto"/>
              <w:rPr>
                <w:rFonts w:ascii="Book Antiqua" w:hAnsi="Book Antiqua"/>
                <w:color w:val="000000" w:themeColor="text1"/>
              </w:rPr>
            </w:pPr>
            <w:r w:rsidRPr="009A0B0A">
              <w:rPr>
                <w:rFonts w:ascii="Book Antiqua" w:hAnsi="Book Antiqua"/>
                <w:color w:val="000000" w:themeColor="text1"/>
              </w:rPr>
              <w:t xml:space="preserve">Total Number of Students in Program this Year: </w:t>
            </w:r>
            <w:r w:rsidR="368AAB4A" w:rsidRPr="009A0B0A">
              <w:rPr>
                <w:rFonts w:ascii="Book Antiqua" w:hAnsi="Book Antiqua"/>
                <w:color w:val="000000" w:themeColor="text1"/>
              </w:rPr>
              <w:t>49</w:t>
            </w:r>
          </w:p>
        </w:tc>
        <w:tc>
          <w:tcPr>
            <w:tcW w:w="6426" w:type="dxa"/>
            <w:gridSpan w:val="2"/>
          </w:tcPr>
          <w:p w14:paraId="09A2F435" w14:textId="77777777" w:rsidR="000217B7" w:rsidRPr="009A0B0A" w:rsidRDefault="000217B7" w:rsidP="00F94AD7">
            <w:pPr>
              <w:spacing w:line="276" w:lineRule="auto"/>
              <w:rPr>
                <w:rFonts w:ascii="Book Antiqua" w:hAnsi="Book Antiqua"/>
                <w:color w:val="000000" w:themeColor="text1"/>
              </w:rPr>
            </w:pPr>
          </w:p>
        </w:tc>
      </w:tr>
      <w:tr w:rsidR="006A24BD" w:rsidRPr="009A0B0A" w14:paraId="1FCF0183" w14:textId="77777777" w:rsidTr="470DAF1F">
        <w:tc>
          <w:tcPr>
            <w:tcW w:w="6912" w:type="dxa"/>
            <w:shd w:val="clear" w:color="auto" w:fill="FFFFFF" w:themeFill="background1"/>
          </w:tcPr>
          <w:p w14:paraId="435CA11F" w14:textId="7A82E53B" w:rsidR="00F94AD7" w:rsidRPr="009A0B0A" w:rsidRDefault="00F94AD7" w:rsidP="00F94AD7">
            <w:pPr>
              <w:spacing w:line="276" w:lineRule="auto"/>
              <w:rPr>
                <w:rFonts w:ascii="Book Antiqua" w:hAnsi="Book Antiqua"/>
                <w:color w:val="000000" w:themeColor="text1"/>
              </w:rPr>
            </w:pPr>
            <w:r w:rsidRPr="009A0B0A">
              <w:rPr>
                <w:rFonts w:ascii="Book Antiqua" w:hAnsi="Book Antiqua"/>
                <w:color w:val="000000" w:themeColor="text1"/>
              </w:rPr>
              <w:t xml:space="preserve">Program Director: </w:t>
            </w:r>
            <w:r w:rsidR="0019553A" w:rsidRPr="009A0B0A">
              <w:rPr>
                <w:rFonts w:ascii="Book Antiqua" w:hAnsi="Book Antiqua"/>
                <w:color w:val="000000" w:themeColor="text1"/>
              </w:rPr>
              <w:t>Leslie Neely</w:t>
            </w:r>
          </w:p>
          <w:p w14:paraId="539DF01D" w14:textId="2B3C7CED" w:rsidR="00F94AD7" w:rsidRPr="009A0B0A" w:rsidRDefault="00F94AD7" w:rsidP="00F94AD7">
            <w:pPr>
              <w:spacing w:line="276" w:lineRule="auto"/>
              <w:rPr>
                <w:rFonts w:ascii="Book Antiqua" w:hAnsi="Book Antiqua"/>
                <w:color w:val="000000" w:themeColor="text1"/>
              </w:rPr>
            </w:pPr>
            <w:r w:rsidRPr="009A0B0A">
              <w:rPr>
                <w:rFonts w:ascii="Book Antiqua" w:hAnsi="Book Antiqua"/>
                <w:color w:val="000000" w:themeColor="text1"/>
              </w:rPr>
              <w:t xml:space="preserve">Full Title: </w:t>
            </w:r>
            <w:r w:rsidR="0019553A" w:rsidRPr="009A0B0A">
              <w:rPr>
                <w:rFonts w:ascii="Book Antiqua" w:hAnsi="Book Antiqua"/>
                <w:color w:val="000000" w:themeColor="text1"/>
              </w:rPr>
              <w:t>Associate Professor</w:t>
            </w:r>
          </w:p>
          <w:p w14:paraId="6D1157CF" w14:textId="514F3BD3" w:rsidR="00F94AD7" w:rsidRPr="009A0B0A" w:rsidRDefault="00F94AD7" w:rsidP="00F94AD7">
            <w:pPr>
              <w:spacing w:line="276" w:lineRule="auto"/>
              <w:rPr>
                <w:rFonts w:ascii="Book Antiqua" w:hAnsi="Book Antiqua"/>
                <w:color w:val="000000" w:themeColor="text1"/>
              </w:rPr>
            </w:pPr>
            <w:r w:rsidRPr="009A0B0A">
              <w:rPr>
                <w:rFonts w:ascii="Book Antiqua" w:hAnsi="Book Antiqua"/>
                <w:color w:val="000000" w:themeColor="text1"/>
              </w:rPr>
              <w:t xml:space="preserve">Full Mailing Address: </w:t>
            </w:r>
            <w:r w:rsidR="0019553A" w:rsidRPr="009A0B0A">
              <w:rPr>
                <w:rFonts w:ascii="Book Antiqua" w:hAnsi="Book Antiqua"/>
                <w:color w:val="000000" w:themeColor="text1"/>
              </w:rPr>
              <w:t>501 West Cesar E Chavez</w:t>
            </w:r>
            <w:r w:rsidR="003B38F2" w:rsidRPr="009A0B0A">
              <w:rPr>
                <w:rFonts w:ascii="Book Antiqua" w:hAnsi="Book Antiqua"/>
                <w:color w:val="000000" w:themeColor="text1"/>
              </w:rPr>
              <w:t>, SA, TX 78207</w:t>
            </w:r>
          </w:p>
          <w:p w14:paraId="178590DE" w14:textId="2FAB19B0" w:rsidR="00F94AD7" w:rsidRPr="009A0B0A" w:rsidRDefault="00F94AD7" w:rsidP="53650604">
            <w:pPr>
              <w:spacing w:line="276" w:lineRule="auto"/>
              <w:rPr>
                <w:rFonts w:ascii="Book Antiqua" w:hAnsi="Book Antiqua"/>
                <w:color w:val="000000" w:themeColor="text1"/>
              </w:rPr>
            </w:pPr>
            <w:r w:rsidRPr="009A0B0A">
              <w:rPr>
                <w:rFonts w:ascii="Book Antiqua" w:hAnsi="Book Antiqua"/>
                <w:color w:val="000000" w:themeColor="text1"/>
              </w:rPr>
              <w:t xml:space="preserve">Phone Number: </w:t>
            </w:r>
            <w:r w:rsidR="3696E6B1" w:rsidRPr="009A0B0A">
              <w:rPr>
                <w:rFonts w:ascii="Book Antiqua" w:hAnsi="Book Antiqua"/>
                <w:color w:val="000000" w:themeColor="text1"/>
              </w:rPr>
              <w:t>(210) 458-2732</w:t>
            </w:r>
          </w:p>
          <w:p w14:paraId="15245325" w14:textId="46C11856" w:rsidR="00F94AD7" w:rsidRPr="009A0B0A" w:rsidRDefault="00F94AD7" w:rsidP="53650604">
            <w:pPr>
              <w:spacing w:line="276" w:lineRule="auto"/>
              <w:rPr>
                <w:rFonts w:ascii="Book Antiqua" w:hAnsi="Book Antiqua"/>
                <w:color w:val="000000" w:themeColor="text1"/>
              </w:rPr>
            </w:pPr>
            <w:r w:rsidRPr="009A0B0A">
              <w:rPr>
                <w:rFonts w:ascii="Book Antiqua" w:hAnsi="Book Antiqua"/>
                <w:color w:val="000000" w:themeColor="text1"/>
              </w:rPr>
              <w:t xml:space="preserve">Fax Number: </w:t>
            </w:r>
            <w:r w:rsidR="01FE3536" w:rsidRPr="009A0B0A">
              <w:rPr>
                <w:rFonts w:ascii="Book Antiqua" w:hAnsi="Book Antiqua"/>
                <w:color w:val="000000" w:themeColor="text1"/>
              </w:rPr>
              <w:t xml:space="preserve">(210) 458- </w:t>
            </w:r>
            <w:r w:rsidR="63B086EC" w:rsidRPr="009A0B0A">
              <w:rPr>
                <w:rFonts w:ascii="Book Antiqua" w:hAnsi="Book Antiqua"/>
                <w:color w:val="000000" w:themeColor="text1"/>
              </w:rPr>
              <w:t>2019</w:t>
            </w:r>
          </w:p>
          <w:p w14:paraId="5079DAC1" w14:textId="29AE230F" w:rsidR="00F94AD7" w:rsidRPr="009A0B0A" w:rsidRDefault="00F94AD7" w:rsidP="00F94AD7">
            <w:pPr>
              <w:spacing w:line="276" w:lineRule="auto"/>
              <w:rPr>
                <w:rFonts w:ascii="Book Antiqua" w:hAnsi="Book Antiqua"/>
                <w:color w:val="000000" w:themeColor="text1"/>
              </w:rPr>
            </w:pPr>
            <w:r w:rsidRPr="009A0B0A">
              <w:rPr>
                <w:rFonts w:ascii="Book Antiqua" w:hAnsi="Book Antiqua"/>
                <w:color w:val="000000" w:themeColor="text1"/>
              </w:rPr>
              <w:t xml:space="preserve">Email Address: </w:t>
            </w:r>
            <w:r w:rsidR="73A058C8" w:rsidRPr="009A0B0A">
              <w:rPr>
                <w:rFonts w:ascii="Book Antiqua" w:hAnsi="Book Antiqua"/>
                <w:color w:val="000000" w:themeColor="text1"/>
              </w:rPr>
              <w:t>Leslie.neely@utsa.edu</w:t>
            </w:r>
          </w:p>
          <w:p w14:paraId="1911E545" w14:textId="77777777" w:rsidR="00F94AD7" w:rsidRPr="009A0B0A" w:rsidRDefault="00F94AD7" w:rsidP="00F94AD7">
            <w:pPr>
              <w:spacing w:line="276" w:lineRule="auto"/>
              <w:rPr>
                <w:rFonts w:ascii="Book Antiqua" w:hAnsi="Book Antiqua"/>
                <w:color w:val="000000" w:themeColor="text1"/>
              </w:rPr>
            </w:pPr>
          </w:p>
        </w:tc>
        <w:tc>
          <w:tcPr>
            <w:tcW w:w="6426" w:type="dxa"/>
            <w:gridSpan w:val="2"/>
          </w:tcPr>
          <w:p w14:paraId="7AEBFE45" w14:textId="1BB92F61" w:rsidR="00F94AD7" w:rsidRPr="009A0B0A" w:rsidRDefault="00F94AD7" w:rsidP="00F94AD7">
            <w:pPr>
              <w:spacing w:line="276" w:lineRule="auto"/>
              <w:rPr>
                <w:rFonts w:ascii="Book Antiqua" w:hAnsi="Book Antiqua"/>
                <w:color w:val="000000" w:themeColor="text1"/>
              </w:rPr>
            </w:pPr>
            <w:r w:rsidRPr="009A0B0A">
              <w:rPr>
                <w:rFonts w:ascii="Book Antiqua" w:hAnsi="Book Antiqua"/>
                <w:color w:val="000000" w:themeColor="text1"/>
              </w:rPr>
              <w:t xml:space="preserve">Department Chair: </w:t>
            </w:r>
            <w:r w:rsidR="003B38F2" w:rsidRPr="009A0B0A">
              <w:rPr>
                <w:rFonts w:ascii="Book Antiqua" w:hAnsi="Book Antiqua"/>
                <w:color w:val="000000" w:themeColor="text1"/>
              </w:rPr>
              <w:t>Sharon Nichols</w:t>
            </w:r>
          </w:p>
          <w:p w14:paraId="4A86A55C" w14:textId="0837F944" w:rsidR="00F94AD7" w:rsidRPr="009A0B0A" w:rsidRDefault="00F94AD7" w:rsidP="00F94AD7">
            <w:pPr>
              <w:spacing w:line="276" w:lineRule="auto"/>
              <w:rPr>
                <w:rFonts w:ascii="Book Antiqua" w:hAnsi="Book Antiqua"/>
                <w:color w:val="000000" w:themeColor="text1"/>
              </w:rPr>
            </w:pPr>
            <w:r w:rsidRPr="009A0B0A">
              <w:rPr>
                <w:rFonts w:ascii="Book Antiqua" w:hAnsi="Book Antiqua"/>
                <w:color w:val="000000" w:themeColor="text1"/>
              </w:rPr>
              <w:t xml:space="preserve">Full Title: </w:t>
            </w:r>
            <w:r w:rsidR="003B38F2" w:rsidRPr="009A0B0A">
              <w:rPr>
                <w:rFonts w:ascii="Book Antiqua" w:hAnsi="Book Antiqua"/>
                <w:color w:val="000000" w:themeColor="text1"/>
              </w:rPr>
              <w:t>Professor</w:t>
            </w:r>
          </w:p>
          <w:p w14:paraId="2A82A3D9" w14:textId="5CF245C4" w:rsidR="00F94AD7" w:rsidRPr="009A0B0A" w:rsidRDefault="00F94AD7" w:rsidP="00F94AD7">
            <w:pPr>
              <w:spacing w:line="276" w:lineRule="auto"/>
              <w:rPr>
                <w:rFonts w:ascii="Book Antiqua" w:hAnsi="Book Antiqua"/>
                <w:color w:val="000000" w:themeColor="text1"/>
              </w:rPr>
            </w:pPr>
            <w:r w:rsidRPr="009A0B0A">
              <w:rPr>
                <w:rFonts w:ascii="Book Antiqua" w:hAnsi="Book Antiqua"/>
                <w:color w:val="000000" w:themeColor="text1"/>
              </w:rPr>
              <w:t xml:space="preserve">Full Mailing Address: </w:t>
            </w:r>
            <w:r w:rsidR="003B38F2" w:rsidRPr="009A0B0A">
              <w:rPr>
                <w:rFonts w:ascii="Book Antiqua" w:hAnsi="Book Antiqua"/>
                <w:color w:val="000000" w:themeColor="text1"/>
              </w:rPr>
              <w:t>501. West Cesar E Chavez, SA, TX, 78207</w:t>
            </w:r>
          </w:p>
          <w:p w14:paraId="70D4851C" w14:textId="28AC863A" w:rsidR="00F94AD7" w:rsidRPr="009A0B0A" w:rsidRDefault="00F94AD7" w:rsidP="53650604">
            <w:pPr>
              <w:spacing w:line="276" w:lineRule="auto"/>
              <w:rPr>
                <w:rFonts w:ascii="Book Antiqua" w:hAnsi="Book Antiqua"/>
                <w:noProof/>
                <w:color w:val="000000" w:themeColor="text1"/>
              </w:rPr>
            </w:pPr>
            <w:r w:rsidRPr="009A0B0A">
              <w:rPr>
                <w:rFonts w:ascii="Book Antiqua" w:hAnsi="Book Antiqua"/>
                <w:color w:val="000000" w:themeColor="text1"/>
              </w:rPr>
              <w:t xml:space="preserve">Phone Number: </w:t>
            </w:r>
            <w:r w:rsidR="7D8ECDDC" w:rsidRPr="009A0B0A">
              <w:rPr>
                <w:rFonts w:ascii="Book Antiqua" w:hAnsi="Book Antiqua"/>
                <w:color w:val="000000" w:themeColor="text1"/>
              </w:rPr>
              <w:t>(210) 458- 2650</w:t>
            </w:r>
          </w:p>
          <w:p w14:paraId="240375BD" w14:textId="5CB17FC5" w:rsidR="00F94AD7" w:rsidRPr="009A0B0A" w:rsidRDefault="00F94AD7" w:rsidP="53650604">
            <w:pPr>
              <w:spacing w:line="276" w:lineRule="auto"/>
              <w:rPr>
                <w:rFonts w:ascii="Book Antiqua" w:hAnsi="Book Antiqua"/>
                <w:noProof/>
                <w:color w:val="000000" w:themeColor="text1"/>
              </w:rPr>
            </w:pPr>
            <w:r w:rsidRPr="009A0B0A">
              <w:rPr>
                <w:rFonts w:ascii="Book Antiqua" w:hAnsi="Book Antiqua"/>
                <w:color w:val="000000" w:themeColor="text1"/>
              </w:rPr>
              <w:t xml:space="preserve">Fax Number: </w:t>
            </w:r>
            <w:r w:rsidR="74E3D13D" w:rsidRPr="009A0B0A">
              <w:rPr>
                <w:rFonts w:ascii="Book Antiqua" w:hAnsi="Book Antiqua"/>
                <w:color w:val="000000" w:themeColor="text1"/>
              </w:rPr>
              <w:t>(210) 458-2019</w:t>
            </w:r>
          </w:p>
          <w:p w14:paraId="76E88BCD" w14:textId="3A184EA9" w:rsidR="00F94AD7" w:rsidRPr="009A0B0A" w:rsidRDefault="00F94AD7" w:rsidP="53650604">
            <w:pPr>
              <w:spacing w:line="276" w:lineRule="auto"/>
              <w:rPr>
                <w:rFonts w:ascii="Book Antiqua" w:hAnsi="Book Antiqua"/>
                <w:noProof/>
                <w:color w:val="000000" w:themeColor="text1"/>
              </w:rPr>
            </w:pPr>
            <w:r w:rsidRPr="009A0B0A">
              <w:rPr>
                <w:rFonts w:ascii="Book Antiqua" w:hAnsi="Book Antiqua"/>
                <w:color w:val="000000" w:themeColor="text1"/>
              </w:rPr>
              <w:t xml:space="preserve">Email Address: </w:t>
            </w:r>
            <w:r w:rsidR="595049EF" w:rsidRPr="009A0B0A">
              <w:rPr>
                <w:rFonts w:ascii="Book Antiqua" w:hAnsi="Book Antiqua"/>
                <w:color w:val="000000" w:themeColor="text1"/>
              </w:rPr>
              <w:t>Sharon.Nicols@utsa.edu</w:t>
            </w:r>
          </w:p>
          <w:p w14:paraId="5E9546EE" w14:textId="1B16A19A" w:rsidR="00F94AD7" w:rsidRPr="009A0B0A" w:rsidRDefault="00F94AD7" w:rsidP="53650604">
            <w:pPr>
              <w:spacing w:line="276" w:lineRule="auto"/>
              <w:rPr>
                <w:rFonts w:ascii="Book Antiqua" w:eastAsia="Calibri" w:hAnsi="Book Antiqua"/>
                <w:color w:val="000000" w:themeColor="text1"/>
              </w:rPr>
            </w:pPr>
          </w:p>
        </w:tc>
      </w:tr>
      <w:tr w:rsidR="006A24BD" w:rsidRPr="009A0B0A" w14:paraId="136E836B" w14:textId="77777777" w:rsidTr="470DAF1F">
        <w:tc>
          <w:tcPr>
            <w:tcW w:w="6912" w:type="dxa"/>
          </w:tcPr>
          <w:p w14:paraId="507DC885" w14:textId="3CDCD98F" w:rsidR="00F94AD7" w:rsidRPr="009A0B0A" w:rsidRDefault="00F94AD7" w:rsidP="00F94AD7">
            <w:pPr>
              <w:spacing w:line="276" w:lineRule="auto"/>
              <w:rPr>
                <w:rFonts w:ascii="Book Antiqua" w:hAnsi="Book Antiqua"/>
                <w:color w:val="000000" w:themeColor="text1"/>
              </w:rPr>
            </w:pPr>
            <w:r w:rsidRPr="009A0B0A">
              <w:rPr>
                <w:rFonts w:ascii="Book Antiqua" w:hAnsi="Book Antiqua"/>
                <w:color w:val="000000" w:themeColor="text1"/>
              </w:rPr>
              <w:t xml:space="preserve">Dean of College/School: </w:t>
            </w:r>
            <w:r w:rsidR="003B38F2" w:rsidRPr="009A0B0A">
              <w:rPr>
                <w:rFonts w:ascii="Book Antiqua" w:hAnsi="Book Antiqua"/>
                <w:color w:val="000000" w:themeColor="text1"/>
              </w:rPr>
              <w:t>Mario Torres</w:t>
            </w:r>
          </w:p>
          <w:p w14:paraId="04827A20" w14:textId="37DEC3CA" w:rsidR="00F94AD7" w:rsidRPr="009A0B0A" w:rsidRDefault="00F94AD7" w:rsidP="00F94AD7">
            <w:pPr>
              <w:spacing w:line="276" w:lineRule="auto"/>
              <w:rPr>
                <w:rFonts w:ascii="Book Antiqua" w:hAnsi="Book Antiqua"/>
                <w:color w:val="000000" w:themeColor="text1"/>
              </w:rPr>
            </w:pPr>
            <w:r w:rsidRPr="009A0B0A">
              <w:rPr>
                <w:rFonts w:ascii="Book Antiqua" w:hAnsi="Book Antiqua"/>
                <w:color w:val="000000" w:themeColor="text1"/>
              </w:rPr>
              <w:t xml:space="preserve">Full Title: </w:t>
            </w:r>
            <w:r w:rsidR="003B38F2" w:rsidRPr="009A0B0A">
              <w:rPr>
                <w:rFonts w:ascii="Book Antiqua" w:hAnsi="Book Antiqua"/>
                <w:color w:val="000000" w:themeColor="text1"/>
              </w:rPr>
              <w:t>Professor</w:t>
            </w:r>
          </w:p>
          <w:p w14:paraId="1C93CF01" w14:textId="7E936366" w:rsidR="00F94AD7" w:rsidRPr="009A0B0A" w:rsidRDefault="00F94AD7" w:rsidP="00F94AD7">
            <w:pPr>
              <w:spacing w:line="276" w:lineRule="auto"/>
              <w:rPr>
                <w:rFonts w:ascii="Book Antiqua" w:hAnsi="Book Antiqua"/>
                <w:color w:val="000000" w:themeColor="text1"/>
              </w:rPr>
            </w:pPr>
            <w:r w:rsidRPr="009A0B0A">
              <w:rPr>
                <w:rFonts w:ascii="Book Antiqua" w:hAnsi="Book Antiqua"/>
                <w:color w:val="000000" w:themeColor="text1"/>
              </w:rPr>
              <w:t xml:space="preserve">Full Mailing Address: </w:t>
            </w:r>
            <w:r w:rsidR="5B5CACE5" w:rsidRPr="009A0B0A">
              <w:rPr>
                <w:rFonts w:ascii="Book Antiqua" w:hAnsi="Book Antiqua"/>
                <w:color w:val="000000" w:themeColor="text1"/>
              </w:rPr>
              <w:t>One UTSA Circle, SA, TX 78249</w:t>
            </w:r>
          </w:p>
          <w:p w14:paraId="6D7927BC" w14:textId="66150EE1" w:rsidR="00F94AD7" w:rsidRPr="009A0B0A" w:rsidRDefault="00F94AD7" w:rsidP="53650604">
            <w:pPr>
              <w:spacing w:line="276" w:lineRule="auto"/>
              <w:rPr>
                <w:rFonts w:ascii="Book Antiqua" w:hAnsi="Book Antiqua"/>
                <w:noProof/>
                <w:color w:val="000000" w:themeColor="text1"/>
              </w:rPr>
            </w:pPr>
            <w:r w:rsidRPr="009A0B0A">
              <w:rPr>
                <w:rFonts w:ascii="Book Antiqua" w:hAnsi="Book Antiqua"/>
                <w:color w:val="000000" w:themeColor="text1"/>
              </w:rPr>
              <w:t>Phone Number:</w:t>
            </w:r>
            <w:r w:rsidR="30A62AB7" w:rsidRPr="009A0B0A">
              <w:rPr>
                <w:rFonts w:ascii="Book Antiqua" w:hAnsi="Book Antiqua"/>
                <w:color w:val="000000" w:themeColor="text1"/>
              </w:rPr>
              <w:t xml:space="preserve"> (210) 458-4370</w:t>
            </w:r>
            <w:r w:rsidRPr="009A0B0A">
              <w:rPr>
                <w:rFonts w:ascii="Book Antiqua" w:hAnsi="Book Antiqua"/>
                <w:color w:val="000000" w:themeColor="text1"/>
              </w:rPr>
              <w:t xml:space="preserve"> </w:t>
            </w:r>
          </w:p>
          <w:p w14:paraId="5BF65759" w14:textId="6ED8546A" w:rsidR="00F94AD7" w:rsidRPr="009A0B0A" w:rsidRDefault="00F94AD7" w:rsidP="53650604">
            <w:pPr>
              <w:spacing w:line="276" w:lineRule="auto"/>
              <w:rPr>
                <w:rFonts w:ascii="Book Antiqua" w:hAnsi="Book Antiqua"/>
                <w:noProof/>
                <w:color w:val="000000" w:themeColor="text1"/>
              </w:rPr>
            </w:pPr>
            <w:r w:rsidRPr="009A0B0A">
              <w:rPr>
                <w:rFonts w:ascii="Book Antiqua" w:hAnsi="Book Antiqua"/>
                <w:color w:val="000000" w:themeColor="text1"/>
              </w:rPr>
              <w:t xml:space="preserve">Fax Number: </w:t>
            </w:r>
            <w:r w:rsidR="146CE53C" w:rsidRPr="009A0B0A">
              <w:rPr>
                <w:rFonts w:ascii="Book Antiqua" w:hAnsi="Book Antiqua"/>
                <w:color w:val="000000" w:themeColor="text1"/>
              </w:rPr>
              <w:t>(210) 458-2019</w:t>
            </w:r>
          </w:p>
          <w:p w14:paraId="5A01631E" w14:textId="16671086" w:rsidR="00F94AD7" w:rsidRPr="009A0B0A" w:rsidRDefault="00F94AD7" w:rsidP="00F94AD7">
            <w:pPr>
              <w:spacing w:line="276" w:lineRule="auto"/>
              <w:rPr>
                <w:rFonts w:ascii="Book Antiqua" w:hAnsi="Book Antiqua"/>
                <w:color w:val="000000" w:themeColor="text1"/>
              </w:rPr>
            </w:pPr>
            <w:r w:rsidRPr="009A0B0A">
              <w:rPr>
                <w:rFonts w:ascii="Book Antiqua" w:hAnsi="Book Antiqua"/>
                <w:color w:val="000000" w:themeColor="text1"/>
              </w:rPr>
              <w:t xml:space="preserve">Email Address: </w:t>
            </w:r>
            <w:r w:rsidR="31CA7825" w:rsidRPr="009A0B0A">
              <w:rPr>
                <w:rFonts w:ascii="Book Antiqua" w:hAnsi="Book Antiqua"/>
                <w:color w:val="000000" w:themeColor="text1"/>
              </w:rPr>
              <w:t>mario.torres2@utsa.edu</w:t>
            </w:r>
          </w:p>
        </w:tc>
        <w:tc>
          <w:tcPr>
            <w:tcW w:w="6426" w:type="dxa"/>
            <w:gridSpan w:val="2"/>
          </w:tcPr>
          <w:p w14:paraId="1C86BA96" w14:textId="0E1575AC" w:rsidR="00F94AD7" w:rsidRPr="009A0B0A" w:rsidRDefault="00F94AD7" w:rsidP="00F94AD7">
            <w:pPr>
              <w:spacing w:line="276" w:lineRule="auto"/>
              <w:rPr>
                <w:rFonts w:ascii="Book Antiqua" w:hAnsi="Book Antiqua"/>
                <w:color w:val="000000" w:themeColor="text1"/>
              </w:rPr>
            </w:pPr>
            <w:r w:rsidRPr="009A0B0A">
              <w:rPr>
                <w:rFonts w:ascii="Book Antiqua" w:hAnsi="Book Antiqua"/>
                <w:color w:val="000000" w:themeColor="text1"/>
              </w:rPr>
              <w:t xml:space="preserve">President: </w:t>
            </w:r>
            <w:r w:rsidR="1C5489DB" w:rsidRPr="009A0B0A">
              <w:rPr>
                <w:rFonts w:ascii="Book Antiqua" w:hAnsi="Book Antiqua"/>
                <w:color w:val="000000" w:themeColor="text1"/>
              </w:rPr>
              <w:t>Taylor Eighmy</w:t>
            </w:r>
          </w:p>
          <w:p w14:paraId="77B0DFA9" w14:textId="5A134535" w:rsidR="00F94AD7" w:rsidRPr="009A0B0A" w:rsidRDefault="00F94AD7" w:rsidP="53650604">
            <w:pPr>
              <w:spacing w:line="276" w:lineRule="auto"/>
              <w:rPr>
                <w:rFonts w:ascii="Book Antiqua" w:hAnsi="Book Antiqua"/>
                <w:noProof/>
                <w:color w:val="000000" w:themeColor="text1"/>
              </w:rPr>
            </w:pPr>
            <w:r w:rsidRPr="009A0B0A">
              <w:rPr>
                <w:rFonts w:ascii="Book Antiqua" w:hAnsi="Book Antiqua"/>
                <w:color w:val="000000" w:themeColor="text1"/>
              </w:rPr>
              <w:t xml:space="preserve">Full Title: </w:t>
            </w:r>
            <w:r w:rsidR="00184AF0" w:rsidRPr="009A0B0A">
              <w:rPr>
                <w:rFonts w:ascii="Book Antiqua" w:hAnsi="Book Antiqua"/>
                <w:color w:val="000000" w:themeColor="text1"/>
              </w:rPr>
              <w:t>President of UTSA</w:t>
            </w:r>
          </w:p>
          <w:p w14:paraId="5781480F" w14:textId="1DC43F75" w:rsidR="00F94AD7" w:rsidRPr="009A0B0A" w:rsidRDefault="00F94AD7" w:rsidP="00F94AD7">
            <w:pPr>
              <w:spacing w:line="276" w:lineRule="auto"/>
              <w:rPr>
                <w:rFonts w:ascii="Book Antiqua" w:hAnsi="Book Antiqua"/>
                <w:color w:val="000000" w:themeColor="text1"/>
              </w:rPr>
            </w:pPr>
            <w:r w:rsidRPr="009A0B0A">
              <w:rPr>
                <w:rFonts w:ascii="Book Antiqua" w:hAnsi="Book Antiqua"/>
                <w:color w:val="000000" w:themeColor="text1"/>
              </w:rPr>
              <w:t xml:space="preserve">Full Mailing Address: </w:t>
            </w:r>
            <w:r w:rsidR="4B303410" w:rsidRPr="009A0B0A">
              <w:rPr>
                <w:rFonts w:ascii="Book Antiqua" w:hAnsi="Book Antiqua"/>
                <w:color w:val="000000" w:themeColor="text1"/>
              </w:rPr>
              <w:t>Main Building, Ste 4.122 SA, TX 78249</w:t>
            </w:r>
          </w:p>
          <w:p w14:paraId="15B6566C" w14:textId="595189B4" w:rsidR="00F94AD7" w:rsidRPr="009A0B0A" w:rsidRDefault="00F94AD7" w:rsidP="53650604">
            <w:pPr>
              <w:spacing w:line="276" w:lineRule="auto"/>
              <w:rPr>
                <w:rFonts w:ascii="Book Antiqua" w:hAnsi="Book Antiqua"/>
                <w:noProof/>
                <w:color w:val="000000" w:themeColor="text1"/>
              </w:rPr>
            </w:pPr>
            <w:r w:rsidRPr="009A0B0A">
              <w:rPr>
                <w:rFonts w:ascii="Book Antiqua" w:hAnsi="Book Antiqua"/>
                <w:color w:val="000000" w:themeColor="text1"/>
              </w:rPr>
              <w:t xml:space="preserve">Phone Number: </w:t>
            </w:r>
            <w:r w:rsidR="1FA7D6D2" w:rsidRPr="009A0B0A">
              <w:rPr>
                <w:rFonts w:ascii="Book Antiqua" w:hAnsi="Book Antiqua"/>
                <w:color w:val="000000" w:themeColor="text1"/>
              </w:rPr>
              <w:t>(210) 458-4101</w:t>
            </w:r>
          </w:p>
          <w:p w14:paraId="0F1E2117" w14:textId="5CEFD0F4" w:rsidR="00F94AD7" w:rsidRPr="009A0B0A" w:rsidRDefault="00F94AD7" w:rsidP="53650604">
            <w:pPr>
              <w:spacing w:line="276" w:lineRule="auto"/>
              <w:rPr>
                <w:rFonts w:ascii="Book Antiqua" w:hAnsi="Book Antiqua"/>
                <w:noProof/>
                <w:color w:val="000000" w:themeColor="text1"/>
              </w:rPr>
            </w:pPr>
            <w:r w:rsidRPr="009A0B0A">
              <w:rPr>
                <w:rFonts w:ascii="Book Antiqua" w:hAnsi="Book Antiqua"/>
                <w:color w:val="000000" w:themeColor="text1"/>
              </w:rPr>
              <w:t xml:space="preserve">Fax Number: </w:t>
            </w:r>
            <w:r w:rsidR="4044EB8E" w:rsidRPr="009A0B0A">
              <w:rPr>
                <w:rFonts w:ascii="Book Antiqua" w:hAnsi="Book Antiqua"/>
                <w:color w:val="000000" w:themeColor="text1"/>
              </w:rPr>
              <w:t>(210) 458-4655</w:t>
            </w:r>
          </w:p>
          <w:p w14:paraId="02445B48" w14:textId="7351E6E0" w:rsidR="00F94AD7" w:rsidRPr="009A0B0A" w:rsidRDefault="00F94AD7" w:rsidP="00F94AD7">
            <w:pPr>
              <w:spacing w:line="276" w:lineRule="auto"/>
              <w:rPr>
                <w:rFonts w:ascii="Book Antiqua" w:hAnsi="Book Antiqua"/>
                <w:color w:val="000000" w:themeColor="text1"/>
              </w:rPr>
            </w:pPr>
            <w:r w:rsidRPr="009A0B0A">
              <w:rPr>
                <w:rFonts w:ascii="Book Antiqua" w:hAnsi="Book Antiqua"/>
                <w:color w:val="000000" w:themeColor="text1"/>
              </w:rPr>
              <w:t xml:space="preserve">Email Address: </w:t>
            </w:r>
            <w:hyperlink r:id="rId18">
              <w:r w:rsidR="455CC18F" w:rsidRPr="009A0B0A">
                <w:rPr>
                  <w:rStyle w:val="Hyperlink"/>
                  <w:rFonts w:ascii="Book Antiqua" w:hAnsi="Book Antiqua"/>
                </w:rPr>
                <w:t>president@utsa.edu</w:t>
              </w:r>
            </w:hyperlink>
            <w:r w:rsidR="455CC18F" w:rsidRPr="009A0B0A">
              <w:rPr>
                <w:rFonts w:ascii="Book Antiqua" w:hAnsi="Book Antiqua"/>
                <w:color w:val="000000" w:themeColor="text1"/>
              </w:rPr>
              <w:t xml:space="preserve"> </w:t>
            </w:r>
          </w:p>
        </w:tc>
      </w:tr>
      <w:tr w:rsidR="006A24BD" w:rsidRPr="009A0B0A" w14:paraId="307370CE" w14:textId="77777777" w:rsidTr="470DAF1F">
        <w:trPr>
          <w:trHeight w:val="1026"/>
        </w:trPr>
        <w:tc>
          <w:tcPr>
            <w:tcW w:w="6912" w:type="dxa"/>
          </w:tcPr>
          <w:p w14:paraId="57BB6D3F" w14:textId="77777777" w:rsidR="00F94AD7" w:rsidRPr="009A0B0A" w:rsidRDefault="00F94AD7" w:rsidP="00F94AD7">
            <w:pPr>
              <w:spacing w:line="276" w:lineRule="auto"/>
              <w:rPr>
                <w:rFonts w:ascii="Book Antiqua" w:hAnsi="Book Antiqua"/>
                <w:color w:val="000000" w:themeColor="text1"/>
              </w:rPr>
            </w:pPr>
          </w:p>
          <w:p w14:paraId="47A7D0FD" w14:textId="77777777" w:rsidR="00F94AD7" w:rsidRPr="009A0B0A" w:rsidRDefault="00F94AD7" w:rsidP="00F94AD7">
            <w:pPr>
              <w:spacing w:line="276" w:lineRule="auto"/>
              <w:rPr>
                <w:rFonts w:ascii="Book Antiqua" w:hAnsi="Book Antiqua"/>
                <w:color w:val="000000" w:themeColor="text1"/>
              </w:rPr>
            </w:pPr>
          </w:p>
          <w:p w14:paraId="4FD95AE8" w14:textId="00B66FCB" w:rsidR="00F94AD7" w:rsidRPr="009A0B0A" w:rsidRDefault="00F94AD7" w:rsidP="00F94AD7">
            <w:pPr>
              <w:spacing w:line="276" w:lineRule="auto"/>
              <w:rPr>
                <w:rFonts w:ascii="Book Antiqua" w:hAnsi="Book Antiqua"/>
                <w:color w:val="000000" w:themeColor="text1"/>
              </w:rPr>
            </w:pPr>
            <w:r w:rsidRPr="009A0B0A">
              <w:rPr>
                <w:rFonts w:ascii="Book Antiqua" w:hAnsi="Book Antiqua"/>
                <w:color w:val="000000" w:themeColor="text1"/>
              </w:rPr>
              <w:t xml:space="preserve">Contact Name of Person Responsible for this Report: </w:t>
            </w:r>
            <w:r w:rsidR="0019553A" w:rsidRPr="009A0B0A">
              <w:rPr>
                <w:rFonts w:ascii="Book Antiqua" w:hAnsi="Book Antiqua"/>
                <w:color w:val="000000" w:themeColor="text1"/>
              </w:rPr>
              <w:t>Leslie Neely</w:t>
            </w:r>
          </w:p>
          <w:p w14:paraId="0B647F42" w14:textId="4D9128B1" w:rsidR="003C47BF" w:rsidRPr="009A0B0A" w:rsidRDefault="00F94AD7" w:rsidP="006A24BD">
            <w:pPr>
              <w:spacing w:line="276" w:lineRule="auto"/>
              <w:rPr>
                <w:rFonts w:ascii="Book Antiqua" w:hAnsi="Book Antiqua"/>
                <w:color w:val="000000" w:themeColor="text1"/>
              </w:rPr>
            </w:pPr>
            <w:r w:rsidRPr="009A0B0A">
              <w:rPr>
                <w:rFonts w:ascii="Book Antiqua" w:hAnsi="Book Antiqua"/>
                <w:color w:val="000000" w:themeColor="text1"/>
              </w:rPr>
              <w:t xml:space="preserve">Contact Email of Person Responsible for this Report: </w:t>
            </w:r>
            <w:hyperlink r:id="rId19">
              <w:r w:rsidR="0019553A" w:rsidRPr="009A0B0A">
                <w:rPr>
                  <w:rStyle w:val="Hyperlink"/>
                  <w:rFonts w:ascii="Book Antiqua" w:hAnsi="Book Antiqua"/>
                </w:rPr>
                <w:t>leslie.neely@utsa.edu</w:t>
              </w:r>
            </w:hyperlink>
          </w:p>
        </w:tc>
        <w:tc>
          <w:tcPr>
            <w:tcW w:w="6426" w:type="dxa"/>
            <w:gridSpan w:val="2"/>
          </w:tcPr>
          <w:p w14:paraId="2972B416" w14:textId="77777777" w:rsidR="00F94AD7" w:rsidRPr="009A0B0A" w:rsidRDefault="00F94AD7" w:rsidP="00F94AD7">
            <w:pPr>
              <w:spacing w:line="276" w:lineRule="auto"/>
              <w:rPr>
                <w:rFonts w:ascii="Book Antiqua" w:hAnsi="Book Antiqua"/>
                <w:color w:val="000000" w:themeColor="text1"/>
              </w:rPr>
            </w:pPr>
          </w:p>
        </w:tc>
      </w:tr>
    </w:tbl>
    <w:p w14:paraId="5122E7CD" w14:textId="77777777" w:rsidR="003C47BF" w:rsidRPr="009A0B0A" w:rsidRDefault="003C47BF" w:rsidP="099AD16E">
      <w:pPr>
        <w:rPr>
          <w:rFonts w:ascii="Book Antiqua" w:hAnsi="Book Antiqua"/>
          <w:b/>
          <w:bCs/>
          <w:color w:val="000000" w:themeColor="text1"/>
        </w:rPr>
      </w:pPr>
      <w:r w:rsidRPr="009A0B0A">
        <w:rPr>
          <w:rFonts w:ascii="Book Antiqua" w:hAnsi="Book Antiqua"/>
          <w:b/>
          <w:bCs/>
          <w:color w:val="000000" w:themeColor="text1"/>
        </w:rPr>
        <w:br w:type="page"/>
      </w:r>
    </w:p>
    <w:p w14:paraId="5D71AD75" w14:textId="1C607EE8" w:rsidR="00523643" w:rsidRPr="009A0B0A" w:rsidRDefault="006A24BD" w:rsidP="470DAF1F">
      <w:pPr>
        <w:spacing w:before="120"/>
        <w:jc w:val="center"/>
        <w:rPr>
          <w:rFonts w:ascii="Book Antiqua" w:hAnsi="Book Antiqua"/>
          <w:b/>
          <w:bCs/>
          <w:color w:val="000000" w:themeColor="text1"/>
        </w:rPr>
      </w:pPr>
      <w:bookmarkStart w:id="1" w:name="Checklist"/>
      <w:r w:rsidRPr="009A0B0A">
        <w:rPr>
          <w:rFonts w:ascii="Book Antiqua" w:hAnsi="Book Antiqua"/>
          <w:b/>
          <w:bCs/>
          <w:color w:val="000000" w:themeColor="text1"/>
        </w:rPr>
        <w:lastRenderedPageBreak/>
        <w:t>ABAI</w:t>
      </w:r>
      <w:r w:rsidR="00523643" w:rsidRPr="009A0B0A">
        <w:rPr>
          <w:rFonts w:ascii="Book Antiqua" w:hAnsi="Book Antiqua"/>
          <w:b/>
          <w:bCs/>
          <w:color w:val="000000" w:themeColor="text1"/>
        </w:rPr>
        <w:t xml:space="preserve"> Accreditation Board </w:t>
      </w:r>
      <w:r w:rsidR="003302A7" w:rsidRPr="009A0B0A">
        <w:rPr>
          <w:rFonts w:ascii="Book Antiqua" w:hAnsi="Book Antiqua"/>
          <w:b/>
          <w:bCs/>
          <w:color w:val="000000" w:themeColor="text1"/>
        </w:rPr>
        <w:t>Self-Study</w:t>
      </w:r>
      <w:r w:rsidR="00523643" w:rsidRPr="009A0B0A">
        <w:rPr>
          <w:rFonts w:ascii="Book Antiqua" w:hAnsi="Book Antiqua"/>
          <w:b/>
          <w:bCs/>
          <w:color w:val="000000" w:themeColor="text1"/>
        </w:rPr>
        <w:t xml:space="preserve"> Standards Checklist</w:t>
      </w:r>
    </w:p>
    <w:bookmarkEnd w:id="1"/>
    <w:p w14:paraId="63C02608" w14:textId="7FEF2999" w:rsidR="00AA3E35" w:rsidRPr="009A0B0A" w:rsidRDefault="00652CEF" w:rsidP="00B67335">
      <w:pPr>
        <w:spacing w:before="120"/>
        <w:rPr>
          <w:rFonts w:ascii="Book Antiqua" w:hAnsi="Book Antiqua"/>
          <w:color w:val="000000" w:themeColor="text1"/>
        </w:rPr>
      </w:pPr>
      <w:r w:rsidRPr="009A0B0A">
        <w:rPr>
          <w:rFonts w:ascii="Book Antiqua" w:hAnsi="Book Antiqua"/>
          <w:i/>
          <w:iCs/>
          <w:color w:val="000000" w:themeColor="text1"/>
        </w:rPr>
        <w:t xml:space="preserve">Please use this checklist to indicate completed sections of the self-study. </w:t>
      </w:r>
    </w:p>
    <w:tbl>
      <w:tblPr>
        <w:tblW w:w="12950" w:type="dxa"/>
        <w:tblLook w:val="04A0" w:firstRow="1" w:lastRow="0" w:firstColumn="1" w:lastColumn="0" w:noHBand="0" w:noVBand="1"/>
      </w:tblPr>
      <w:tblGrid>
        <w:gridCol w:w="714"/>
        <w:gridCol w:w="719"/>
        <w:gridCol w:w="992"/>
        <w:gridCol w:w="10525"/>
      </w:tblGrid>
      <w:tr w:rsidR="002F72F5" w:rsidRPr="009A0B0A" w14:paraId="10F1A125" w14:textId="42D8A8AF" w:rsidTr="470DAF1F">
        <w:trPr>
          <w:trHeight w:val="350"/>
        </w:trPr>
        <w:tc>
          <w:tcPr>
            <w:tcW w:w="714" w:type="dxa"/>
            <w:tcBorders>
              <w:top w:val="single" w:sz="4" w:space="0" w:color="auto"/>
              <w:left w:val="single" w:sz="4" w:space="0" w:color="auto"/>
            </w:tcBorders>
          </w:tcPr>
          <w:p w14:paraId="3B6A2289" w14:textId="77777777" w:rsidR="002F72F5" w:rsidRPr="009A0B0A" w:rsidRDefault="002F72F5" w:rsidP="002F72F5">
            <w:pPr>
              <w:jc w:val="center"/>
              <w:rPr>
                <w:rFonts w:ascii="Book Antiqua" w:eastAsia="Times New Roman" w:hAnsi="Book Antiqua"/>
                <w:b/>
                <w:bCs/>
                <w:color w:val="000000"/>
              </w:rPr>
            </w:pPr>
          </w:p>
        </w:tc>
        <w:tc>
          <w:tcPr>
            <w:tcW w:w="12236" w:type="dxa"/>
            <w:gridSpan w:val="3"/>
            <w:tcBorders>
              <w:top w:val="single" w:sz="4" w:space="0" w:color="auto"/>
              <w:right w:val="single" w:sz="4" w:space="0" w:color="auto"/>
            </w:tcBorders>
            <w:shd w:val="clear" w:color="auto" w:fill="auto"/>
            <w:hideMark/>
          </w:tcPr>
          <w:p w14:paraId="7595DAA3" w14:textId="2756BE67" w:rsidR="002F72F5" w:rsidRPr="009A0B0A" w:rsidRDefault="670FD366" w:rsidP="002F72F5">
            <w:pPr>
              <w:rPr>
                <w:rFonts w:ascii="Book Antiqua" w:eastAsia="Times New Roman" w:hAnsi="Book Antiqua"/>
                <w:b/>
                <w:bCs/>
                <w:color w:val="000000"/>
              </w:rPr>
            </w:pPr>
            <w:r w:rsidRPr="009A0B0A">
              <w:rPr>
                <w:rFonts w:ascii="Book Antiqua" w:eastAsia="Times New Roman" w:hAnsi="Book Antiqua"/>
                <w:b/>
                <w:bCs/>
                <w:color w:val="000000" w:themeColor="text1"/>
              </w:rPr>
              <w:t>1. Mission</w:t>
            </w:r>
          </w:p>
        </w:tc>
      </w:tr>
      <w:tr w:rsidR="002F72F5" w:rsidRPr="009A0B0A" w14:paraId="766AFA1C" w14:textId="0EF96F87" w:rsidTr="470DAF1F">
        <w:trPr>
          <w:trHeight w:val="320"/>
        </w:trPr>
        <w:tc>
          <w:tcPr>
            <w:tcW w:w="714" w:type="dxa"/>
            <w:tcBorders>
              <w:left w:val="single" w:sz="4" w:space="0" w:color="auto"/>
            </w:tcBorders>
          </w:tcPr>
          <w:p w14:paraId="4B0D765A" w14:textId="77777777" w:rsidR="002F72F5" w:rsidRPr="009A0B0A" w:rsidRDefault="002F72F5" w:rsidP="470DAF1F">
            <w:pPr>
              <w:jc w:val="center"/>
              <w:rPr>
                <w:rFonts w:ascii="Book Antiqua" w:eastAsia="Times New Roman" w:hAnsi="Book Antiqua"/>
                <w:i/>
                <w:iCs/>
                <w:color w:val="000000"/>
              </w:rPr>
            </w:pPr>
          </w:p>
        </w:tc>
        <w:tc>
          <w:tcPr>
            <w:tcW w:w="12236" w:type="dxa"/>
            <w:gridSpan w:val="3"/>
            <w:tcBorders>
              <w:right w:val="single" w:sz="4" w:space="0" w:color="auto"/>
            </w:tcBorders>
            <w:shd w:val="clear" w:color="auto" w:fill="auto"/>
            <w:hideMark/>
          </w:tcPr>
          <w:p w14:paraId="20BFBAB8" w14:textId="5680498D" w:rsidR="002F72F5" w:rsidRPr="009A0B0A" w:rsidRDefault="670FD366" w:rsidP="470DAF1F">
            <w:pPr>
              <w:rPr>
                <w:rFonts w:ascii="Book Antiqua" w:eastAsia="Times New Roman" w:hAnsi="Book Antiqua"/>
                <w:i/>
                <w:iCs/>
                <w:color w:val="000000"/>
              </w:rPr>
            </w:pPr>
            <w:r w:rsidRPr="009A0B0A">
              <w:rPr>
                <w:rFonts w:ascii="Book Antiqua" w:eastAsia="Times New Roman" w:hAnsi="Book Antiqua"/>
                <w:i/>
                <w:iCs/>
                <w:color w:val="000000" w:themeColor="text1"/>
              </w:rPr>
              <w:t xml:space="preserve">The program has a mission which is its specific purpose for existing. </w:t>
            </w:r>
          </w:p>
        </w:tc>
      </w:tr>
      <w:tr w:rsidR="002F72F5" w:rsidRPr="009A0B0A" w14:paraId="124DB086" w14:textId="1142337E" w:rsidTr="470DAF1F">
        <w:trPr>
          <w:trHeight w:val="320"/>
        </w:trPr>
        <w:tc>
          <w:tcPr>
            <w:tcW w:w="714" w:type="dxa"/>
            <w:tcBorders>
              <w:left w:val="single" w:sz="4" w:space="0" w:color="auto"/>
            </w:tcBorders>
          </w:tcPr>
          <w:p w14:paraId="435746C1" w14:textId="7038726B" w:rsidR="002F72F5" w:rsidRPr="009A0B0A" w:rsidRDefault="00787DA5"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Check1"/>
                  <w:enabled/>
                  <w:calcOnExit w:val="0"/>
                  <w:checkBox>
                    <w:sizeAuto/>
                    <w:default w:val="1"/>
                  </w:checkBox>
                </w:ffData>
              </w:fldChar>
            </w:r>
            <w:bookmarkStart w:id="2" w:name="Check1"/>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bookmarkEnd w:id="2"/>
          </w:p>
        </w:tc>
        <w:tc>
          <w:tcPr>
            <w:tcW w:w="719" w:type="dxa"/>
            <w:shd w:val="clear" w:color="auto" w:fill="auto"/>
            <w:hideMark/>
          </w:tcPr>
          <w:p w14:paraId="0109F924" w14:textId="68153156" w:rsidR="002F72F5" w:rsidRPr="009A0B0A" w:rsidRDefault="00000000" w:rsidP="002F72F5">
            <w:pPr>
              <w:rPr>
                <w:rFonts w:ascii="Book Antiqua" w:eastAsia="Times New Roman" w:hAnsi="Book Antiqua"/>
                <w:color w:val="000000"/>
                <w:sz w:val="20"/>
                <w:szCs w:val="20"/>
              </w:rPr>
            </w:pPr>
            <w:hyperlink w:anchor="Standard_1_100">
              <w:r w:rsidR="670FD366" w:rsidRPr="009A0B0A">
                <w:rPr>
                  <w:rStyle w:val="Hyperlink"/>
                  <w:rFonts w:ascii="Book Antiqua" w:eastAsia="Times New Roman" w:hAnsi="Book Antiqua"/>
                  <w:sz w:val="20"/>
                  <w:szCs w:val="20"/>
                </w:rPr>
                <w:t>1-100</w:t>
              </w:r>
            </w:hyperlink>
          </w:p>
        </w:tc>
        <w:tc>
          <w:tcPr>
            <w:tcW w:w="11517" w:type="dxa"/>
            <w:gridSpan w:val="2"/>
            <w:tcBorders>
              <w:right w:val="single" w:sz="4" w:space="0" w:color="auto"/>
            </w:tcBorders>
            <w:shd w:val="clear" w:color="auto" w:fill="auto"/>
            <w:hideMark/>
          </w:tcPr>
          <w:p w14:paraId="76A77C05" w14:textId="7888057F"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The program articulates its mission, together with a set of objectives to accomplish it, in a mission statement.</w:t>
            </w:r>
          </w:p>
        </w:tc>
      </w:tr>
      <w:tr w:rsidR="002F72F5" w:rsidRPr="009A0B0A" w14:paraId="7929D871" w14:textId="2336E7EB" w:rsidTr="470DAF1F">
        <w:trPr>
          <w:trHeight w:val="320"/>
        </w:trPr>
        <w:tc>
          <w:tcPr>
            <w:tcW w:w="714" w:type="dxa"/>
            <w:tcBorders>
              <w:left w:val="single" w:sz="4" w:space="0" w:color="auto"/>
            </w:tcBorders>
          </w:tcPr>
          <w:p w14:paraId="3337BBAE" w14:textId="42864676" w:rsidR="002F72F5" w:rsidRPr="009A0B0A" w:rsidRDefault="00787DA5"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4979C87D" w14:textId="503459C8" w:rsidR="002F72F5" w:rsidRPr="009A0B0A" w:rsidRDefault="00000000" w:rsidP="002F72F5">
            <w:pPr>
              <w:rPr>
                <w:rFonts w:ascii="Book Antiqua" w:eastAsia="Times New Roman" w:hAnsi="Book Antiqua"/>
                <w:color w:val="000000"/>
                <w:sz w:val="20"/>
                <w:szCs w:val="20"/>
              </w:rPr>
            </w:pPr>
            <w:hyperlink w:anchor="Standard_1_101">
              <w:r w:rsidR="670FD366" w:rsidRPr="009A0B0A">
                <w:rPr>
                  <w:rStyle w:val="Hyperlink"/>
                  <w:rFonts w:ascii="Book Antiqua" w:eastAsia="Times New Roman" w:hAnsi="Book Antiqua"/>
                  <w:sz w:val="20"/>
                  <w:szCs w:val="20"/>
                </w:rPr>
                <w:t>1-101</w:t>
              </w:r>
            </w:hyperlink>
          </w:p>
        </w:tc>
        <w:tc>
          <w:tcPr>
            <w:tcW w:w="11517" w:type="dxa"/>
            <w:gridSpan w:val="2"/>
            <w:tcBorders>
              <w:right w:val="single" w:sz="4" w:space="0" w:color="auto"/>
            </w:tcBorders>
            <w:shd w:val="clear" w:color="auto" w:fill="auto"/>
            <w:hideMark/>
          </w:tcPr>
          <w:p w14:paraId="600D4C02"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The mission of the program is congruent with the mission and goals of ABAI and the institution where it resides, and appropriate to the science and practice of behavior analysis.   </w:t>
            </w:r>
          </w:p>
        </w:tc>
      </w:tr>
      <w:tr w:rsidR="002F72F5" w:rsidRPr="009A0B0A" w14:paraId="40938B62" w14:textId="2372CF6A" w:rsidTr="470DAF1F">
        <w:trPr>
          <w:trHeight w:val="320"/>
        </w:trPr>
        <w:tc>
          <w:tcPr>
            <w:tcW w:w="714" w:type="dxa"/>
            <w:tcBorders>
              <w:left w:val="single" w:sz="4" w:space="0" w:color="auto"/>
              <w:bottom w:val="single" w:sz="4" w:space="0" w:color="auto"/>
            </w:tcBorders>
          </w:tcPr>
          <w:p w14:paraId="1BD66293" w14:textId="13C5A755" w:rsidR="002F72F5" w:rsidRPr="009A0B0A" w:rsidRDefault="00787DA5"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tcBorders>
              <w:bottom w:val="single" w:sz="4" w:space="0" w:color="auto"/>
            </w:tcBorders>
            <w:shd w:val="clear" w:color="auto" w:fill="auto"/>
            <w:hideMark/>
          </w:tcPr>
          <w:p w14:paraId="55616095" w14:textId="0174D501" w:rsidR="002F72F5" w:rsidRPr="009A0B0A" w:rsidRDefault="00000000" w:rsidP="002F72F5">
            <w:pPr>
              <w:rPr>
                <w:rFonts w:ascii="Book Antiqua" w:eastAsia="Times New Roman" w:hAnsi="Book Antiqua"/>
                <w:color w:val="000000"/>
                <w:sz w:val="20"/>
                <w:szCs w:val="20"/>
              </w:rPr>
            </w:pPr>
            <w:hyperlink w:anchor="Standard_1_102">
              <w:r w:rsidR="670FD366" w:rsidRPr="009A0B0A">
                <w:rPr>
                  <w:rStyle w:val="Hyperlink"/>
                  <w:rFonts w:ascii="Book Antiqua" w:eastAsia="Times New Roman" w:hAnsi="Book Antiqua"/>
                  <w:sz w:val="20"/>
                  <w:szCs w:val="20"/>
                </w:rPr>
                <w:t>1-102</w:t>
              </w:r>
            </w:hyperlink>
          </w:p>
        </w:tc>
        <w:tc>
          <w:tcPr>
            <w:tcW w:w="11517" w:type="dxa"/>
            <w:gridSpan w:val="2"/>
            <w:tcBorders>
              <w:bottom w:val="single" w:sz="4" w:space="0" w:color="auto"/>
              <w:right w:val="single" w:sz="4" w:space="0" w:color="auto"/>
            </w:tcBorders>
            <w:shd w:val="clear" w:color="auto" w:fill="auto"/>
            <w:hideMark/>
          </w:tcPr>
          <w:p w14:paraId="13C325F3"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The mission statement of the program is readily available to the public. The mission statement must be readily understandable by prospective students, parents, the public, and other educational programs.</w:t>
            </w:r>
          </w:p>
        </w:tc>
      </w:tr>
      <w:tr w:rsidR="002F72F5" w:rsidRPr="009A0B0A" w14:paraId="5EB28254" w14:textId="3F9E0FB2" w:rsidTr="470DAF1F">
        <w:trPr>
          <w:trHeight w:val="320"/>
        </w:trPr>
        <w:tc>
          <w:tcPr>
            <w:tcW w:w="714" w:type="dxa"/>
            <w:tcBorders>
              <w:top w:val="single" w:sz="4" w:space="0" w:color="auto"/>
              <w:bottom w:val="single" w:sz="4" w:space="0" w:color="auto"/>
            </w:tcBorders>
          </w:tcPr>
          <w:p w14:paraId="61F1E0EC" w14:textId="77777777" w:rsidR="002F72F5" w:rsidRPr="009A0B0A" w:rsidRDefault="002F72F5" w:rsidP="002F72F5">
            <w:pPr>
              <w:jc w:val="center"/>
              <w:rPr>
                <w:rFonts w:ascii="Book Antiqua" w:eastAsia="Times New Roman" w:hAnsi="Book Antiqua"/>
                <w:color w:val="000000"/>
              </w:rPr>
            </w:pPr>
          </w:p>
        </w:tc>
        <w:tc>
          <w:tcPr>
            <w:tcW w:w="12236" w:type="dxa"/>
            <w:gridSpan w:val="3"/>
            <w:tcBorders>
              <w:top w:val="single" w:sz="4" w:space="0" w:color="auto"/>
              <w:bottom w:val="single" w:sz="4" w:space="0" w:color="auto"/>
            </w:tcBorders>
            <w:shd w:val="clear" w:color="auto" w:fill="auto"/>
            <w:hideMark/>
          </w:tcPr>
          <w:p w14:paraId="7756F99A" w14:textId="4DAEA093" w:rsidR="002F72F5" w:rsidRPr="009A0B0A" w:rsidRDefault="002F72F5" w:rsidP="002F72F5">
            <w:pPr>
              <w:rPr>
                <w:rFonts w:ascii="Book Antiqua" w:eastAsia="Times New Roman" w:hAnsi="Book Antiqua"/>
                <w:color w:val="000000"/>
              </w:rPr>
            </w:pPr>
          </w:p>
        </w:tc>
      </w:tr>
      <w:tr w:rsidR="002F72F5" w:rsidRPr="009A0B0A" w14:paraId="5D95A5A8" w14:textId="2C8F4FE6" w:rsidTr="470DAF1F">
        <w:trPr>
          <w:trHeight w:val="320"/>
        </w:trPr>
        <w:tc>
          <w:tcPr>
            <w:tcW w:w="714" w:type="dxa"/>
            <w:tcBorders>
              <w:top w:val="single" w:sz="4" w:space="0" w:color="auto"/>
              <w:left w:val="single" w:sz="4" w:space="0" w:color="auto"/>
            </w:tcBorders>
          </w:tcPr>
          <w:p w14:paraId="3D4D71BF" w14:textId="77777777" w:rsidR="002F72F5" w:rsidRPr="009A0B0A" w:rsidRDefault="002F72F5" w:rsidP="002F72F5">
            <w:pPr>
              <w:jc w:val="center"/>
              <w:rPr>
                <w:rFonts w:ascii="Book Antiqua" w:eastAsia="Times New Roman" w:hAnsi="Book Antiqua"/>
                <w:b/>
                <w:bCs/>
                <w:color w:val="000000"/>
              </w:rPr>
            </w:pPr>
          </w:p>
        </w:tc>
        <w:tc>
          <w:tcPr>
            <w:tcW w:w="12236" w:type="dxa"/>
            <w:gridSpan w:val="3"/>
            <w:tcBorders>
              <w:top w:val="single" w:sz="4" w:space="0" w:color="auto"/>
              <w:right w:val="single" w:sz="4" w:space="0" w:color="auto"/>
            </w:tcBorders>
            <w:shd w:val="clear" w:color="auto" w:fill="auto"/>
            <w:hideMark/>
          </w:tcPr>
          <w:p w14:paraId="013EB440" w14:textId="6EC814AB" w:rsidR="002F72F5" w:rsidRPr="009A0B0A" w:rsidRDefault="670FD366" w:rsidP="002F72F5">
            <w:pPr>
              <w:rPr>
                <w:rFonts w:ascii="Book Antiqua" w:eastAsia="Times New Roman" w:hAnsi="Book Antiqua"/>
                <w:b/>
                <w:bCs/>
                <w:color w:val="000000"/>
              </w:rPr>
            </w:pPr>
            <w:r w:rsidRPr="009A0B0A">
              <w:rPr>
                <w:rFonts w:ascii="Book Antiqua" w:eastAsia="Times New Roman" w:hAnsi="Book Antiqua"/>
                <w:b/>
                <w:bCs/>
                <w:color w:val="000000" w:themeColor="text1"/>
              </w:rPr>
              <w:t>2. Curriculum</w:t>
            </w:r>
          </w:p>
        </w:tc>
      </w:tr>
      <w:tr w:rsidR="002F72F5" w:rsidRPr="009A0B0A" w14:paraId="31D80D9C" w14:textId="3842155F" w:rsidTr="470DAF1F">
        <w:trPr>
          <w:trHeight w:val="320"/>
        </w:trPr>
        <w:tc>
          <w:tcPr>
            <w:tcW w:w="714" w:type="dxa"/>
            <w:tcBorders>
              <w:left w:val="single" w:sz="4" w:space="0" w:color="auto"/>
            </w:tcBorders>
          </w:tcPr>
          <w:p w14:paraId="3EA7AD1F" w14:textId="77777777" w:rsidR="002F72F5" w:rsidRPr="009A0B0A" w:rsidRDefault="002F72F5" w:rsidP="470DAF1F">
            <w:pPr>
              <w:jc w:val="center"/>
              <w:rPr>
                <w:rFonts w:ascii="Book Antiqua" w:eastAsia="Times New Roman" w:hAnsi="Book Antiqua"/>
                <w:i/>
                <w:iCs/>
                <w:color w:val="000000"/>
              </w:rPr>
            </w:pPr>
          </w:p>
        </w:tc>
        <w:tc>
          <w:tcPr>
            <w:tcW w:w="12236" w:type="dxa"/>
            <w:gridSpan w:val="3"/>
            <w:tcBorders>
              <w:right w:val="single" w:sz="4" w:space="0" w:color="auto"/>
            </w:tcBorders>
            <w:shd w:val="clear" w:color="auto" w:fill="auto"/>
            <w:hideMark/>
          </w:tcPr>
          <w:p w14:paraId="510116E4" w14:textId="4D4DA8E8" w:rsidR="002F72F5" w:rsidRPr="009A0B0A" w:rsidRDefault="670FD366" w:rsidP="470DAF1F">
            <w:pPr>
              <w:rPr>
                <w:rFonts w:ascii="Book Antiqua" w:eastAsia="Times New Roman" w:hAnsi="Book Antiqua"/>
                <w:i/>
                <w:iCs/>
                <w:color w:val="000000"/>
              </w:rPr>
            </w:pPr>
            <w:r w:rsidRPr="009A0B0A">
              <w:rPr>
                <w:rFonts w:ascii="Book Antiqua" w:eastAsia="Times New Roman" w:hAnsi="Book Antiqua"/>
                <w:i/>
                <w:iCs/>
                <w:color w:val="000000" w:themeColor="text1"/>
              </w:rPr>
              <w:t xml:space="preserve">The program implements a clear and coherent curriculum plan that provides the means whereby all students can demonstrate substantial understanding and competence in areas pertinent to the program’s mission, and recognize the value of life-long learning. </w:t>
            </w:r>
          </w:p>
        </w:tc>
      </w:tr>
      <w:tr w:rsidR="00523643" w:rsidRPr="009A0B0A" w14:paraId="29F19E8C" w14:textId="15FB3303" w:rsidTr="470DAF1F">
        <w:trPr>
          <w:trHeight w:val="320"/>
        </w:trPr>
        <w:tc>
          <w:tcPr>
            <w:tcW w:w="714" w:type="dxa"/>
            <w:tcBorders>
              <w:left w:val="single" w:sz="4" w:space="0" w:color="auto"/>
            </w:tcBorders>
          </w:tcPr>
          <w:p w14:paraId="1888F06A" w14:textId="26BAD1F8"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488ED8E9" w14:textId="5A94B648" w:rsidR="002F72F5" w:rsidRPr="009A0B0A" w:rsidRDefault="00000000" w:rsidP="002F72F5">
            <w:pPr>
              <w:rPr>
                <w:rFonts w:ascii="Book Antiqua" w:eastAsia="Times New Roman" w:hAnsi="Book Antiqua"/>
                <w:color w:val="000000"/>
                <w:sz w:val="20"/>
                <w:szCs w:val="20"/>
              </w:rPr>
            </w:pPr>
            <w:hyperlink w:anchor="Standard_2_100">
              <w:r w:rsidR="670FD366" w:rsidRPr="009A0B0A">
                <w:rPr>
                  <w:rStyle w:val="Hyperlink"/>
                  <w:rFonts w:ascii="Book Antiqua" w:eastAsia="Times New Roman" w:hAnsi="Book Antiqua"/>
                  <w:sz w:val="20"/>
                  <w:szCs w:val="20"/>
                </w:rPr>
                <w:t>2-100</w:t>
              </w:r>
            </w:hyperlink>
          </w:p>
        </w:tc>
        <w:tc>
          <w:tcPr>
            <w:tcW w:w="11517" w:type="dxa"/>
            <w:gridSpan w:val="2"/>
            <w:tcBorders>
              <w:right w:val="single" w:sz="4" w:space="0" w:color="auto"/>
            </w:tcBorders>
            <w:shd w:val="clear" w:color="auto" w:fill="auto"/>
            <w:hideMark/>
          </w:tcPr>
          <w:p w14:paraId="2B24482D"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The curriculum promotes knowledge of contemporary issues in the field, critical thinking and problem-solving skills, and mastery of technologies necessary to conduct research.</w:t>
            </w:r>
          </w:p>
        </w:tc>
      </w:tr>
      <w:tr w:rsidR="00523643" w:rsidRPr="009A0B0A" w14:paraId="64C2D17E" w14:textId="29C23F12" w:rsidTr="470DAF1F">
        <w:trPr>
          <w:trHeight w:val="320"/>
        </w:trPr>
        <w:tc>
          <w:tcPr>
            <w:tcW w:w="714" w:type="dxa"/>
            <w:tcBorders>
              <w:left w:val="single" w:sz="4" w:space="0" w:color="auto"/>
            </w:tcBorders>
          </w:tcPr>
          <w:p w14:paraId="1FC32215" w14:textId="6E91ED73"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355C1D2D" w14:textId="64850D1B" w:rsidR="002F72F5" w:rsidRPr="009A0B0A" w:rsidRDefault="00000000" w:rsidP="002F72F5">
            <w:pPr>
              <w:rPr>
                <w:rFonts w:ascii="Book Antiqua" w:eastAsia="Times New Roman" w:hAnsi="Book Antiqua"/>
                <w:color w:val="000000"/>
                <w:sz w:val="20"/>
                <w:szCs w:val="20"/>
              </w:rPr>
            </w:pPr>
            <w:hyperlink w:anchor="Standard_1_101">
              <w:r w:rsidR="670FD366" w:rsidRPr="009A0B0A">
                <w:rPr>
                  <w:rStyle w:val="Hyperlink"/>
                  <w:rFonts w:ascii="Book Antiqua" w:eastAsia="Times New Roman" w:hAnsi="Book Antiqua"/>
                  <w:sz w:val="20"/>
                  <w:szCs w:val="20"/>
                </w:rPr>
                <w:t>2-101</w:t>
              </w:r>
            </w:hyperlink>
          </w:p>
        </w:tc>
        <w:tc>
          <w:tcPr>
            <w:tcW w:w="11517" w:type="dxa"/>
            <w:gridSpan w:val="2"/>
            <w:tcBorders>
              <w:right w:val="single" w:sz="4" w:space="0" w:color="auto"/>
            </w:tcBorders>
            <w:shd w:val="clear" w:color="auto" w:fill="auto"/>
            <w:hideMark/>
          </w:tcPr>
          <w:p w14:paraId="29D829A8"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The program’s education, training, and socialization experiences are characterized by mutual respect, courtesy, and professionalism.</w:t>
            </w:r>
          </w:p>
        </w:tc>
      </w:tr>
      <w:tr w:rsidR="00523643" w:rsidRPr="009A0B0A" w14:paraId="6A20C794" w14:textId="6CE9A373" w:rsidTr="470DAF1F">
        <w:trPr>
          <w:trHeight w:val="320"/>
        </w:trPr>
        <w:tc>
          <w:tcPr>
            <w:tcW w:w="714" w:type="dxa"/>
            <w:tcBorders>
              <w:left w:val="single" w:sz="4" w:space="0" w:color="auto"/>
            </w:tcBorders>
          </w:tcPr>
          <w:p w14:paraId="2B830003" w14:textId="66B43ED7"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20EBC935" w14:textId="18DF8725" w:rsidR="002F72F5" w:rsidRPr="009A0B0A" w:rsidRDefault="00000000" w:rsidP="002F72F5">
            <w:pPr>
              <w:rPr>
                <w:rFonts w:ascii="Book Antiqua" w:eastAsia="Times New Roman" w:hAnsi="Book Antiqua"/>
                <w:color w:val="000000"/>
                <w:sz w:val="20"/>
                <w:szCs w:val="20"/>
              </w:rPr>
            </w:pPr>
            <w:hyperlink w:anchor="Standard_2_102">
              <w:r w:rsidR="670FD366" w:rsidRPr="009A0B0A">
                <w:rPr>
                  <w:rStyle w:val="Hyperlink"/>
                  <w:rFonts w:ascii="Book Antiqua" w:eastAsia="Times New Roman" w:hAnsi="Book Antiqua"/>
                  <w:sz w:val="20"/>
                  <w:szCs w:val="20"/>
                </w:rPr>
                <w:t>2-102</w:t>
              </w:r>
            </w:hyperlink>
          </w:p>
        </w:tc>
        <w:tc>
          <w:tcPr>
            <w:tcW w:w="11517" w:type="dxa"/>
            <w:gridSpan w:val="2"/>
            <w:tcBorders>
              <w:right w:val="single" w:sz="4" w:space="0" w:color="auto"/>
            </w:tcBorders>
            <w:shd w:val="clear" w:color="auto" w:fill="auto"/>
            <w:hideMark/>
          </w:tcPr>
          <w:p w14:paraId="1092C874"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The faculty regularly reviews student learning outcomes to evaluate student progress.</w:t>
            </w:r>
          </w:p>
        </w:tc>
      </w:tr>
      <w:tr w:rsidR="00523643" w:rsidRPr="009A0B0A" w14:paraId="64D40AA7" w14:textId="0C9E7CA1" w:rsidTr="470DAF1F">
        <w:trPr>
          <w:trHeight w:val="320"/>
        </w:trPr>
        <w:tc>
          <w:tcPr>
            <w:tcW w:w="714" w:type="dxa"/>
            <w:tcBorders>
              <w:left w:val="single" w:sz="4" w:space="0" w:color="auto"/>
            </w:tcBorders>
          </w:tcPr>
          <w:p w14:paraId="4767AC4F" w14:textId="67AD10F8"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069576E0" w14:textId="24035A83" w:rsidR="002F72F5" w:rsidRPr="009A0B0A" w:rsidRDefault="00000000" w:rsidP="002F72F5">
            <w:pPr>
              <w:rPr>
                <w:rFonts w:ascii="Book Antiqua" w:eastAsia="Times New Roman" w:hAnsi="Book Antiqua"/>
                <w:color w:val="000000"/>
                <w:sz w:val="20"/>
                <w:szCs w:val="20"/>
              </w:rPr>
            </w:pPr>
            <w:hyperlink w:anchor="Standard_2_103">
              <w:r w:rsidR="670FD366" w:rsidRPr="009A0B0A">
                <w:rPr>
                  <w:rStyle w:val="Hyperlink"/>
                  <w:rFonts w:ascii="Book Antiqua" w:eastAsia="Times New Roman" w:hAnsi="Book Antiqua"/>
                  <w:sz w:val="20"/>
                  <w:szCs w:val="20"/>
                </w:rPr>
                <w:t>2-103</w:t>
              </w:r>
            </w:hyperlink>
          </w:p>
        </w:tc>
        <w:tc>
          <w:tcPr>
            <w:tcW w:w="11517" w:type="dxa"/>
            <w:gridSpan w:val="2"/>
            <w:tcBorders>
              <w:right w:val="single" w:sz="4" w:space="0" w:color="auto"/>
            </w:tcBorders>
            <w:shd w:val="clear" w:color="auto" w:fill="auto"/>
            <w:hideMark/>
          </w:tcPr>
          <w:p w14:paraId="2EFE1763"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The faculty regularly review student learning outcomes to evaluate and improve the program.</w:t>
            </w:r>
          </w:p>
        </w:tc>
      </w:tr>
      <w:tr w:rsidR="00523643" w:rsidRPr="009A0B0A" w14:paraId="7FF3C137" w14:textId="5BD4846E" w:rsidTr="470DAF1F">
        <w:trPr>
          <w:trHeight w:val="320"/>
        </w:trPr>
        <w:tc>
          <w:tcPr>
            <w:tcW w:w="714" w:type="dxa"/>
            <w:tcBorders>
              <w:left w:val="single" w:sz="4" w:space="0" w:color="auto"/>
            </w:tcBorders>
          </w:tcPr>
          <w:p w14:paraId="0A25CC9F" w14:textId="27D4E002"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35A992C4" w14:textId="31937308" w:rsidR="002F72F5" w:rsidRPr="009A0B0A" w:rsidRDefault="00000000" w:rsidP="002F72F5">
            <w:pPr>
              <w:rPr>
                <w:rFonts w:ascii="Book Antiqua" w:eastAsia="Times New Roman" w:hAnsi="Book Antiqua"/>
                <w:color w:val="000000"/>
                <w:sz w:val="20"/>
                <w:szCs w:val="20"/>
              </w:rPr>
            </w:pPr>
            <w:hyperlink w:anchor="Standard_2_104">
              <w:r w:rsidR="670FD366" w:rsidRPr="009A0B0A">
                <w:rPr>
                  <w:rStyle w:val="Hyperlink"/>
                  <w:rFonts w:ascii="Book Antiqua" w:eastAsia="Times New Roman" w:hAnsi="Book Antiqua"/>
                  <w:sz w:val="20"/>
                  <w:szCs w:val="20"/>
                </w:rPr>
                <w:t>2-104</w:t>
              </w:r>
            </w:hyperlink>
          </w:p>
        </w:tc>
        <w:tc>
          <w:tcPr>
            <w:tcW w:w="11517" w:type="dxa"/>
            <w:gridSpan w:val="2"/>
            <w:tcBorders>
              <w:right w:val="single" w:sz="4" w:space="0" w:color="auto"/>
            </w:tcBorders>
            <w:shd w:val="clear" w:color="auto" w:fill="auto"/>
            <w:hideMark/>
          </w:tcPr>
          <w:p w14:paraId="45704AD6"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Program duration is appropriate for the level of degree offered.</w:t>
            </w:r>
          </w:p>
        </w:tc>
      </w:tr>
      <w:tr w:rsidR="00523643" w:rsidRPr="009A0B0A" w14:paraId="1C2ED5ED" w14:textId="4AA17091" w:rsidTr="470DAF1F">
        <w:trPr>
          <w:trHeight w:val="320"/>
        </w:trPr>
        <w:tc>
          <w:tcPr>
            <w:tcW w:w="714" w:type="dxa"/>
            <w:tcBorders>
              <w:left w:val="single" w:sz="4" w:space="0" w:color="auto"/>
            </w:tcBorders>
          </w:tcPr>
          <w:p w14:paraId="76692FEF" w14:textId="2978E716"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45485424" w14:textId="1F011BFD" w:rsidR="002F72F5" w:rsidRPr="009A0B0A" w:rsidRDefault="00000000" w:rsidP="002F72F5">
            <w:pPr>
              <w:rPr>
                <w:rFonts w:ascii="Book Antiqua" w:eastAsia="Times New Roman" w:hAnsi="Book Antiqua"/>
                <w:color w:val="000000"/>
                <w:sz w:val="20"/>
                <w:szCs w:val="20"/>
              </w:rPr>
            </w:pPr>
            <w:hyperlink w:anchor="Standard_2_105">
              <w:r w:rsidR="670FD366" w:rsidRPr="009A0B0A">
                <w:rPr>
                  <w:rStyle w:val="Hyperlink"/>
                  <w:rFonts w:ascii="Book Antiqua" w:eastAsia="Times New Roman" w:hAnsi="Book Antiqua"/>
                  <w:sz w:val="20"/>
                  <w:szCs w:val="20"/>
                </w:rPr>
                <w:t>2-105</w:t>
              </w:r>
            </w:hyperlink>
          </w:p>
        </w:tc>
        <w:tc>
          <w:tcPr>
            <w:tcW w:w="11517" w:type="dxa"/>
            <w:gridSpan w:val="2"/>
            <w:tcBorders>
              <w:right w:val="single" w:sz="4" w:space="0" w:color="auto"/>
            </w:tcBorders>
            <w:shd w:val="clear" w:color="auto" w:fill="auto"/>
            <w:hideMark/>
          </w:tcPr>
          <w:p w14:paraId="02D0B7FB"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The program encourages the faculty’s innovation and creativity in the methods of instruction and modes of delivery.</w:t>
            </w:r>
          </w:p>
        </w:tc>
      </w:tr>
      <w:tr w:rsidR="00523643" w:rsidRPr="009A0B0A" w14:paraId="01C7A1FB" w14:textId="72137960" w:rsidTr="470DAF1F">
        <w:trPr>
          <w:trHeight w:val="320"/>
        </w:trPr>
        <w:tc>
          <w:tcPr>
            <w:tcW w:w="714" w:type="dxa"/>
            <w:tcBorders>
              <w:left w:val="single" w:sz="4" w:space="0" w:color="auto"/>
            </w:tcBorders>
          </w:tcPr>
          <w:p w14:paraId="699A8EFF" w14:textId="10976328" w:rsidR="002F72F5" w:rsidRPr="009A0B0A" w:rsidRDefault="00B60856"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4BD1B25A" w14:textId="3E182BA7" w:rsidR="002F72F5" w:rsidRPr="009A0B0A" w:rsidRDefault="00000000" w:rsidP="002F72F5">
            <w:pPr>
              <w:rPr>
                <w:rFonts w:ascii="Book Antiqua" w:eastAsia="Times New Roman" w:hAnsi="Book Antiqua"/>
                <w:color w:val="000000"/>
                <w:sz w:val="20"/>
                <w:szCs w:val="20"/>
              </w:rPr>
            </w:pPr>
            <w:hyperlink w:anchor="Standard_2_106">
              <w:r w:rsidR="670FD366" w:rsidRPr="009A0B0A">
                <w:rPr>
                  <w:rStyle w:val="Hyperlink"/>
                  <w:rFonts w:ascii="Book Antiqua" w:eastAsia="Times New Roman" w:hAnsi="Book Antiqua"/>
                  <w:sz w:val="20"/>
                  <w:szCs w:val="20"/>
                </w:rPr>
                <w:t>2-106</w:t>
              </w:r>
            </w:hyperlink>
          </w:p>
        </w:tc>
        <w:tc>
          <w:tcPr>
            <w:tcW w:w="11517" w:type="dxa"/>
            <w:gridSpan w:val="2"/>
            <w:tcBorders>
              <w:right w:val="single" w:sz="4" w:space="0" w:color="auto"/>
            </w:tcBorders>
            <w:shd w:val="clear" w:color="auto" w:fill="auto"/>
            <w:hideMark/>
          </w:tcPr>
          <w:p w14:paraId="46B3FB97" w14:textId="77777777" w:rsidR="002F72F5" w:rsidRPr="009A0B0A" w:rsidRDefault="670FD366" w:rsidP="6B333A7A">
            <w:pPr>
              <w:rPr>
                <w:rFonts w:ascii="Book Antiqua" w:eastAsia="Times New Roman" w:hAnsi="Book Antiqua"/>
                <w:color w:val="000000"/>
              </w:rPr>
            </w:pPr>
            <w:r w:rsidRPr="009A0B0A">
              <w:rPr>
                <w:rFonts w:ascii="Book Antiqua" w:eastAsia="Times New Roman" w:hAnsi="Book Antiqua"/>
                <w:color w:val="000000" w:themeColor="text1"/>
              </w:rPr>
              <w:t>Practicum environments, including arrangements for supervision, are sufficient in number and quality to support the achievement of student learning outcomes and program objectives.</w:t>
            </w:r>
          </w:p>
        </w:tc>
      </w:tr>
      <w:tr w:rsidR="00523643" w:rsidRPr="009A0B0A" w14:paraId="3DA86E32" w14:textId="39E9F054" w:rsidTr="470DAF1F">
        <w:trPr>
          <w:trHeight w:val="320"/>
        </w:trPr>
        <w:tc>
          <w:tcPr>
            <w:tcW w:w="714" w:type="dxa"/>
            <w:tcBorders>
              <w:left w:val="single" w:sz="4" w:space="0" w:color="auto"/>
            </w:tcBorders>
          </w:tcPr>
          <w:p w14:paraId="0E15049E" w14:textId="4FA4491E" w:rsidR="002F72F5" w:rsidRPr="009A0B0A" w:rsidRDefault="00B60856"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629DD0A8" w14:textId="2A4F2730" w:rsidR="002F72F5" w:rsidRPr="009A0B0A" w:rsidRDefault="00000000" w:rsidP="002F72F5">
            <w:pPr>
              <w:rPr>
                <w:rFonts w:ascii="Book Antiqua" w:eastAsia="Times New Roman" w:hAnsi="Book Antiqua"/>
                <w:color w:val="000000"/>
                <w:sz w:val="20"/>
                <w:szCs w:val="20"/>
              </w:rPr>
            </w:pPr>
            <w:hyperlink w:anchor="Standard_2_107">
              <w:r w:rsidR="670FD366" w:rsidRPr="009A0B0A">
                <w:rPr>
                  <w:rStyle w:val="Hyperlink"/>
                  <w:rFonts w:ascii="Book Antiqua" w:eastAsia="Times New Roman" w:hAnsi="Book Antiqua"/>
                  <w:sz w:val="20"/>
                  <w:szCs w:val="20"/>
                </w:rPr>
                <w:t>2-107</w:t>
              </w:r>
            </w:hyperlink>
          </w:p>
        </w:tc>
        <w:tc>
          <w:tcPr>
            <w:tcW w:w="11517" w:type="dxa"/>
            <w:gridSpan w:val="2"/>
            <w:tcBorders>
              <w:right w:val="single" w:sz="4" w:space="0" w:color="auto"/>
            </w:tcBorders>
            <w:shd w:val="clear" w:color="auto" w:fill="auto"/>
            <w:hideMark/>
          </w:tcPr>
          <w:p w14:paraId="5B5A98E5"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Written agreements for practicum agencies are current, specify expectations for all parties, and ensure the protection of students.</w:t>
            </w:r>
          </w:p>
        </w:tc>
      </w:tr>
      <w:tr w:rsidR="00523643" w:rsidRPr="009A0B0A" w14:paraId="02D818F9" w14:textId="77D8A01C" w:rsidTr="470DAF1F">
        <w:trPr>
          <w:trHeight w:val="320"/>
        </w:trPr>
        <w:tc>
          <w:tcPr>
            <w:tcW w:w="714" w:type="dxa"/>
            <w:tcBorders>
              <w:left w:val="single" w:sz="4" w:space="0" w:color="auto"/>
            </w:tcBorders>
          </w:tcPr>
          <w:p w14:paraId="6C39059F" w14:textId="65A9591E"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01984850" w14:textId="658EBDA8" w:rsidR="002F72F5" w:rsidRPr="009A0B0A" w:rsidRDefault="00000000" w:rsidP="002F72F5">
            <w:pPr>
              <w:rPr>
                <w:rFonts w:ascii="Book Antiqua" w:eastAsia="Times New Roman" w:hAnsi="Book Antiqua"/>
                <w:color w:val="000000"/>
                <w:sz w:val="20"/>
                <w:szCs w:val="20"/>
              </w:rPr>
            </w:pPr>
            <w:hyperlink w:anchor="Standard_2_108">
              <w:r w:rsidR="670FD366" w:rsidRPr="009A0B0A">
                <w:rPr>
                  <w:rStyle w:val="Hyperlink"/>
                  <w:rFonts w:ascii="Book Antiqua" w:eastAsia="Times New Roman" w:hAnsi="Book Antiqua"/>
                  <w:sz w:val="20"/>
                  <w:szCs w:val="20"/>
                </w:rPr>
                <w:t>2-108</w:t>
              </w:r>
            </w:hyperlink>
          </w:p>
        </w:tc>
        <w:tc>
          <w:tcPr>
            <w:tcW w:w="11517" w:type="dxa"/>
            <w:gridSpan w:val="2"/>
            <w:tcBorders>
              <w:right w:val="single" w:sz="4" w:space="0" w:color="auto"/>
            </w:tcBorders>
            <w:shd w:val="clear" w:color="auto" w:fill="auto"/>
            <w:hideMark/>
          </w:tcPr>
          <w:p w14:paraId="4A1AD7DD"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Research environments are sufficient in number and quality to support the achievement of student learning outcomes and program objectives.</w:t>
            </w:r>
          </w:p>
        </w:tc>
      </w:tr>
      <w:tr w:rsidR="00523643" w:rsidRPr="009A0B0A" w14:paraId="600C6B50" w14:textId="61C5E39B" w:rsidTr="470DAF1F">
        <w:trPr>
          <w:trHeight w:val="320"/>
        </w:trPr>
        <w:tc>
          <w:tcPr>
            <w:tcW w:w="714" w:type="dxa"/>
            <w:tcBorders>
              <w:left w:val="single" w:sz="4" w:space="0" w:color="auto"/>
            </w:tcBorders>
          </w:tcPr>
          <w:p w14:paraId="3A3DD635" w14:textId="3EB93311"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lastRenderedPageBreak/>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3742C5AD" w14:textId="71B66D0E" w:rsidR="002F72F5" w:rsidRPr="009A0B0A" w:rsidRDefault="00000000" w:rsidP="002F72F5">
            <w:pPr>
              <w:rPr>
                <w:rFonts w:ascii="Book Antiqua" w:eastAsia="Times New Roman" w:hAnsi="Book Antiqua"/>
                <w:color w:val="000000"/>
                <w:sz w:val="20"/>
                <w:szCs w:val="20"/>
              </w:rPr>
            </w:pPr>
            <w:hyperlink w:anchor="Standard_2_109">
              <w:r w:rsidR="670FD366" w:rsidRPr="009A0B0A">
                <w:rPr>
                  <w:rStyle w:val="Hyperlink"/>
                  <w:rFonts w:ascii="Book Antiqua" w:eastAsia="Times New Roman" w:hAnsi="Book Antiqua"/>
                  <w:sz w:val="20"/>
                  <w:szCs w:val="20"/>
                </w:rPr>
                <w:t>2-109</w:t>
              </w:r>
            </w:hyperlink>
          </w:p>
        </w:tc>
        <w:tc>
          <w:tcPr>
            <w:tcW w:w="11517" w:type="dxa"/>
            <w:gridSpan w:val="2"/>
            <w:tcBorders>
              <w:right w:val="single" w:sz="4" w:space="0" w:color="auto"/>
            </w:tcBorders>
            <w:shd w:val="clear" w:color="auto" w:fill="auto"/>
            <w:hideMark/>
          </w:tcPr>
          <w:p w14:paraId="17A640B0"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The program provides adequate training and supervision by behavior analysts with expertise in the subject and methods of the research.</w:t>
            </w:r>
          </w:p>
        </w:tc>
      </w:tr>
      <w:tr w:rsidR="00523643" w:rsidRPr="009A0B0A" w14:paraId="2C0B9D5B" w14:textId="113DA761" w:rsidTr="470DAF1F">
        <w:trPr>
          <w:trHeight w:val="320"/>
        </w:trPr>
        <w:tc>
          <w:tcPr>
            <w:tcW w:w="714" w:type="dxa"/>
            <w:tcBorders>
              <w:left w:val="single" w:sz="4" w:space="0" w:color="auto"/>
            </w:tcBorders>
          </w:tcPr>
          <w:p w14:paraId="1120685B" w14:textId="55F6057A"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577DD1EC" w14:textId="5CCC2810" w:rsidR="002F72F5" w:rsidRPr="009A0B0A" w:rsidRDefault="00000000" w:rsidP="002F72F5">
            <w:pPr>
              <w:rPr>
                <w:rFonts w:ascii="Book Antiqua" w:eastAsia="Times New Roman" w:hAnsi="Book Antiqua"/>
                <w:color w:val="000000"/>
                <w:sz w:val="20"/>
                <w:szCs w:val="20"/>
              </w:rPr>
            </w:pPr>
            <w:hyperlink w:anchor="Standard_2_110">
              <w:r w:rsidR="670FD366" w:rsidRPr="009A0B0A">
                <w:rPr>
                  <w:rStyle w:val="Hyperlink"/>
                  <w:rFonts w:ascii="Book Antiqua" w:eastAsia="Times New Roman" w:hAnsi="Book Antiqua"/>
                  <w:sz w:val="20"/>
                  <w:szCs w:val="20"/>
                </w:rPr>
                <w:t>2-110</w:t>
              </w:r>
            </w:hyperlink>
          </w:p>
        </w:tc>
        <w:tc>
          <w:tcPr>
            <w:tcW w:w="11517" w:type="dxa"/>
            <w:gridSpan w:val="2"/>
            <w:tcBorders>
              <w:right w:val="single" w:sz="4" w:space="0" w:color="auto"/>
            </w:tcBorders>
            <w:shd w:val="clear" w:color="auto" w:fill="auto"/>
            <w:hideMark/>
          </w:tcPr>
          <w:p w14:paraId="10EB403A"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The program evaluates and considers awarding proper academic credit for courses taken at institutions that are accredited by organizations recognized by the U.S. Department of Education or the Council for Higher Education Accreditation or other international authorities that satisfy current program course requirements.</w:t>
            </w:r>
          </w:p>
        </w:tc>
      </w:tr>
      <w:tr w:rsidR="00523643" w:rsidRPr="009A0B0A" w14:paraId="3DBABEDF" w14:textId="2512AFE1" w:rsidTr="470DAF1F">
        <w:trPr>
          <w:trHeight w:val="320"/>
        </w:trPr>
        <w:tc>
          <w:tcPr>
            <w:tcW w:w="714" w:type="dxa"/>
            <w:tcBorders>
              <w:left w:val="single" w:sz="4" w:space="0" w:color="auto"/>
              <w:bottom w:val="single" w:sz="4" w:space="0" w:color="auto"/>
            </w:tcBorders>
          </w:tcPr>
          <w:p w14:paraId="521811CE" w14:textId="745D055B"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tcBorders>
              <w:bottom w:val="single" w:sz="4" w:space="0" w:color="auto"/>
            </w:tcBorders>
            <w:shd w:val="clear" w:color="auto" w:fill="auto"/>
            <w:hideMark/>
          </w:tcPr>
          <w:p w14:paraId="54A06CF2" w14:textId="5844F4D1" w:rsidR="002F72F5" w:rsidRPr="009A0B0A" w:rsidRDefault="00000000" w:rsidP="002F72F5">
            <w:pPr>
              <w:rPr>
                <w:rFonts w:ascii="Book Antiqua" w:eastAsia="Times New Roman" w:hAnsi="Book Antiqua"/>
                <w:color w:val="000000"/>
                <w:sz w:val="20"/>
                <w:szCs w:val="20"/>
              </w:rPr>
            </w:pPr>
            <w:hyperlink w:anchor="Standard_2_111">
              <w:r w:rsidR="670FD366" w:rsidRPr="009A0B0A">
                <w:rPr>
                  <w:rStyle w:val="Hyperlink"/>
                  <w:rFonts w:ascii="Book Antiqua" w:eastAsia="Times New Roman" w:hAnsi="Book Antiqua"/>
                  <w:sz w:val="20"/>
                  <w:szCs w:val="20"/>
                </w:rPr>
                <w:t>2-111</w:t>
              </w:r>
            </w:hyperlink>
          </w:p>
        </w:tc>
        <w:tc>
          <w:tcPr>
            <w:tcW w:w="11517" w:type="dxa"/>
            <w:gridSpan w:val="2"/>
            <w:tcBorders>
              <w:bottom w:val="single" w:sz="4" w:space="0" w:color="auto"/>
              <w:right w:val="single" w:sz="4" w:space="0" w:color="auto"/>
            </w:tcBorders>
            <w:shd w:val="clear" w:color="auto" w:fill="auto"/>
            <w:hideMark/>
          </w:tcPr>
          <w:p w14:paraId="2980654B"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The program makes its policies on transfer of credit readily accessible to prospective and enrolled students.</w:t>
            </w:r>
          </w:p>
        </w:tc>
      </w:tr>
      <w:tr w:rsidR="002F72F5" w:rsidRPr="009A0B0A" w14:paraId="6DC90398" w14:textId="59FF6FA1" w:rsidTr="470DAF1F">
        <w:trPr>
          <w:trHeight w:val="320"/>
        </w:trPr>
        <w:tc>
          <w:tcPr>
            <w:tcW w:w="714" w:type="dxa"/>
            <w:tcBorders>
              <w:top w:val="single" w:sz="4" w:space="0" w:color="auto"/>
              <w:bottom w:val="single" w:sz="4" w:space="0" w:color="auto"/>
            </w:tcBorders>
          </w:tcPr>
          <w:p w14:paraId="612F5F7B" w14:textId="77777777" w:rsidR="002F72F5" w:rsidRPr="009A0B0A" w:rsidRDefault="002F72F5" w:rsidP="002F72F5">
            <w:pPr>
              <w:jc w:val="center"/>
              <w:rPr>
                <w:rFonts w:ascii="Book Antiqua" w:eastAsia="Times New Roman" w:hAnsi="Book Antiqua"/>
                <w:color w:val="000000"/>
              </w:rPr>
            </w:pPr>
          </w:p>
        </w:tc>
        <w:tc>
          <w:tcPr>
            <w:tcW w:w="12236" w:type="dxa"/>
            <w:gridSpan w:val="3"/>
            <w:tcBorders>
              <w:top w:val="single" w:sz="4" w:space="0" w:color="auto"/>
              <w:bottom w:val="single" w:sz="4" w:space="0" w:color="auto"/>
            </w:tcBorders>
            <w:shd w:val="clear" w:color="auto" w:fill="auto"/>
            <w:hideMark/>
          </w:tcPr>
          <w:p w14:paraId="40393592" w14:textId="4FE71191" w:rsidR="002F72F5" w:rsidRPr="009A0B0A" w:rsidRDefault="002F72F5" w:rsidP="002F72F5">
            <w:pPr>
              <w:rPr>
                <w:rFonts w:ascii="Book Antiqua" w:eastAsia="Times New Roman" w:hAnsi="Book Antiqua"/>
                <w:color w:val="000000"/>
              </w:rPr>
            </w:pPr>
          </w:p>
        </w:tc>
      </w:tr>
      <w:tr w:rsidR="002F72F5" w:rsidRPr="009A0B0A" w14:paraId="1ACB085A" w14:textId="067B464B" w:rsidTr="470DAF1F">
        <w:trPr>
          <w:trHeight w:val="320"/>
        </w:trPr>
        <w:tc>
          <w:tcPr>
            <w:tcW w:w="714" w:type="dxa"/>
            <w:tcBorders>
              <w:top w:val="single" w:sz="4" w:space="0" w:color="auto"/>
              <w:left w:val="single" w:sz="4" w:space="0" w:color="auto"/>
            </w:tcBorders>
          </w:tcPr>
          <w:p w14:paraId="4659C496" w14:textId="77777777" w:rsidR="002F72F5" w:rsidRPr="009A0B0A" w:rsidRDefault="002F72F5" w:rsidP="002F72F5">
            <w:pPr>
              <w:jc w:val="center"/>
              <w:rPr>
                <w:rFonts w:ascii="Book Antiqua" w:eastAsia="Times New Roman" w:hAnsi="Book Antiqua"/>
                <w:b/>
                <w:bCs/>
                <w:color w:val="000000"/>
              </w:rPr>
            </w:pPr>
          </w:p>
        </w:tc>
        <w:tc>
          <w:tcPr>
            <w:tcW w:w="12236" w:type="dxa"/>
            <w:gridSpan w:val="3"/>
            <w:tcBorders>
              <w:top w:val="single" w:sz="4" w:space="0" w:color="auto"/>
              <w:right w:val="single" w:sz="4" w:space="0" w:color="auto"/>
            </w:tcBorders>
            <w:shd w:val="clear" w:color="auto" w:fill="auto"/>
            <w:hideMark/>
          </w:tcPr>
          <w:p w14:paraId="539BCB17" w14:textId="1C794CEE" w:rsidR="002F72F5" w:rsidRPr="009A0B0A" w:rsidRDefault="670FD366" w:rsidP="002F72F5">
            <w:pPr>
              <w:rPr>
                <w:rFonts w:ascii="Book Antiqua" w:eastAsia="Times New Roman" w:hAnsi="Book Antiqua"/>
                <w:b/>
                <w:bCs/>
                <w:color w:val="000000"/>
              </w:rPr>
            </w:pPr>
            <w:r w:rsidRPr="009A0B0A">
              <w:rPr>
                <w:rFonts w:ascii="Book Antiqua" w:eastAsia="Times New Roman" w:hAnsi="Book Antiqua"/>
                <w:b/>
                <w:bCs/>
                <w:color w:val="000000" w:themeColor="text1"/>
              </w:rPr>
              <w:t>3. Outcomes Assessment</w:t>
            </w:r>
          </w:p>
        </w:tc>
      </w:tr>
      <w:tr w:rsidR="002F72F5" w:rsidRPr="009A0B0A" w14:paraId="3C5E8949" w14:textId="51E7886A" w:rsidTr="470DAF1F">
        <w:trPr>
          <w:trHeight w:val="320"/>
        </w:trPr>
        <w:tc>
          <w:tcPr>
            <w:tcW w:w="714" w:type="dxa"/>
            <w:tcBorders>
              <w:left w:val="single" w:sz="4" w:space="0" w:color="auto"/>
            </w:tcBorders>
          </w:tcPr>
          <w:p w14:paraId="73D533B4" w14:textId="77777777" w:rsidR="002F72F5" w:rsidRPr="009A0B0A" w:rsidRDefault="002F72F5" w:rsidP="470DAF1F">
            <w:pPr>
              <w:jc w:val="center"/>
              <w:rPr>
                <w:rFonts w:ascii="Book Antiqua" w:eastAsia="Times New Roman" w:hAnsi="Book Antiqua"/>
                <w:i/>
                <w:iCs/>
                <w:color w:val="000000"/>
              </w:rPr>
            </w:pPr>
          </w:p>
        </w:tc>
        <w:tc>
          <w:tcPr>
            <w:tcW w:w="12236" w:type="dxa"/>
            <w:gridSpan w:val="3"/>
            <w:tcBorders>
              <w:right w:val="single" w:sz="4" w:space="0" w:color="auto"/>
            </w:tcBorders>
            <w:shd w:val="clear" w:color="auto" w:fill="auto"/>
            <w:hideMark/>
          </w:tcPr>
          <w:p w14:paraId="7A0C13BF" w14:textId="45878242" w:rsidR="002F72F5" w:rsidRPr="009A0B0A" w:rsidRDefault="670FD366" w:rsidP="470DAF1F">
            <w:pPr>
              <w:rPr>
                <w:rFonts w:ascii="Book Antiqua" w:eastAsia="Times New Roman" w:hAnsi="Book Antiqua"/>
                <w:i/>
                <w:iCs/>
                <w:color w:val="000000"/>
              </w:rPr>
            </w:pPr>
            <w:r w:rsidRPr="009A0B0A">
              <w:rPr>
                <w:rFonts w:ascii="Book Antiqua" w:eastAsia="Times New Roman" w:hAnsi="Book Antiqua"/>
                <w:i/>
                <w:iCs/>
                <w:color w:val="000000" w:themeColor="text1"/>
              </w:rPr>
              <w:t xml:space="preserve">Essential to the accreditation review process are the outcomes of the program’s training efforts. Fair and reasonable outcomes assessment protects the interests of the program and the public. The program’s overall outcomes are assessed in the context of various outcome measures. </w:t>
            </w:r>
          </w:p>
        </w:tc>
      </w:tr>
      <w:tr w:rsidR="00523643" w:rsidRPr="009A0B0A" w14:paraId="44A285BD" w14:textId="71BD984F" w:rsidTr="470DAF1F">
        <w:trPr>
          <w:trHeight w:val="320"/>
        </w:trPr>
        <w:tc>
          <w:tcPr>
            <w:tcW w:w="714" w:type="dxa"/>
            <w:tcBorders>
              <w:left w:val="single" w:sz="4" w:space="0" w:color="auto"/>
            </w:tcBorders>
          </w:tcPr>
          <w:p w14:paraId="4B8331CC" w14:textId="4A19D844"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11C59BF3" w14:textId="588C8786" w:rsidR="002F72F5" w:rsidRPr="009A0B0A" w:rsidRDefault="00000000" w:rsidP="002F72F5">
            <w:pPr>
              <w:rPr>
                <w:rFonts w:ascii="Book Antiqua" w:eastAsia="Times New Roman" w:hAnsi="Book Antiqua"/>
                <w:color w:val="000000"/>
                <w:sz w:val="20"/>
                <w:szCs w:val="20"/>
              </w:rPr>
            </w:pPr>
            <w:hyperlink w:anchor="Standard_3_100">
              <w:r w:rsidR="670FD366" w:rsidRPr="009A0B0A">
                <w:rPr>
                  <w:rStyle w:val="Hyperlink"/>
                  <w:rFonts w:ascii="Book Antiqua" w:eastAsia="Times New Roman" w:hAnsi="Book Antiqua"/>
                  <w:sz w:val="20"/>
                  <w:szCs w:val="20"/>
                </w:rPr>
                <w:t>3-100</w:t>
              </w:r>
            </w:hyperlink>
          </w:p>
        </w:tc>
        <w:tc>
          <w:tcPr>
            <w:tcW w:w="11517" w:type="dxa"/>
            <w:gridSpan w:val="2"/>
            <w:tcBorders>
              <w:right w:val="single" w:sz="4" w:space="0" w:color="auto"/>
            </w:tcBorders>
            <w:shd w:val="clear" w:color="auto" w:fill="auto"/>
            <w:hideMark/>
          </w:tcPr>
          <w:p w14:paraId="64FC785D"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Time to completion for all students entering the program.</w:t>
            </w:r>
          </w:p>
        </w:tc>
      </w:tr>
      <w:tr w:rsidR="00523643" w:rsidRPr="009A0B0A" w14:paraId="362D2576" w14:textId="4E41F160" w:rsidTr="470DAF1F">
        <w:trPr>
          <w:trHeight w:val="320"/>
        </w:trPr>
        <w:tc>
          <w:tcPr>
            <w:tcW w:w="714" w:type="dxa"/>
            <w:tcBorders>
              <w:left w:val="single" w:sz="4" w:space="0" w:color="auto"/>
            </w:tcBorders>
          </w:tcPr>
          <w:p w14:paraId="1ED9C188" w14:textId="47743469"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29F18A77" w14:textId="78CDD728" w:rsidR="002F72F5" w:rsidRPr="009A0B0A" w:rsidRDefault="00000000" w:rsidP="002F72F5">
            <w:pPr>
              <w:rPr>
                <w:rFonts w:ascii="Book Antiqua" w:eastAsia="Times New Roman" w:hAnsi="Book Antiqua"/>
                <w:color w:val="000000"/>
                <w:sz w:val="20"/>
                <w:szCs w:val="20"/>
              </w:rPr>
            </w:pPr>
            <w:hyperlink w:anchor="Standard_3_101">
              <w:r w:rsidR="670FD366" w:rsidRPr="009A0B0A">
                <w:rPr>
                  <w:rStyle w:val="Hyperlink"/>
                  <w:rFonts w:ascii="Book Antiqua" w:eastAsia="Times New Roman" w:hAnsi="Book Antiqua"/>
                  <w:sz w:val="20"/>
                  <w:szCs w:val="20"/>
                </w:rPr>
                <w:t>3-101</w:t>
              </w:r>
            </w:hyperlink>
          </w:p>
        </w:tc>
        <w:tc>
          <w:tcPr>
            <w:tcW w:w="11517" w:type="dxa"/>
            <w:gridSpan w:val="2"/>
            <w:tcBorders>
              <w:right w:val="single" w:sz="4" w:space="0" w:color="auto"/>
            </w:tcBorders>
            <w:shd w:val="clear" w:color="auto" w:fill="auto"/>
            <w:hideMark/>
          </w:tcPr>
          <w:p w14:paraId="3259B2CD"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Graduation rates and attrition.</w:t>
            </w:r>
          </w:p>
        </w:tc>
      </w:tr>
      <w:tr w:rsidR="00523643" w:rsidRPr="009A0B0A" w14:paraId="44325B52" w14:textId="71688377" w:rsidTr="470DAF1F">
        <w:trPr>
          <w:trHeight w:val="320"/>
        </w:trPr>
        <w:tc>
          <w:tcPr>
            <w:tcW w:w="714" w:type="dxa"/>
            <w:tcBorders>
              <w:left w:val="single" w:sz="4" w:space="0" w:color="auto"/>
            </w:tcBorders>
          </w:tcPr>
          <w:p w14:paraId="5C2A620F" w14:textId="532626A9"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7D02E22D" w14:textId="7EF2DA8D" w:rsidR="002F72F5" w:rsidRPr="009A0B0A" w:rsidRDefault="00000000" w:rsidP="002F72F5">
            <w:pPr>
              <w:rPr>
                <w:rFonts w:ascii="Book Antiqua" w:eastAsia="Times New Roman" w:hAnsi="Book Antiqua"/>
                <w:color w:val="000000"/>
                <w:sz w:val="20"/>
                <w:szCs w:val="20"/>
              </w:rPr>
            </w:pPr>
            <w:hyperlink w:anchor="Standard_3_102">
              <w:r w:rsidR="670FD366" w:rsidRPr="009A0B0A">
                <w:rPr>
                  <w:rStyle w:val="Hyperlink"/>
                  <w:rFonts w:ascii="Book Antiqua" w:eastAsia="Times New Roman" w:hAnsi="Book Antiqua"/>
                  <w:sz w:val="20"/>
                  <w:szCs w:val="20"/>
                </w:rPr>
                <w:t>3-102</w:t>
              </w:r>
            </w:hyperlink>
          </w:p>
        </w:tc>
        <w:tc>
          <w:tcPr>
            <w:tcW w:w="11517" w:type="dxa"/>
            <w:gridSpan w:val="2"/>
            <w:tcBorders>
              <w:right w:val="single" w:sz="4" w:space="0" w:color="auto"/>
            </w:tcBorders>
            <w:shd w:val="clear" w:color="auto" w:fill="auto"/>
            <w:hideMark/>
          </w:tcPr>
          <w:p w14:paraId="72ABCF08" w14:textId="731CAED9"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S</w:t>
            </w:r>
            <w:r w:rsidR="00A26277" w:rsidRPr="009A0B0A">
              <w:rPr>
                <w:rFonts w:ascii="Book Antiqua" w:eastAsia="Times New Roman" w:hAnsi="Book Antiqua"/>
                <w:color w:val="000000" w:themeColor="text1"/>
              </w:rPr>
              <w:t>uccess rate on Behavior Analyst</w:t>
            </w:r>
            <w:r w:rsidRPr="009A0B0A">
              <w:rPr>
                <w:rFonts w:ascii="Book Antiqua" w:eastAsia="Times New Roman" w:hAnsi="Book Antiqua"/>
                <w:color w:val="000000" w:themeColor="text1"/>
              </w:rPr>
              <w:t xml:space="preserve"> Certification Board examination. </w:t>
            </w:r>
          </w:p>
        </w:tc>
      </w:tr>
      <w:tr w:rsidR="00523643" w:rsidRPr="009A0B0A" w14:paraId="175C66D8" w14:textId="77CEE600" w:rsidTr="470DAF1F">
        <w:trPr>
          <w:trHeight w:val="320"/>
        </w:trPr>
        <w:tc>
          <w:tcPr>
            <w:tcW w:w="714" w:type="dxa"/>
            <w:tcBorders>
              <w:left w:val="single" w:sz="4" w:space="0" w:color="auto"/>
            </w:tcBorders>
          </w:tcPr>
          <w:p w14:paraId="731EAD39" w14:textId="5EA27FD6"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5AE6248A" w14:textId="2E64CABA" w:rsidR="002F72F5" w:rsidRPr="009A0B0A" w:rsidRDefault="00000000" w:rsidP="002F72F5">
            <w:pPr>
              <w:rPr>
                <w:rFonts w:ascii="Book Antiqua" w:eastAsia="Times New Roman" w:hAnsi="Book Antiqua"/>
                <w:color w:val="000000"/>
                <w:sz w:val="20"/>
                <w:szCs w:val="20"/>
              </w:rPr>
            </w:pPr>
            <w:hyperlink w:anchor="Standard_3_103">
              <w:r w:rsidR="670FD366" w:rsidRPr="009A0B0A">
                <w:rPr>
                  <w:rStyle w:val="Hyperlink"/>
                  <w:rFonts w:ascii="Book Antiqua" w:eastAsia="Times New Roman" w:hAnsi="Book Antiqua"/>
                  <w:sz w:val="20"/>
                  <w:szCs w:val="20"/>
                </w:rPr>
                <w:t>3-103</w:t>
              </w:r>
            </w:hyperlink>
          </w:p>
        </w:tc>
        <w:tc>
          <w:tcPr>
            <w:tcW w:w="11517" w:type="dxa"/>
            <w:gridSpan w:val="2"/>
            <w:tcBorders>
              <w:right w:val="single" w:sz="4" w:space="0" w:color="auto"/>
            </w:tcBorders>
            <w:shd w:val="clear" w:color="auto" w:fill="auto"/>
            <w:hideMark/>
          </w:tcPr>
          <w:p w14:paraId="4A14B479"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Success rate on state licensing examinations.</w:t>
            </w:r>
          </w:p>
        </w:tc>
      </w:tr>
      <w:tr w:rsidR="00523643" w:rsidRPr="009A0B0A" w14:paraId="30FBEDA5" w14:textId="4536F36F" w:rsidTr="470DAF1F">
        <w:trPr>
          <w:trHeight w:val="320"/>
        </w:trPr>
        <w:tc>
          <w:tcPr>
            <w:tcW w:w="714" w:type="dxa"/>
            <w:tcBorders>
              <w:left w:val="single" w:sz="4" w:space="0" w:color="auto"/>
            </w:tcBorders>
          </w:tcPr>
          <w:p w14:paraId="409E2FC5" w14:textId="2070CF04"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4EE21AA0" w14:textId="42276D01" w:rsidR="002F72F5" w:rsidRPr="009A0B0A" w:rsidRDefault="00000000" w:rsidP="002F72F5">
            <w:pPr>
              <w:rPr>
                <w:rFonts w:ascii="Book Antiqua" w:eastAsia="Times New Roman" w:hAnsi="Book Antiqua"/>
                <w:color w:val="000000"/>
                <w:sz w:val="20"/>
                <w:szCs w:val="20"/>
              </w:rPr>
            </w:pPr>
            <w:hyperlink w:anchor="Standard_3_104">
              <w:r w:rsidR="670FD366" w:rsidRPr="009A0B0A">
                <w:rPr>
                  <w:rStyle w:val="Hyperlink"/>
                  <w:rFonts w:ascii="Book Antiqua" w:eastAsia="Times New Roman" w:hAnsi="Book Antiqua"/>
                  <w:sz w:val="20"/>
                  <w:szCs w:val="20"/>
                </w:rPr>
                <w:t>3-104</w:t>
              </w:r>
            </w:hyperlink>
          </w:p>
        </w:tc>
        <w:tc>
          <w:tcPr>
            <w:tcW w:w="11517" w:type="dxa"/>
            <w:gridSpan w:val="2"/>
            <w:tcBorders>
              <w:right w:val="single" w:sz="4" w:space="0" w:color="auto"/>
            </w:tcBorders>
            <w:shd w:val="clear" w:color="auto" w:fill="auto"/>
            <w:hideMark/>
          </w:tcPr>
          <w:p w14:paraId="532441C4"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Admissions data: numbers of students who applied, were admitted, and enrolled. For admitted students, scores on standardized tests and undergraduate grade point average. </w:t>
            </w:r>
          </w:p>
        </w:tc>
      </w:tr>
      <w:tr w:rsidR="00523643" w:rsidRPr="009A0B0A" w14:paraId="0848B1B1" w14:textId="0908331A" w:rsidTr="470DAF1F">
        <w:trPr>
          <w:trHeight w:val="320"/>
        </w:trPr>
        <w:tc>
          <w:tcPr>
            <w:tcW w:w="714" w:type="dxa"/>
            <w:tcBorders>
              <w:left w:val="single" w:sz="4" w:space="0" w:color="auto"/>
            </w:tcBorders>
          </w:tcPr>
          <w:p w14:paraId="5A724697" w14:textId="2917E15C"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4BD8ACEE" w14:textId="717544FA" w:rsidR="002F72F5" w:rsidRPr="009A0B0A" w:rsidRDefault="00000000" w:rsidP="002F72F5">
            <w:pPr>
              <w:rPr>
                <w:rFonts w:ascii="Book Antiqua" w:eastAsia="Times New Roman" w:hAnsi="Book Antiqua"/>
                <w:color w:val="000000"/>
                <w:sz w:val="20"/>
                <w:szCs w:val="20"/>
              </w:rPr>
            </w:pPr>
            <w:hyperlink w:anchor="Standard_3_105">
              <w:r w:rsidR="670FD366" w:rsidRPr="009A0B0A">
                <w:rPr>
                  <w:rStyle w:val="Hyperlink"/>
                  <w:rFonts w:ascii="Book Antiqua" w:eastAsia="Times New Roman" w:hAnsi="Book Antiqua"/>
                  <w:sz w:val="20"/>
                  <w:szCs w:val="20"/>
                </w:rPr>
                <w:t>3-105</w:t>
              </w:r>
            </w:hyperlink>
          </w:p>
        </w:tc>
        <w:tc>
          <w:tcPr>
            <w:tcW w:w="11517" w:type="dxa"/>
            <w:gridSpan w:val="2"/>
            <w:tcBorders>
              <w:right w:val="single" w:sz="4" w:space="0" w:color="auto"/>
            </w:tcBorders>
            <w:shd w:val="clear" w:color="auto" w:fill="auto"/>
            <w:hideMark/>
          </w:tcPr>
          <w:p w14:paraId="526F0612"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Job placement of graduates.</w:t>
            </w:r>
          </w:p>
        </w:tc>
      </w:tr>
      <w:tr w:rsidR="00523643" w:rsidRPr="009A0B0A" w14:paraId="7C934FF8" w14:textId="18295A8E" w:rsidTr="470DAF1F">
        <w:trPr>
          <w:trHeight w:val="320"/>
        </w:trPr>
        <w:tc>
          <w:tcPr>
            <w:tcW w:w="714" w:type="dxa"/>
            <w:tcBorders>
              <w:left w:val="single" w:sz="4" w:space="0" w:color="auto"/>
            </w:tcBorders>
          </w:tcPr>
          <w:p w14:paraId="565A08AA" w14:textId="38E2332C"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67D57BE9" w14:textId="602EFBE0" w:rsidR="002F72F5" w:rsidRPr="009A0B0A" w:rsidRDefault="00000000" w:rsidP="002F72F5">
            <w:pPr>
              <w:rPr>
                <w:rFonts w:ascii="Book Antiqua" w:eastAsia="Times New Roman" w:hAnsi="Book Antiqua"/>
                <w:color w:val="000000"/>
                <w:sz w:val="20"/>
                <w:szCs w:val="20"/>
              </w:rPr>
            </w:pPr>
            <w:hyperlink w:anchor="Standard_3_106">
              <w:r w:rsidR="670FD366" w:rsidRPr="009A0B0A">
                <w:rPr>
                  <w:rStyle w:val="Hyperlink"/>
                  <w:rFonts w:ascii="Book Antiqua" w:eastAsia="Times New Roman" w:hAnsi="Book Antiqua"/>
                  <w:sz w:val="20"/>
                  <w:szCs w:val="20"/>
                </w:rPr>
                <w:t>3-106</w:t>
              </w:r>
            </w:hyperlink>
          </w:p>
        </w:tc>
        <w:tc>
          <w:tcPr>
            <w:tcW w:w="11517" w:type="dxa"/>
            <w:gridSpan w:val="2"/>
            <w:tcBorders>
              <w:right w:val="single" w:sz="4" w:space="0" w:color="auto"/>
            </w:tcBorders>
            <w:shd w:val="clear" w:color="auto" w:fill="auto"/>
            <w:hideMark/>
          </w:tcPr>
          <w:p w14:paraId="03FF84B9"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List of final projects (if required by the program), undergraduate or master’s theses (if required by the program) and dissertations (if required by the program), including the title, and the supervising faculty member. If the work is in a language other than English, provide an English version of the title and abstract.  </w:t>
            </w:r>
          </w:p>
        </w:tc>
      </w:tr>
      <w:tr w:rsidR="00523643" w:rsidRPr="009A0B0A" w14:paraId="6D5CD9AB" w14:textId="2BEB7E70" w:rsidTr="470DAF1F">
        <w:trPr>
          <w:trHeight w:val="320"/>
        </w:trPr>
        <w:tc>
          <w:tcPr>
            <w:tcW w:w="714" w:type="dxa"/>
            <w:tcBorders>
              <w:left w:val="single" w:sz="4" w:space="0" w:color="auto"/>
            </w:tcBorders>
          </w:tcPr>
          <w:p w14:paraId="6487336D" w14:textId="6EF41828"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3A6FE816" w14:textId="7D815CA0" w:rsidR="002F72F5" w:rsidRPr="009A0B0A" w:rsidRDefault="00000000" w:rsidP="002F72F5">
            <w:pPr>
              <w:rPr>
                <w:rFonts w:ascii="Book Antiqua" w:eastAsia="Times New Roman" w:hAnsi="Book Antiqua"/>
                <w:color w:val="000000"/>
                <w:sz w:val="20"/>
                <w:szCs w:val="20"/>
              </w:rPr>
            </w:pPr>
            <w:hyperlink w:anchor="Standard_3_107">
              <w:r w:rsidR="670FD366" w:rsidRPr="009A0B0A">
                <w:rPr>
                  <w:rStyle w:val="Hyperlink"/>
                  <w:rFonts w:ascii="Book Antiqua" w:eastAsia="Times New Roman" w:hAnsi="Book Antiqua"/>
                  <w:sz w:val="20"/>
                  <w:szCs w:val="20"/>
                </w:rPr>
                <w:t>3-107</w:t>
              </w:r>
            </w:hyperlink>
          </w:p>
        </w:tc>
        <w:tc>
          <w:tcPr>
            <w:tcW w:w="11517" w:type="dxa"/>
            <w:gridSpan w:val="2"/>
            <w:tcBorders>
              <w:right w:val="single" w:sz="4" w:space="0" w:color="auto"/>
            </w:tcBorders>
            <w:shd w:val="clear" w:color="auto" w:fill="auto"/>
            <w:hideMark/>
          </w:tcPr>
          <w:p w14:paraId="72276BBB"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List of publications (in APA format) with students as authors or co-authors. If the work is in a language other than English, provide an English translation.</w:t>
            </w:r>
          </w:p>
        </w:tc>
      </w:tr>
      <w:tr w:rsidR="00523643" w:rsidRPr="009A0B0A" w14:paraId="6FCDD1E9" w14:textId="31815B62" w:rsidTr="470DAF1F">
        <w:trPr>
          <w:trHeight w:val="320"/>
        </w:trPr>
        <w:tc>
          <w:tcPr>
            <w:tcW w:w="714" w:type="dxa"/>
            <w:tcBorders>
              <w:left w:val="single" w:sz="4" w:space="0" w:color="auto"/>
            </w:tcBorders>
          </w:tcPr>
          <w:p w14:paraId="1723657B" w14:textId="20FDB4EA"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1E177553" w14:textId="204B5EC0" w:rsidR="002F72F5" w:rsidRPr="009A0B0A" w:rsidRDefault="00000000" w:rsidP="002F72F5">
            <w:pPr>
              <w:rPr>
                <w:rFonts w:ascii="Book Antiqua" w:eastAsia="Times New Roman" w:hAnsi="Book Antiqua"/>
                <w:color w:val="000000"/>
                <w:sz w:val="20"/>
                <w:szCs w:val="20"/>
              </w:rPr>
            </w:pPr>
            <w:hyperlink w:anchor="Standard_3_108">
              <w:r w:rsidR="670FD366" w:rsidRPr="009A0B0A">
                <w:rPr>
                  <w:rStyle w:val="Hyperlink"/>
                  <w:rFonts w:ascii="Book Antiqua" w:eastAsia="Times New Roman" w:hAnsi="Book Antiqua"/>
                  <w:sz w:val="20"/>
                  <w:szCs w:val="20"/>
                </w:rPr>
                <w:t>3-108</w:t>
              </w:r>
            </w:hyperlink>
          </w:p>
        </w:tc>
        <w:tc>
          <w:tcPr>
            <w:tcW w:w="11517" w:type="dxa"/>
            <w:gridSpan w:val="2"/>
            <w:tcBorders>
              <w:right w:val="single" w:sz="4" w:space="0" w:color="auto"/>
            </w:tcBorders>
            <w:shd w:val="clear" w:color="auto" w:fill="auto"/>
            <w:hideMark/>
          </w:tcPr>
          <w:p w14:paraId="04FCC2E7"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List of conference presentations (in APA format) with students as authors or co-authors. If the work is in a language other than English, provide an English translation.</w:t>
            </w:r>
          </w:p>
        </w:tc>
      </w:tr>
      <w:tr w:rsidR="00523643" w:rsidRPr="009A0B0A" w14:paraId="4B4A3E15" w14:textId="4ED2119C" w:rsidTr="470DAF1F">
        <w:trPr>
          <w:trHeight w:val="320"/>
        </w:trPr>
        <w:tc>
          <w:tcPr>
            <w:tcW w:w="714" w:type="dxa"/>
            <w:tcBorders>
              <w:left w:val="single" w:sz="4" w:space="0" w:color="auto"/>
              <w:bottom w:val="single" w:sz="4" w:space="0" w:color="auto"/>
            </w:tcBorders>
          </w:tcPr>
          <w:p w14:paraId="3D8A0964" w14:textId="519D5F89" w:rsidR="002F72F5" w:rsidRPr="009A0B0A" w:rsidRDefault="005C6321"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tcBorders>
              <w:bottom w:val="single" w:sz="4" w:space="0" w:color="auto"/>
            </w:tcBorders>
            <w:shd w:val="clear" w:color="auto" w:fill="auto"/>
            <w:hideMark/>
          </w:tcPr>
          <w:p w14:paraId="45FAC81D" w14:textId="669D7204" w:rsidR="002F72F5" w:rsidRPr="009A0B0A" w:rsidRDefault="00000000" w:rsidP="002F72F5">
            <w:pPr>
              <w:rPr>
                <w:rFonts w:ascii="Book Antiqua" w:eastAsia="Times New Roman" w:hAnsi="Book Antiqua"/>
                <w:color w:val="000000"/>
                <w:sz w:val="20"/>
                <w:szCs w:val="20"/>
              </w:rPr>
            </w:pPr>
            <w:hyperlink w:anchor="Standard_3_109">
              <w:r w:rsidR="670FD366" w:rsidRPr="009A0B0A">
                <w:rPr>
                  <w:rStyle w:val="Hyperlink"/>
                  <w:rFonts w:ascii="Book Antiqua" w:eastAsia="Times New Roman" w:hAnsi="Book Antiqua"/>
                  <w:sz w:val="20"/>
                  <w:szCs w:val="20"/>
                </w:rPr>
                <w:t>3-109</w:t>
              </w:r>
            </w:hyperlink>
          </w:p>
        </w:tc>
        <w:tc>
          <w:tcPr>
            <w:tcW w:w="11517" w:type="dxa"/>
            <w:gridSpan w:val="2"/>
            <w:tcBorders>
              <w:bottom w:val="single" w:sz="4" w:space="0" w:color="auto"/>
              <w:right w:val="single" w:sz="4" w:space="0" w:color="auto"/>
            </w:tcBorders>
            <w:shd w:val="clear" w:color="auto" w:fill="auto"/>
            <w:hideMark/>
          </w:tcPr>
          <w:p w14:paraId="40DBCCBD" w14:textId="61472F06" w:rsidR="002F72F5" w:rsidRPr="009A0B0A" w:rsidRDefault="670FD366" w:rsidP="006A24BD">
            <w:pPr>
              <w:rPr>
                <w:rFonts w:ascii="Book Antiqua" w:eastAsia="Times New Roman" w:hAnsi="Book Antiqua"/>
                <w:color w:val="000000"/>
              </w:rPr>
            </w:pPr>
            <w:r w:rsidRPr="009A0B0A">
              <w:rPr>
                <w:rFonts w:ascii="Book Antiqua" w:eastAsia="Times New Roman" w:hAnsi="Book Antiqua"/>
                <w:color w:val="000000" w:themeColor="text1"/>
              </w:rPr>
              <w:t xml:space="preserve">Public online posting of items 3-100 through 3-104 is achieved in a format provided by the </w:t>
            </w:r>
            <w:r w:rsidR="006A24BD" w:rsidRPr="009A0B0A">
              <w:rPr>
                <w:rFonts w:ascii="Book Antiqua" w:eastAsia="Times New Roman" w:hAnsi="Book Antiqua"/>
                <w:color w:val="000000" w:themeColor="text1"/>
              </w:rPr>
              <w:t>ABAI Accreditation Board</w:t>
            </w:r>
            <w:r w:rsidRPr="009A0B0A">
              <w:rPr>
                <w:rFonts w:ascii="Book Antiqua" w:eastAsia="Times New Roman" w:hAnsi="Book Antiqua"/>
                <w:color w:val="000000" w:themeColor="text1"/>
              </w:rPr>
              <w:t xml:space="preserve">. </w:t>
            </w:r>
          </w:p>
        </w:tc>
      </w:tr>
      <w:tr w:rsidR="002F72F5" w:rsidRPr="009A0B0A" w14:paraId="01F27A93" w14:textId="00D7B8F7" w:rsidTr="470DAF1F">
        <w:trPr>
          <w:trHeight w:val="320"/>
        </w:trPr>
        <w:tc>
          <w:tcPr>
            <w:tcW w:w="714" w:type="dxa"/>
            <w:tcBorders>
              <w:top w:val="single" w:sz="4" w:space="0" w:color="auto"/>
              <w:bottom w:val="single" w:sz="4" w:space="0" w:color="auto"/>
            </w:tcBorders>
          </w:tcPr>
          <w:p w14:paraId="084D4309" w14:textId="77777777" w:rsidR="002F72F5" w:rsidRPr="009A0B0A" w:rsidRDefault="002F72F5" w:rsidP="002F72F5">
            <w:pPr>
              <w:jc w:val="center"/>
              <w:rPr>
                <w:rFonts w:ascii="Book Antiqua" w:eastAsia="Times New Roman" w:hAnsi="Book Antiqua"/>
                <w:color w:val="000000"/>
              </w:rPr>
            </w:pPr>
          </w:p>
        </w:tc>
        <w:tc>
          <w:tcPr>
            <w:tcW w:w="12236" w:type="dxa"/>
            <w:gridSpan w:val="3"/>
            <w:tcBorders>
              <w:top w:val="single" w:sz="4" w:space="0" w:color="auto"/>
              <w:bottom w:val="single" w:sz="4" w:space="0" w:color="auto"/>
            </w:tcBorders>
            <w:shd w:val="clear" w:color="auto" w:fill="auto"/>
            <w:hideMark/>
          </w:tcPr>
          <w:p w14:paraId="7A3C9A25" w14:textId="157C5A1B" w:rsidR="002F72F5" w:rsidRPr="009A0B0A" w:rsidRDefault="002F72F5" w:rsidP="002F72F5">
            <w:pPr>
              <w:rPr>
                <w:rFonts w:ascii="Book Antiqua" w:eastAsia="Times New Roman" w:hAnsi="Book Antiqua"/>
                <w:color w:val="000000"/>
              </w:rPr>
            </w:pPr>
          </w:p>
        </w:tc>
      </w:tr>
      <w:tr w:rsidR="002F72F5" w:rsidRPr="009A0B0A" w14:paraId="31D5CEA7" w14:textId="0F245159" w:rsidTr="470DAF1F">
        <w:trPr>
          <w:trHeight w:val="320"/>
        </w:trPr>
        <w:tc>
          <w:tcPr>
            <w:tcW w:w="714" w:type="dxa"/>
            <w:tcBorders>
              <w:top w:val="single" w:sz="4" w:space="0" w:color="auto"/>
              <w:left w:val="single" w:sz="4" w:space="0" w:color="auto"/>
            </w:tcBorders>
          </w:tcPr>
          <w:p w14:paraId="12F8535F" w14:textId="77777777" w:rsidR="002F72F5" w:rsidRPr="009A0B0A" w:rsidRDefault="002F72F5" w:rsidP="002F72F5">
            <w:pPr>
              <w:jc w:val="center"/>
              <w:rPr>
                <w:rFonts w:ascii="Book Antiqua" w:eastAsia="Times New Roman" w:hAnsi="Book Antiqua"/>
                <w:b/>
                <w:bCs/>
                <w:color w:val="000000"/>
              </w:rPr>
            </w:pPr>
          </w:p>
        </w:tc>
        <w:tc>
          <w:tcPr>
            <w:tcW w:w="12236" w:type="dxa"/>
            <w:gridSpan w:val="3"/>
            <w:tcBorders>
              <w:top w:val="single" w:sz="4" w:space="0" w:color="auto"/>
              <w:right w:val="single" w:sz="4" w:space="0" w:color="auto"/>
            </w:tcBorders>
            <w:shd w:val="clear" w:color="auto" w:fill="auto"/>
            <w:hideMark/>
          </w:tcPr>
          <w:p w14:paraId="4E551A11" w14:textId="3FF7CB0E" w:rsidR="002F72F5" w:rsidRPr="009A0B0A" w:rsidRDefault="670FD366" w:rsidP="002F72F5">
            <w:pPr>
              <w:rPr>
                <w:rFonts w:ascii="Book Antiqua" w:eastAsia="Times New Roman" w:hAnsi="Book Antiqua"/>
                <w:b/>
                <w:bCs/>
                <w:color w:val="000000"/>
              </w:rPr>
            </w:pPr>
            <w:r w:rsidRPr="009A0B0A">
              <w:rPr>
                <w:rFonts w:ascii="Book Antiqua" w:eastAsia="Times New Roman" w:hAnsi="Book Antiqua"/>
                <w:b/>
                <w:bCs/>
                <w:color w:val="000000" w:themeColor="text1"/>
              </w:rPr>
              <w:t>4. Administration</w:t>
            </w:r>
          </w:p>
        </w:tc>
      </w:tr>
      <w:tr w:rsidR="002F72F5" w:rsidRPr="009A0B0A" w14:paraId="4142DFFB" w14:textId="73A3B0BB" w:rsidTr="470DAF1F">
        <w:trPr>
          <w:trHeight w:val="320"/>
        </w:trPr>
        <w:tc>
          <w:tcPr>
            <w:tcW w:w="714" w:type="dxa"/>
            <w:tcBorders>
              <w:left w:val="single" w:sz="4" w:space="0" w:color="auto"/>
            </w:tcBorders>
          </w:tcPr>
          <w:p w14:paraId="199086C7" w14:textId="77777777" w:rsidR="002F72F5" w:rsidRPr="009A0B0A" w:rsidRDefault="002F72F5" w:rsidP="470DAF1F">
            <w:pPr>
              <w:jc w:val="center"/>
              <w:rPr>
                <w:rFonts w:ascii="Book Antiqua" w:eastAsia="Times New Roman" w:hAnsi="Book Antiqua"/>
                <w:i/>
                <w:iCs/>
                <w:color w:val="000000"/>
              </w:rPr>
            </w:pPr>
          </w:p>
        </w:tc>
        <w:tc>
          <w:tcPr>
            <w:tcW w:w="12236" w:type="dxa"/>
            <w:gridSpan w:val="3"/>
            <w:tcBorders>
              <w:right w:val="single" w:sz="4" w:space="0" w:color="auto"/>
            </w:tcBorders>
            <w:shd w:val="clear" w:color="auto" w:fill="auto"/>
            <w:hideMark/>
          </w:tcPr>
          <w:p w14:paraId="7265AA4A" w14:textId="44628084" w:rsidR="002F72F5" w:rsidRPr="009A0B0A" w:rsidRDefault="670FD366" w:rsidP="470DAF1F">
            <w:pPr>
              <w:rPr>
                <w:rFonts w:ascii="Book Antiqua" w:eastAsia="Times New Roman" w:hAnsi="Book Antiqua"/>
                <w:i/>
                <w:iCs/>
                <w:color w:val="000000"/>
              </w:rPr>
            </w:pPr>
            <w:r w:rsidRPr="009A0B0A">
              <w:rPr>
                <w:rFonts w:ascii="Book Antiqua" w:eastAsia="Times New Roman" w:hAnsi="Book Antiqua"/>
                <w:i/>
                <w:iCs/>
                <w:color w:val="000000" w:themeColor="text1"/>
              </w:rPr>
              <w:t xml:space="preserve">The program is an integral part of its sponsoring institution and it is governed by its faculty as led by a qualified core member of the faculty.   </w:t>
            </w:r>
          </w:p>
        </w:tc>
      </w:tr>
      <w:tr w:rsidR="00523643" w:rsidRPr="009A0B0A" w14:paraId="68E9E593" w14:textId="01C30BF4" w:rsidTr="470DAF1F">
        <w:trPr>
          <w:trHeight w:val="320"/>
        </w:trPr>
        <w:tc>
          <w:tcPr>
            <w:tcW w:w="714" w:type="dxa"/>
            <w:tcBorders>
              <w:left w:val="single" w:sz="4" w:space="0" w:color="auto"/>
            </w:tcBorders>
          </w:tcPr>
          <w:p w14:paraId="087161DD" w14:textId="267BC6CC"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3D9766D7" w14:textId="71600ABE" w:rsidR="002F72F5" w:rsidRPr="009A0B0A" w:rsidRDefault="00000000" w:rsidP="002F72F5">
            <w:pPr>
              <w:rPr>
                <w:rFonts w:ascii="Book Antiqua" w:eastAsia="Times New Roman" w:hAnsi="Book Antiqua"/>
                <w:color w:val="000000"/>
                <w:sz w:val="20"/>
                <w:szCs w:val="20"/>
              </w:rPr>
            </w:pPr>
            <w:hyperlink w:anchor="Standard_4_100">
              <w:r w:rsidR="670FD366" w:rsidRPr="009A0B0A">
                <w:rPr>
                  <w:rStyle w:val="Hyperlink"/>
                  <w:rFonts w:ascii="Book Antiqua" w:eastAsia="Times New Roman" w:hAnsi="Book Antiqua"/>
                  <w:sz w:val="20"/>
                  <w:szCs w:val="20"/>
                </w:rPr>
                <w:t>4-100</w:t>
              </w:r>
            </w:hyperlink>
          </w:p>
        </w:tc>
        <w:tc>
          <w:tcPr>
            <w:tcW w:w="11517" w:type="dxa"/>
            <w:gridSpan w:val="2"/>
            <w:tcBorders>
              <w:right w:val="single" w:sz="4" w:space="0" w:color="auto"/>
            </w:tcBorders>
            <w:shd w:val="clear" w:color="auto" w:fill="auto"/>
            <w:hideMark/>
          </w:tcPr>
          <w:p w14:paraId="74512AF5"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The program is an integral part of the mission of the academic department, college, school, or institution in which it resides. </w:t>
            </w:r>
          </w:p>
        </w:tc>
      </w:tr>
      <w:tr w:rsidR="00523643" w:rsidRPr="009A0B0A" w14:paraId="1E4BD667" w14:textId="60605DF2" w:rsidTr="470DAF1F">
        <w:trPr>
          <w:trHeight w:val="320"/>
        </w:trPr>
        <w:tc>
          <w:tcPr>
            <w:tcW w:w="714" w:type="dxa"/>
            <w:tcBorders>
              <w:left w:val="single" w:sz="4" w:space="0" w:color="auto"/>
            </w:tcBorders>
          </w:tcPr>
          <w:p w14:paraId="7C7160C4" w14:textId="0A1C361A"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701919E2" w14:textId="53D53917" w:rsidR="002F72F5" w:rsidRPr="009A0B0A" w:rsidRDefault="00000000" w:rsidP="002F72F5">
            <w:pPr>
              <w:rPr>
                <w:rFonts w:ascii="Book Antiqua" w:eastAsia="Times New Roman" w:hAnsi="Book Antiqua"/>
                <w:color w:val="000000"/>
                <w:sz w:val="20"/>
                <w:szCs w:val="20"/>
              </w:rPr>
            </w:pPr>
            <w:hyperlink w:anchor="Standard_4_101">
              <w:r w:rsidR="670FD366" w:rsidRPr="009A0B0A">
                <w:rPr>
                  <w:rStyle w:val="Hyperlink"/>
                  <w:rFonts w:ascii="Book Antiqua" w:eastAsia="Times New Roman" w:hAnsi="Book Antiqua"/>
                  <w:sz w:val="20"/>
                  <w:szCs w:val="20"/>
                </w:rPr>
                <w:t>4-101</w:t>
              </w:r>
            </w:hyperlink>
          </w:p>
        </w:tc>
        <w:tc>
          <w:tcPr>
            <w:tcW w:w="11517" w:type="dxa"/>
            <w:gridSpan w:val="2"/>
            <w:tcBorders>
              <w:right w:val="single" w:sz="4" w:space="0" w:color="auto"/>
            </w:tcBorders>
            <w:shd w:val="clear" w:color="auto" w:fill="auto"/>
            <w:hideMark/>
          </w:tcPr>
          <w:p w14:paraId="0E02D902"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The program may consist of, or be located under, a single administrative entity (institution, agency, school, department, etc.) or may take the form of a consortium. A consortium is comprised of multiple independently administered entities which have, in writing, formally agreed to pool resources to conduct a training or education program. Written consortial agreements should articulate:</w:t>
            </w:r>
          </w:p>
        </w:tc>
      </w:tr>
      <w:tr w:rsidR="002F72F5" w:rsidRPr="009A0B0A" w14:paraId="6992C00D" w14:textId="7A9E4067" w:rsidTr="470DAF1F">
        <w:trPr>
          <w:trHeight w:val="320"/>
        </w:trPr>
        <w:tc>
          <w:tcPr>
            <w:tcW w:w="714" w:type="dxa"/>
            <w:tcBorders>
              <w:left w:val="single" w:sz="4" w:space="0" w:color="auto"/>
            </w:tcBorders>
          </w:tcPr>
          <w:p w14:paraId="4DAA489E" w14:textId="77777777" w:rsidR="002F72F5" w:rsidRPr="009A0B0A" w:rsidRDefault="002F72F5" w:rsidP="002F72F5">
            <w:pPr>
              <w:jc w:val="center"/>
              <w:rPr>
                <w:rFonts w:ascii="Book Antiqua" w:eastAsia="Times New Roman" w:hAnsi="Book Antiqua"/>
                <w:color w:val="000000"/>
              </w:rPr>
            </w:pPr>
          </w:p>
        </w:tc>
        <w:tc>
          <w:tcPr>
            <w:tcW w:w="719" w:type="dxa"/>
            <w:shd w:val="clear" w:color="auto" w:fill="auto"/>
            <w:hideMark/>
          </w:tcPr>
          <w:p w14:paraId="5E6CFB7E" w14:textId="067145A3" w:rsidR="002F72F5" w:rsidRPr="009A0B0A" w:rsidRDefault="00430AF0" w:rsidP="00277B3F">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992" w:type="dxa"/>
            <w:shd w:val="clear" w:color="auto" w:fill="auto"/>
            <w:hideMark/>
          </w:tcPr>
          <w:p w14:paraId="15F8F4F5" w14:textId="71E3A8D8" w:rsidR="002F72F5" w:rsidRPr="009A0B0A" w:rsidRDefault="00000000" w:rsidP="002F72F5">
            <w:pPr>
              <w:rPr>
                <w:rFonts w:ascii="Book Antiqua" w:eastAsia="Times New Roman" w:hAnsi="Book Antiqua"/>
                <w:color w:val="000000"/>
                <w:sz w:val="20"/>
                <w:szCs w:val="20"/>
              </w:rPr>
            </w:pPr>
            <w:hyperlink w:anchor="Standard_4_101_00">
              <w:r w:rsidR="670FD366" w:rsidRPr="009A0B0A">
                <w:rPr>
                  <w:rStyle w:val="Hyperlink"/>
                  <w:rFonts w:ascii="Book Antiqua" w:eastAsia="Times New Roman" w:hAnsi="Book Antiqua"/>
                  <w:sz w:val="20"/>
                  <w:szCs w:val="20"/>
                </w:rPr>
                <w:t>4-101-00</w:t>
              </w:r>
            </w:hyperlink>
          </w:p>
        </w:tc>
        <w:tc>
          <w:tcPr>
            <w:tcW w:w="10525" w:type="dxa"/>
            <w:tcBorders>
              <w:right w:val="single" w:sz="4" w:space="0" w:color="auto"/>
            </w:tcBorders>
            <w:shd w:val="clear" w:color="auto" w:fill="auto"/>
            <w:hideMark/>
          </w:tcPr>
          <w:p w14:paraId="0ADA08DD"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The nature and characteristics of the participating entities. </w:t>
            </w:r>
          </w:p>
        </w:tc>
      </w:tr>
      <w:tr w:rsidR="002F72F5" w:rsidRPr="009A0B0A" w14:paraId="688216E4" w14:textId="05CCD709" w:rsidTr="470DAF1F">
        <w:trPr>
          <w:trHeight w:val="320"/>
        </w:trPr>
        <w:tc>
          <w:tcPr>
            <w:tcW w:w="714" w:type="dxa"/>
            <w:tcBorders>
              <w:left w:val="single" w:sz="4" w:space="0" w:color="auto"/>
            </w:tcBorders>
          </w:tcPr>
          <w:p w14:paraId="4D146AC5" w14:textId="77777777" w:rsidR="002F72F5" w:rsidRPr="009A0B0A" w:rsidRDefault="002F72F5" w:rsidP="002F72F5">
            <w:pPr>
              <w:jc w:val="center"/>
              <w:rPr>
                <w:rFonts w:ascii="Book Antiqua" w:eastAsia="Times New Roman" w:hAnsi="Book Antiqua"/>
                <w:color w:val="000000"/>
              </w:rPr>
            </w:pPr>
          </w:p>
        </w:tc>
        <w:tc>
          <w:tcPr>
            <w:tcW w:w="719" w:type="dxa"/>
            <w:shd w:val="clear" w:color="auto" w:fill="auto"/>
            <w:hideMark/>
          </w:tcPr>
          <w:p w14:paraId="3DDEB4A6" w14:textId="61752B54" w:rsidR="002F72F5" w:rsidRPr="009A0B0A" w:rsidRDefault="00430AF0" w:rsidP="00277B3F">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992" w:type="dxa"/>
            <w:shd w:val="clear" w:color="auto" w:fill="auto"/>
            <w:hideMark/>
          </w:tcPr>
          <w:p w14:paraId="23C51CCC" w14:textId="74277215" w:rsidR="002F72F5" w:rsidRPr="009A0B0A" w:rsidRDefault="00000000" w:rsidP="002F72F5">
            <w:pPr>
              <w:rPr>
                <w:rFonts w:ascii="Book Antiqua" w:eastAsia="Times New Roman" w:hAnsi="Book Antiqua"/>
                <w:color w:val="000000"/>
                <w:sz w:val="20"/>
                <w:szCs w:val="20"/>
              </w:rPr>
            </w:pPr>
            <w:hyperlink w:anchor="Standard_4_101_01">
              <w:r w:rsidR="670FD366" w:rsidRPr="009A0B0A">
                <w:rPr>
                  <w:rStyle w:val="Hyperlink"/>
                  <w:rFonts w:ascii="Book Antiqua" w:eastAsia="Times New Roman" w:hAnsi="Book Antiqua"/>
                  <w:sz w:val="20"/>
                  <w:szCs w:val="20"/>
                </w:rPr>
                <w:t>4-101-01</w:t>
              </w:r>
            </w:hyperlink>
          </w:p>
        </w:tc>
        <w:tc>
          <w:tcPr>
            <w:tcW w:w="10525" w:type="dxa"/>
            <w:tcBorders>
              <w:right w:val="single" w:sz="4" w:space="0" w:color="auto"/>
            </w:tcBorders>
            <w:shd w:val="clear" w:color="auto" w:fill="auto"/>
            <w:hideMark/>
          </w:tcPr>
          <w:p w14:paraId="5BEE8571"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The rationale for the consortial partnership. </w:t>
            </w:r>
          </w:p>
        </w:tc>
      </w:tr>
      <w:tr w:rsidR="002F72F5" w:rsidRPr="009A0B0A" w14:paraId="50548714" w14:textId="33DB5BBF" w:rsidTr="470DAF1F">
        <w:trPr>
          <w:trHeight w:val="323"/>
        </w:trPr>
        <w:tc>
          <w:tcPr>
            <w:tcW w:w="714" w:type="dxa"/>
            <w:tcBorders>
              <w:left w:val="single" w:sz="4" w:space="0" w:color="auto"/>
            </w:tcBorders>
          </w:tcPr>
          <w:p w14:paraId="74569CBF" w14:textId="77777777" w:rsidR="002F72F5" w:rsidRPr="009A0B0A" w:rsidRDefault="002F72F5" w:rsidP="002F72F5">
            <w:pPr>
              <w:jc w:val="center"/>
              <w:rPr>
                <w:rFonts w:ascii="Book Antiqua" w:eastAsia="Times New Roman" w:hAnsi="Book Antiqua"/>
                <w:color w:val="000000"/>
              </w:rPr>
            </w:pPr>
          </w:p>
        </w:tc>
        <w:tc>
          <w:tcPr>
            <w:tcW w:w="719" w:type="dxa"/>
            <w:shd w:val="clear" w:color="auto" w:fill="auto"/>
            <w:hideMark/>
          </w:tcPr>
          <w:p w14:paraId="61B516AC" w14:textId="403C72AD" w:rsidR="002F72F5" w:rsidRPr="009A0B0A" w:rsidRDefault="00430AF0" w:rsidP="00277B3F">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992" w:type="dxa"/>
            <w:shd w:val="clear" w:color="auto" w:fill="auto"/>
            <w:hideMark/>
          </w:tcPr>
          <w:p w14:paraId="7B33A942" w14:textId="5C869545" w:rsidR="002F72F5" w:rsidRPr="009A0B0A" w:rsidRDefault="00000000" w:rsidP="002F72F5">
            <w:pPr>
              <w:rPr>
                <w:rFonts w:ascii="Book Antiqua" w:eastAsia="Times New Roman" w:hAnsi="Book Antiqua"/>
                <w:color w:val="000000"/>
                <w:sz w:val="20"/>
                <w:szCs w:val="20"/>
              </w:rPr>
            </w:pPr>
            <w:hyperlink w:anchor="Standard_4_101_02">
              <w:r w:rsidR="670FD366" w:rsidRPr="009A0B0A">
                <w:rPr>
                  <w:rStyle w:val="Hyperlink"/>
                  <w:rFonts w:ascii="Book Antiqua" w:eastAsia="Times New Roman" w:hAnsi="Book Antiqua"/>
                  <w:sz w:val="20"/>
                  <w:szCs w:val="20"/>
                </w:rPr>
                <w:t>4-101-02</w:t>
              </w:r>
            </w:hyperlink>
          </w:p>
        </w:tc>
        <w:tc>
          <w:tcPr>
            <w:tcW w:w="10525" w:type="dxa"/>
            <w:tcBorders>
              <w:right w:val="single" w:sz="4" w:space="0" w:color="auto"/>
            </w:tcBorders>
            <w:shd w:val="clear" w:color="auto" w:fill="auto"/>
            <w:hideMark/>
          </w:tcPr>
          <w:p w14:paraId="07F154F2"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Each partner’s commitment to the training/education program, its philosophy, model, and goals. </w:t>
            </w:r>
          </w:p>
        </w:tc>
      </w:tr>
      <w:tr w:rsidR="002F72F5" w:rsidRPr="009A0B0A" w14:paraId="3B7584E7" w14:textId="2B8978A8" w:rsidTr="470DAF1F">
        <w:trPr>
          <w:trHeight w:val="320"/>
        </w:trPr>
        <w:tc>
          <w:tcPr>
            <w:tcW w:w="714" w:type="dxa"/>
            <w:tcBorders>
              <w:left w:val="single" w:sz="4" w:space="0" w:color="auto"/>
            </w:tcBorders>
          </w:tcPr>
          <w:p w14:paraId="541710E1" w14:textId="77777777" w:rsidR="002F72F5" w:rsidRPr="009A0B0A" w:rsidRDefault="002F72F5" w:rsidP="002F72F5">
            <w:pPr>
              <w:jc w:val="center"/>
              <w:rPr>
                <w:rFonts w:ascii="Book Antiqua" w:eastAsia="Times New Roman" w:hAnsi="Book Antiqua"/>
                <w:color w:val="000000"/>
              </w:rPr>
            </w:pPr>
          </w:p>
        </w:tc>
        <w:tc>
          <w:tcPr>
            <w:tcW w:w="719" w:type="dxa"/>
            <w:shd w:val="clear" w:color="auto" w:fill="auto"/>
            <w:hideMark/>
          </w:tcPr>
          <w:p w14:paraId="55CEE8D3" w14:textId="56007164" w:rsidR="002F72F5" w:rsidRPr="009A0B0A" w:rsidRDefault="00430AF0" w:rsidP="00277B3F">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992" w:type="dxa"/>
            <w:shd w:val="clear" w:color="auto" w:fill="auto"/>
            <w:hideMark/>
          </w:tcPr>
          <w:p w14:paraId="7DC6C954" w14:textId="5D6F9D4D" w:rsidR="002F72F5" w:rsidRPr="009A0B0A" w:rsidRDefault="00000000" w:rsidP="002F72F5">
            <w:pPr>
              <w:rPr>
                <w:rFonts w:ascii="Book Antiqua" w:eastAsia="Times New Roman" w:hAnsi="Book Antiqua"/>
                <w:color w:val="000000"/>
                <w:sz w:val="20"/>
                <w:szCs w:val="20"/>
              </w:rPr>
            </w:pPr>
            <w:hyperlink w:anchor="Standard_4_101_03">
              <w:r w:rsidR="670FD366" w:rsidRPr="009A0B0A">
                <w:rPr>
                  <w:rStyle w:val="Hyperlink"/>
                  <w:rFonts w:ascii="Book Antiqua" w:eastAsia="Times New Roman" w:hAnsi="Book Antiqua"/>
                  <w:sz w:val="20"/>
                  <w:szCs w:val="20"/>
                </w:rPr>
                <w:t>4-101-03</w:t>
              </w:r>
            </w:hyperlink>
          </w:p>
        </w:tc>
        <w:tc>
          <w:tcPr>
            <w:tcW w:w="10525" w:type="dxa"/>
            <w:tcBorders>
              <w:right w:val="single" w:sz="4" w:space="0" w:color="auto"/>
            </w:tcBorders>
            <w:shd w:val="clear" w:color="auto" w:fill="auto"/>
            <w:hideMark/>
          </w:tcPr>
          <w:p w14:paraId="4E26A42F"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Each partner’s obligations regarding contributions and access to resources.</w:t>
            </w:r>
          </w:p>
        </w:tc>
      </w:tr>
      <w:tr w:rsidR="002F72F5" w:rsidRPr="009A0B0A" w14:paraId="15A8C6C7" w14:textId="4C5F0840" w:rsidTr="470DAF1F">
        <w:trPr>
          <w:trHeight w:val="320"/>
        </w:trPr>
        <w:tc>
          <w:tcPr>
            <w:tcW w:w="714" w:type="dxa"/>
            <w:tcBorders>
              <w:left w:val="single" w:sz="4" w:space="0" w:color="auto"/>
            </w:tcBorders>
          </w:tcPr>
          <w:p w14:paraId="64173E90" w14:textId="77777777" w:rsidR="002F72F5" w:rsidRPr="009A0B0A" w:rsidRDefault="002F72F5" w:rsidP="002F72F5">
            <w:pPr>
              <w:jc w:val="center"/>
              <w:rPr>
                <w:rFonts w:ascii="Book Antiqua" w:eastAsia="Times New Roman" w:hAnsi="Book Antiqua"/>
                <w:color w:val="000000"/>
              </w:rPr>
            </w:pPr>
          </w:p>
        </w:tc>
        <w:tc>
          <w:tcPr>
            <w:tcW w:w="719" w:type="dxa"/>
            <w:shd w:val="clear" w:color="auto" w:fill="auto"/>
            <w:hideMark/>
          </w:tcPr>
          <w:p w14:paraId="267865FD" w14:textId="7A09E890" w:rsidR="002F72F5" w:rsidRPr="009A0B0A" w:rsidRDefault="00430AF0" w:rsidP="00277B3F">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992" w:type="dxa"/>
            <w:shd w:val="clear" w:color="auto" w:fill="auto"/>
            <w:hideMark/>
          </w:tcPr>
          <w:p w14:paraId="73ED6D1B" w14:textId="4556816D" w:rsidR="002F72F5" w:rsidRPr="009A0B0A" w:rsidRDefault="00000000" w:rsidP="002F72F5">
            <w:pPr>
              <w:rPr>
                <w:rFonts w:ascii="Book Antiqua" w:eastAsia="Times New Roman" w:hAnsi="Book Antiqua"/>
                <w:color w:val="000000"/>
                <w:sz w:val="20"/>
                <w:szCs w:val="20"/>
              </w:rPr>
            </w:pPr>
            <w:hyperlink w:anchor="Standard_4_101_04">
              <w:r w:rsidR="670FD366" w:rsidRPr="009A0B0A">
                <w:rPr>
                  <w:rStyle w:val="Hyperlink"/>
                  <w:rFonts w:ascii="Book Antiqua" w:eastAsia="Times New Roman" w:hAnsi="Book Antiqua"/>
                  <w:sz w:val="20"/>
                  <w:szCs w:val="20"/>
                </w:rPr>
                <w:t>4-101-04</w:t>
              </w:r>
            </w:hyperlink>
          </w:p>
        </w:tc>
        <w:tc>
          <w:tcPr>
            <w:tcW w:w="10525" w:type="dxa"/>
            <w:tcBorders>
              <w:right w:val="single" w:sz="4" w:space="0" w:color="auto"/>
            </w:tcBorders>
            <w:shd w:val="clear" w:color="auto" w:fill="auto"/>
            <w:hideMark/>
          </w:tcPr>
          <w:p w14:paraId="767F889C"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Each partner’s adherence to central control and coordination of the training program. </w:t>
            </w:r>
          </w:p>
        </w:tc>
      </w:tr>
      <w:tr w:rsidR="002F72F5" w:rsidRPr="009A0B0A" w14:paraId="0DA72F72" w14:textId="61FAD110" w:rsidTr="470DAF1F">
        <w:trPr>
          <w:trHeight w:val="755"/>
        </w:trPr>
        <w:tc>
          <w:tcPr>
            <w:tcW w:w="714" w:type="dxa"/>
            <w:tcBorders>
              <w:left w:val="single" w:sz="4" w:space="0" w:color="auto"/>
            </w:tcBorders>
          </w:tcPr>
          <w:p w14:paraId="14EE2255" w14:textId="77777777" w:rsidR="002F72F5" w:rsidRPr="009A0B0A" w:rsidRDefault="002F72F5" w:rsidP="002F72F5">
            <w:pPr>
              <w:jc w:val="center"/>
              <w:rPr>
                <w:rFonts w:ascii="Book Antiqua" w:eastAsia="Times New Roman" w:hAnsi="Book Antiqua"/>
                <w:color w:val="000000"/>
              </w:rPr>
            </w:pPr>
          </w:p>
        </w:tc>
        <w:tc>
          <w:tcPr>
            <w:tcW w:w="719" w:type="dxa"/>
            <w:shd w:val="clear" w:color="auto" w:fill="auto"/>
            <w:hideMark/>
          </w:tcPr>
          <w:p w14:paraId="06DE8EBF" w14:textId="2902D0A0" w:rsidR="002F72F5" w:rsidRPr="009A0B0A" w:rsidRDefault="00430AF0" w:rsidP="00277B3F">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992" w:type="dxa"/>
            <w:shd w:val="clear" w:color="auto" w:fill="auto"/>
            <w:hideMark/>
          </w:tcPr>
          <w:p w14:paraId="2316EFAF" w14:textId="627867E5" w:rsidR="002F72F5" w:rsidRPr="009A0B0A" w:rsidRDefault="00000000" w:rsidP="002F72F5">
            <w:pPr>
              <w:rPr>
                <w:rFonts w:ascii="Book Antiqua" w:eastAsia="Times New Roman" w:hAnsi="Book Antiqua"/>
                <w:color w:val="000000"/>
                <w:sz w:val="20"/>
                <w:szCs w:val="20"/>
              </w:rPr>
            </w:pPr>
            <w:hyperlink w:anchor="Standard_4_101_05">
              <w:r w:rsidR="670FD366" w:rsidRPr="009A0B0A">
                <w:rPr>
                  <w:rStyle w:val="Hyperlink"/>
                  <w:rFonts w:ascii="Book Antiqua" w:eastAsia="Times New Roman" w:hAnsi="Book Antiqua"/>
                  <w:sz w:val="20"/>
                  <w:szCs w:val="20"/>
                </w:rPr>
                <w:t>4-101-05</w:t>
              </w:r>
            </w:hyperlink>
          </w:p>
        </w:tc>
        <w:tc>
          <w:tcPr>
            <w:tcW w:w="10525" w:type="dxa"/>
            <w:tcBorders>
              <w:right w:val="single" w:sz="4" w:space="0" w:color="auto"/>
            </w:tcBorders>
            <w:shd w:val="clear" w:color="auto" w:fill="auto"/>
            <w:hideMark/>
          </w:tcPr>
          <w:p w14:paraId="41F5CC30"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Each partner’s commitment to uniform administration and implementation of the program’s training principles, policies, and procedures addressing trainee/student admission, financial support, training resource access, potential performance expectations, and evaluations. </w:t>
            </w:r>
          </w:p>
        </w:tc>
      </w:tr>
      <w:tr w:rsidR="00523643" w:rsidRPr="009A0B0A" w14:paraId="4C239E17" w14:textId="40D99F93" w:rsidTr="470DAF1F">
        <w:trPr>
          <w:trHeight w:val="320"/>
        </w:trPr>
        <w:tc>
          <w:tcPr>
            <w:tcW w:w="714" w:type="dxa"/>
            <w:tcBorders>
              <w:left w:val="single" w:sz="4" w:space="0" w:color="auto"/>
            </w:tcBorders>
          </w:tcPr>
          <w:p w14:paraId="58833A47" w14:textId="5CBC2C07"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61D3F25E" w14:textId="0B469546" w:rsidR="002F72F5" w:rsidRPr="009A0B0A" w:rsidRDefault="00000000" w:rsidP="002F72F5">
            <w:pPr>
              <w:rPr>
                <w:rFonts w:ascii="Book Antiqua" w:eastAsia="Times New Roman" w:hAnsi="Book Antiqua"/>
                <w:color w:val="000000"/>
                <w:sz w:val="20"/>
                <w:szCs w:val="20"/>
              </w:rPr>
            </w:pPr>
            <w:hyperlink w:anchor="Standard_4_102">
              <w:r w:rsidR="670FD366" w:rsidRPr="009A0B0A">
                <w:rPr>
                  <w:rStyle w:val="Hyperlink"/>
                  <w:rFonts w:ascii="Book Antiqua" w:eastAsia="Times New Roman" w:hAnsi="Book Antiqua"/>
                  <w:sz w:val="20"/>
                  <w:szCs w:val="20"/>
                </w:rPr>
                <w:t>4-102</w:t>
              </w:r>
            </w:hyperlink>
          </w:p>
        </w:tc>
        <w:tc>
          <w:tcPr>
            <w:tcW w:w="11517" w:type="dxa"/>
            <w:gridSpan w:val="2"/>
            <w:tcBorders>
              <w:right w:val="single" w:sz="4" w:space="0" w:color="auto"/>
            </w:tcBorders>
            <w:shd w:val="clear" w:color="auto" w:fill="auto"/>
            <w:hideMark/>
          </w:tcPr>
          <w:p w14:paraId="1B05E4B4"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The program has an organized administrative structure and decision-making process that incorporates the program faculty and input from its students. </w:t>
            </w:r>
          </w:p>
        </w:tc>
      </w:tr>
      <w:tr w:rsidR="00523643" w:rsidRPr="009A0B0A" w14:paraId="34C85F04" w14:textId="5B5A2555" w:rsidTr="470DAF1F">
        <w:trPr>
          <w:trHeight w:val="320"/>
        </w:trPr>
        <w:tc>
          <w:tcPr>
            <w:tcW w:w="714" w:type="dxa"/>
            <w:tcBorders>
              <w:left w:val="single" w:sz="4" w:space="0" w:color="auto"/>
              <w:bottom w:val="single" w:sz="4" w:space="0" w:color="auto"/>
            </w:tcBorders>
          </w:tcPr>
          <w:p w14:paraId="182133FD" w14:textId="2C6A32EE"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tcBorders>
              <w:bottom w:val="single" w:sz="4" w:space="0" w:color="auto"/>
            </w:tcBorders>
            <w:shd w:val="clear" w:color="auto" w:fill="auto"/>
            <w:hideMark/>
          </w:tcPr>
          <w:p w14:paraId="0D74A3E3" w14:textId="0301CD5B" w:rsidR="002F72F5" w:rsidRPr="009A0B0A" w:rsidRDefault="00000000" w:rsidP="002F72F5">
            <w:pPr>
              <w:rPr>
                <w:rFonts w:ascii="Book Antiqua" w:eastAsia="Times New Roman" w:hAnsi="Book Antiqua"/>
                <w:color w:val="000000"/>
                <w:sz w:val="20"/>
                <w:szCs w:val="20"/>
              </w:rPr>
            </w:pPr>
            <w:hyperlink w:anchor="Standard_4_103">
              <w:r w:rsidR="670FD366" w:rsidRPr="009A0B0A">
                <w:rPr>
                  <w:rStyle w:val="Hyperlink"/>
                  <w:rFonts w:ascii="Book Antiqua" w:eastAsia="Times New Roman" w:hAnsi="Book Antiqua"/>
                  <w:sz w:val="20"/>
                  <w:szCs w:val="20"/>
                </w:rPr>
                <w:t>4-103</w:t>
              </w:r>
            </w:hyperlink>
          </w:p>
        </w:tc>
        <w:tc>
          <w:tcPr>
            <w:tcW w:w="11517" w:type="dxa"/>
            <w:gridSpan w:val="2"/>
            <w:tcBorders>
              <w:bottom w:val="single" w:sz="4" w:space="0" w:color="auto"/>
              <w:right w:val="single" w:sz="4" w:space="0" w:color="auto"/>
            </w:tcBorders>
            <w:shd w:val="clear" w:color="auto" w:fill="auto"/>
            <w:hideMark/>
          </w:tcPr>
          <w:p w14:paraId="4EBFF289"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The administrator is a doctoral-level behavior analyst and a full-time member of the core faculty, whose training and experience equip him or her to lead the program. The administrator has adequate time and resources to fulfill the role’s responsibilities.</w:t>
            </w:r>
          </w:p>
        </w:tc>
      </w:tr>
      <w:tr w:rsidR="002F72F5" w:rsidRPr="009A0B0A" w14:paraId="2D8B380B" w14:textId="21A1F196" w:rsidTr="470DAF1F">
        <w:trPr>
          <w:trHeight w:val="320"/>
        </w:trPr>
        <w:tc>
          <w:tcPr>
            <w:tcW w:w="714" w:type="dxa"/>
            <w:tcBorders>
              <w:top w:val="single" w:sz="4" w:space="0" w:color="auto"/>
              <w:bottom w:val="single" w:sz="4" w:space="0" w:color="auto"/>
            </w:tcBorders>
          </w:tcPr>
          <w:p w14:paraId="04089EAC" w14:textId="77777777" w:rsidR="002F72F5" w:rsidRPr="009A0B0A" w:rsidRDefault="002F72F5" w:rsidP="002F72F5">
            <w:pPr>
              <w:jc w:val="center"/>
              <w:rPr>
                <w:rFonts w:ascii="Book Antiqua" w:eastAsia="Times New Roman" w:hAnsi="Book Antiqua"/>
                <w:color w:val="000000"/>
              </w:rPr>
            </w:pPr>
          </w:p>
        </w:tc>
        <w:tc>
          <w:tcPr>
            <w:tcW w:w="12236" w:type="dxa"/>
            <w:gridSpan w:val="3"/>
            <w:tcBorders>
              <w:top w:val="single" w:sz="4" w:space="0" w:color="auto"/>
              <w:bottom w:val="single" w:sz="4" w:space="0" w:color="auto"/>
            </w:tcBorders>
            <w:shd w:val="clear" w:color="auto" w:fill="auto"/>
            <w:hideMark/>
          </w:tcPr>
          <w:p w14:paraId="05F1EFDA" w14:textId="325A34E4" w:rsidR="002F72F5" w:rsidRPr="009A0B0A" w:rsidRDefault="002F72F5" w:rsidP="002F72F5">
            <w:pPr>
              <w:rPr>
                <w:rFonts w:ascii="Book Antiqua" w:eastAsia="Times New Roman" w:hAnsi="Book Antiqua"/>
                <w:color w:val="000000"/>
              </w:rPr>
            </w:pPr>
          </w:p>
        </w:tc>
      </w:tr>
      <w:tr w:rsidR="002F72F5" w:rsidRPr="009A0B0A" w14:paraId="647FB1A0" w14:textId="79CB1EF2" w:rsidTr="470DAF1F">
        <w:trPr>
          <w:trHeight w:val="320"/>
        </w:trPr>
        <w:tc>
          <w:tcPr>
            <w:tcW w:w="714" w:type="dxa"/>
            <w:tcBorders>
              <w:top w:val="single" w:sz="4" w:space="0" w:color="auto"/>
              <w:left w:val="single" w:sz="4" w:space="0" w:color="auto"/>
            </w:tcBorders>
          </w:tcPr>
          <w:p w14:paraId="171E76F5" w14:textId="77777777" w:rsidR="002F72F5" w:rsidRPr="009A0B0A" w:rsidRDefault="002F72F5" w:rsidP="002F72F5">
            <w:pPr>
              <w:jc w:val="center"/>
              <w:rPr>
                <w:rFonts w:ascii="Book Antiqua" w:eastAsia="Times New Roman" w:hAnsi="Book Antiqua"/>
                <w:b/>
                <w:bCs/>
                <w:color w:val="000000"/>
              </w:rPr>
            </w:pPr>
          </w:p>
        </w:tc>
        <w:tc>
          <w:tcPr>
            <w:tcW w:w="12236" w:type="dxa"/>
            <w:gridSpan w:val="3"/>
            <w:tcBorders>
              <w:top w:val="single" w:sz="4" w:space="0" w:color="auto"/>
              <w:right w:val="single" w:sz="4" w:space="0" w:color="auto"/>
            </w:tcBorders>
            <w:shd w:val="clear" w:color="auto" w:fill="auto"/>
            <w:hideMark/>
          </w:tcPr>
          <w:p w14:paraId="50F1BA2A" w14:textId="63CD30FF" w:rsidR="002F72F5" w:rsidRPr="009A0B0A" w:rsidRDefault="670FD366" w:rsidP="002F72F5">
            <w:pPr>
              <w:rPr>
                <w:rFonts w:ascii="Book Antiqua" w:eastAsia="Times New Roman" w:hAnsi="Book Antiqua"/>
                <w:b/>
                <w:bCs/>
                <w:color w:val="000000"/>
              </w:rPr>
            </w:pPr>
            <w:r w:rsidRPr="009A0B0A">
              <w:rPr>
                <w:rFonts w:ascii="Book Antiqua" w:eastAsia="Times New Roman" w:hAnsi="Book Antiqua"/>
                <w:b/>
                <w:bCs/>
                <w:color w:val="000000" w:themeColor="text1"/>
              </w:rPr>
              <w:t>5. Resources</w:t>
            </w:r>
          </w:p>
        </w:tc>
      </w:tr>
      <w:tr w:rsidR="002F72F5" w:rsidRPr="009A0B0A" w14:paraId="2EDB927C" w14:textId="44450BEC" w:rsidTr="470DAF1F">
        <w:trPr>
          <w:trHeight w:val="320"/>
        </w:trPr>
        <w:tc>
          <w:tcPr>
            <w:tcW w:w="714" w:type="dxa"/>
            <w:tcBorders>
              <w:left w:val="single" w:sz="4" w:space="0" w:color="auto"/>
            </w:tcBorders>
          </w:tcPr>
          <w:p w14:paraId="003EE3B4" w14:textId="77777777" w:rsidR="002F72F5" w:rsidRPr="009A0B0A" w:rsidRDefault="002F72F5" w:rsidP="470DAF1F">
            <w:pPr>
              <w:jc w:val="center"/>
              <w:rPr>
                <w:rFonts w:ascii="Book Antiqua" w:eastAsia="Times New Roman" w:hAnsi="Book Antiqua"/>
                <w:i/>
                <w:iCs/>
                <w:color w:val="000000"/>
              </w:rPr>
            </w:pPr>
          </w:p>
        </w:tc>
        <w:tc>
          <w:tcPr>
            <w:tcW w:w="12236" w:type="dxa"/>
            <w:gridSpan w:val="3"/>
            <w:tcBorders>
              <w:right w:val="single" w:sz="4" w:space="0" w:color="auto"/>
            </w:tcBorders>
            <w:shd w:val="clear" w:color="auto" w:fill="auto"/>
            <w:hideMark/>
          </w:tcPr>
          <w:p w14:paraId="11CE3533" w14:textId="3D84ACBB" w:rsidR="002F72F5" w:rsidRPr="009A0B0A" w:rsidRDefault="670FD366" w:rsidP="470DAF1F">
            <w:pPr>
              <w:rPr>
                <w:rFonts w:ascii="Book Antiqua" w:eastAsia="Times New Roman" w:hAnsi="Book Antiqua"/>
                <w:i/>
                <w:iCs/>
                <w:color w:val="000000"/>
              </w:rPr>
            </w:pPr>
            <w:r w:rsidRPr="009A0B0A">
              <w:rPr>
                <w:rFonts w:ascii="Book Antiqua" w:eastAsia="Times New Roman" w:hAnsi="Book Antiqua"/>
                <w:i/>
                <w:iCs/>
                <w:color w:val="000000" w:themeColor="text1"/>
              </w:rPr>
              <w:t xml:space="preserve">The program has fiscal, physical, and learning resources adequate to fulfill its mission. </w:t>
            </w:r>
          </w:p>
        </w:tc>
      </w:tr>
      <w:tr w:rsidR="00523643" w:rsidRPr="009A0B0A" w14:paraId="58E3BEFA" w14:textId="69C13E15" w:rsidTr="470DAF1F">
        <w:trPr>
          <w:trHeight w:val="320"/>
        </w:trPr>
        <w:tc>
          <w:tcPr>
            <w:tcW w:w="714" w:type="dxa"/>
            <w:tcBorders>
              <w:left w:val="single" w:sz="4" w:space="0" w:color="auto"/>
            </w:tcBorders>
          </w:tcPr>
          <w:p w14:paraId="58C9054D" w14:textId="5CD45BBC"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388F784A" w14:textId="33CDB598" w:rsidR="002F72F5" w:rsidRPr="009A0B0A" w:rsidRDefault="00000000" w:rsidP="002F72F5">
            <w:pPr>
              <w:rPr>
                <w:rFonts w:ascii="Book Antiqua" w:eastAsia="Times New Roman" w:hAnsi="Book Antiqua"/>
                <w:color w:val="000000"/>
                <w:sz w:val="20"/>
                <w:szCs w:val="20"/>
              </w:rPr>
            </w:pPr>
            <w:hyperlink w:anchor="Standard_5_100">
              <w:r w:rsidR="670FD366" w:rsidRPr="009A0B0A">
                <w:rPr>
                  <w:rStyle w:val="Hyperlink"/>
                  <w:rFonts w:ascii="Book Antiqua" w:eastAsia="Times New Roman" w:hAnsi="Book Antiqua"/>
                  <w:sz w:val="20"/>
                  <w:szCs w:val="20"/>
                </w:rPr>
                <w:t>5-100</w:t>
              </w:r>
            </w:hyperlink>
          </w:p>
        </w:tc>
        <w:tc>
          <w:tcPr>
            <w:tcW w:w="11517" w:type="dxa"/>
            <w:gridSpan w:val="2"/>
            <w:tcBorders>
              <w:right w:val="single" w:sz="4" w:space="0" w:color="auto"/>
            </w:tcBorders>
            <w:shd w:val="clear" w:color="auto" w:fill="auto"/>
            <w:hideMark/>
          </w:tcPr>
          <w:p w14:paraId="73066F2B"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Fiscal resources are sustainable, sufficient to ensure the achievement of the student learning outcomes and program outcomes, and commensurate with the resources of the governing organization.</w:t>
            </w:r>
          </w:p>
        </w:tc>
      </w:tr>
      <w:tr w:rsidR="00523643" w:rsidRPr="009A0B0A" w14:paraId="0F53E5CD" w14:textId="4913B28E" w:rsidTr="470DAF1F">
        <w:trPr>
          <w:trHeight w:val="320"/>
        </w:trPr>
        <w:tc>
          <w:tcPr>
            <w:tcW w:w="714" w:type="dxa"/>
            <w:tcBorders>
              <w:left w:val="single" w:sz="4" w:space="0" w:color="auto"/>
            </w:tcBorders>
          </w:tcPr>
          <w:p w14:paraId="6F4A56AA" w14:textId="7D2D3F22"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34226E7D" w14:textId="65555E9C" w:rsidR="002F72F5" w:rsidRPr="009A0B0A" w:rsidRDefault="00000000" w:rsidP="002F72F5">
            <w:pPr>
              <w:rPr>
                <w:rFonts w:ascii="Book Antiqua" w:eastAsia="Times New Roman" w:hAnsi="Book Antiqua"/>
                <w:color w:val="000000"/>
                <w:sz w:val="20"/>
                <w:szCs w:val="20"/>
              </w:rPr>
            </w:pPr>
            <w:hyperlink w:anchor="Standard_5_101">
              <w:r w:rsidR="670FD366" w:rsidRPr="009A0B0A">
                <w:rPr>
                  <w:rStyle w:val="Hyperlink"/>
                  <w:rFonts w:ascii="Book Antiqua" w:eastAsia="Times New Roman" w:hAnsi="Book Antiqua"/>
                  <w:sz w:val="20"/>
                  <w:szCs w:val="20"/>
                </w:rPr>
                <w:t>5-101</w:t>
              </w:r>
            </w:hyperlink>
          </w:p>
        </w:tc>
        <w:tc>
          <w:tcPr>
            <w:tcW w:w="11517" w:type="dxa"/>
            <w:gridSpan w:val="2"/>
            <w:tcBorders>
              <w:right w:val="single" w:sz="4" w:space="0" w:color="auto"/>
            </w:tcBorders>
            <w:shd w:val="clear" w:color="auto" w:fill="auto"/>
            <w:hideMark/>
          </w:tcPr>
          <w:p w14:paraId="27F579F1"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Physical resources, including research, teaching, and practical training facilities, are sufficient to ensure the achievement of program outcomes and meet the needs of the faculty and students.</w:t>
            </w:r>
          </w:p>
        </w:tc>
      </w:tr>
      <w:tr w:rsidR="00523643" w:rsidRPr="009A0B0A" w14:paraId="17AF67B6" w14:textId="3E727B7B" w:rsidTr="470DAF1F">
        <w:trPr>
          <w:trHeight w:val="320"/>
        </w:trPr>
        <w:tc>
          <w:tcPr>
            <w:tcW w:w="714" w:type="dxa"/>
            <w:tcBorders>
              <w:left w:val="single" w:sz="4" w:space="0" w:color="auto"/>
              <w:bottom w:val="single" w:sz="4" w:space="0" w:color="auto"/>
            </w:tcBorders>
          </w:tcPr>
          <w:p w14:paraId="16BE9B01" w14:textId="0648B9B6"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lastRenderedPageBreak/>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tcBorders>
              <w:bottom w:val="single" w:sz="4" w:space="0" w:color="auto"/>
            </w:tcBorders>
            <w:shd w:val="clear" w:color="auto" w:fill="auto"/>
            <w:hideMark/>
          </w:tcPr>
          <w:p w14:paraId="20A39562" w14:textId="6EFC118B" w:rsidR="002F72F5" w:rsidRPr="009A0B0A" w:rsidRDefault="00000000" w:rsidP="002F72F5">
            <w:pPr>
              <w:rPr>
                <w:rFonts w:ascii="Book Antiqua" w:eastAsia="Times New Roman" w:hAnsi="Book Antiqua"/>
                <w:color w:val="000000"/>
                <w:sz w:val="20"/>
                <w:szCs w:val="20"/>
              </w:rPr>
            </w:pPr>
            <w:hyperlink w:anchor="Standard_5_102">
              <w:r w:rsidR="670FD366" w:rsidRPr="009A0B0A">
                <w:rPr>
                  <w:rStyle w:val="Hyperlink"/>
                  <w:rFonts w:ascii="Book Antiqua" w:eastAsia="Times New Roman" w:hAnsi="Book Antiqua"/>
                  <w:sz w:val="20"/>
                  <w:szCs w:val="20"/>
                </w:rPr>
                <w:t>5-102</w:t>
              </w:r>
            </w:hyperlink>
          </w:p>
        </w:tc>
        <w:tc>
          <w:tcPr>
            <w:tcW w:w="11517" w:type="dxa"/>
            <w:gridSpan w:val="2"/>
            <w:tcBorders>
              <w:bottom w:val="single" w:sz="4" w:space="0" w:color="auto"/>
              <w:right w:val="single" w:sz="4" w:space="0" w:color="auto"/>
            </w:tcBorders>
            <w:shd w:val="clear" w:color="auto" w:fill="auto"/>
            <w:hideMark/>
          </w:tcPr>
          <w:p w14:paraId="3EA69503"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Stipends for student assistantships and fellowships, if available, are awarded on a fair and consistent basis. </w:t>
            </w:r>
          </w:p>
        </w:tc>
      </w:tr>
      <w:tr w:rsidR="002F72F5" w:rsidRPr="009A0B0A" w14:paraId="5C783DD1" w14:textId="699AFB79" w:rsidTr="470DAF1F">
        <w:trPr>
          <w:trHeight w:val="320"/>
        </w:trPr>
        <w:tc>
          <w:tcPr>
            <w:tcW w:w="714" w:type="dxa"/>
            <w:tcBorders>
              <w:top w:val="single" w:sz="4" w:space="0" w:color="auto"/>
              <w:bottom w:val="single" w:sz="4" w:space="0" w:color="auto"/>
            </w:tcBorders>
          </w:tcPr>
          <w:p w14:paraId="0EDA00A7" w14:textId="77777777" w:rsidR="002F72F5" w:rsidRPr="009A0B0A" w:rsidRDefault="002F72F5" w:rsidP="002F72F5">
            <w:pPr>
              <w:jc w:val="center"/>
              <w:rPr>
                <w:rFonts w:ascii="Book Antiqua" w:eastAsia="Times New Roman" w:hAnsi="Book Antiqua"/>
                <w:color w:val="000000"/>
              </w:rPr>
            </w:pPr>
          </w:p>
        </w:tc>
        <w:tc>
          <w:tcPr>
            <w:tcW w:w="12236" w:type="dxa"/>
            <w:gridSpan w:val="3"/>
            <w:tcBorders>
              <w:top w:val="single" w:sz="4" w:space="0" w:color="auto"/>
              <w:bottom w:val="single" w:sz="4" w:space="0" w:color="auto"/>
            </w:tcBorders>
            <w:shd w:val="clear" w:color="auto" w:fill="auto"/>
            <w:hideMark/>
          </w:tcPr>
          <w:p w14:paraId="3F2A7FDE" w14:textId="3CCE0EA4" w:rsidR="002F72F5" w:rsidRPr="009A0B0A" w:rsidRDefault="002F72F5" w:rsidP="002F72F5">
            <w:pPr>
              <w:rPr>
                <w:rFonts w:ascii="Book Antiqua" w:eastAsia="Times New Roman" w:hAnsi="Book Antiqua"/>
                <w:color w:val="000000"/>
              </w:rPr>
            </w:pPr>
          </w:p>
        </w:tc>
      </w:tr>
      <w:tr w:rsidR="002F72F5" w:rsidRPr="009A0B0A" w14:paraId="6A61FC60" w14:textId="2DA07843" w:rsidTr="470DAF1F">
        <w:trPr>
          <w:trHeight w:val="320"/>
        </w:trPr>
        <w:tc>
          <w:tcPr>
            <w:tcW w:w="714" w:type="dxa"/>
            <w:tcBorders>
              <w:top w:val="single" w:sz="4" w:space="0" w:color="auto"/>
              <w:left w:val="single" w:sz="4" w:space="0" w:color="auto"/>
            </w:tcBorders>
          </w:tcPr>
          <w:p w14:paraId="2E83F87C" w14:textId="77777777" w:rsidR="002F72F5" w:rsidRPr="009A0B0A" w:rsidRDefault="002F72F5" w:rsidP="002F72F5">
            <w:pPr>
              <w:jc w:val="center"/>
              <w:rPr>
                <w:rFonts w:ascii="Book Antiqua" w:eastAsia="Times New Roman" w:hAnsi="Book Antiqua"/>
                <w:b/>
                <w:bCs/>
                <w:color w:val="000000"/>
              </w:rPr>
            </w:pPr>
          </w:p>
        </w:tc>
        <w:tc>
          <w:tcPr>
            <w:tcW w:w="12236" w:type="dxa"/>
            <w:gridSpan w:val="3"/>
            <w:tcBorders>
              <w:top w:val="single" w:sz="4" w:space="0" w:color="auto"/>
              <w:right w:val="single" w:sz="4" w:space="0" w:color="auto"/>
            </w:tcBorders>
            <w:shd w:val="clear" w:color="auto" w:fill="auto"/>
            <w:hideMark/>
          </w:tcPr>
          <w:p w14:paraId="0BE8506C" w14:textId="54C08007" w:rsidR="002F72F5" w:rsidRPr="009A0B0A" w:rsidRDefault="670FD366" w:rsidP="002F72F5">
            <w:pPr>
              <w:rPr>
                <w:rFonts w:ascii="Book Antiqua" w:eastAsia="Times New Roman" w:hAnsi="Book Antiqua"/>
                <w:b/>
                <w:bCs/>
                <w:color w:val="000000"/>
              </w:rPr>
            </w:pPr>
            <w:r w:rsidRPr="009A0B0A">
              <w:rPr>
                <w:rFonts w:ascii="Book Antiqua" w:eastAsia="Times New Roman" w:hAnsi="Book Antiqua"/>
                <w:b/>
                <w:bCs/>
                <w:color w:val="000000" w:themeColor="text1"/>
              </w:rPr>
              <w:t>6. Faculty</w:t>
            </w:r>
          </w:p>
        </w:tc>
      </w:tr>
      <w:tr w:rsidR="002F72F5" w:rsidRPr="009A0B0A" w14:paraId="6231D7AB" w14:textId="271B78B4" w:rsidTr="470DAF1F">
        <w:trPr>
          <w:trHeight w:val="320"/>
        </w:trPr>
        <w:tc>
          <w:tcPr>
            <w:tcW w:w="714" w:type="dxa"/>
            <w:tcBorders>
              <w:left w:val="single" w:sz="4" w:space="0" w:color="auto"/>
            </w:tcBorders>
          </w:tcPr>
          <w:p w14:paraId="16FA99CF" w14:textId="77777777" w:rsidR="002F72F5" w:rsidRPr="009A0B0A" w:rsidRDefault="002F72F5" w:rsidP="470DAF1F">
            <w:pPr>
              <w:jc w:val="center"/>
              <w:rPr>
                <w:rFonts w:ascii="Book Antiqua" w:eastAsia="Times New Roman" w:hAnsi="Book Antiqua"/>
                <w:i/>
                <w:iCs/>
                <w:color w:val="000000"/>
              </w:rPr>
            </w:pPr>
          </w:p>
        </w:tc>
        <w:tc>
          <w:tcPr>
            <w:tcW w:w="12236" w:type="dxa"/>
            <w:gridSpan w:val="3"/>
            <w:tcBorders>
              <w:right w:val="single" w:sz="4" w:space="0" w:color="auto"/>
            </w:tcBorders>
            <w:shd w:val="clear" w:color="auto" w:fill="auto"/>
            <w:hideMark/>
          </w:tcPr>
          <w:p w14:paraId="4C1BD11B" w14:textId="290D4DFB" w:rsidR="002F72F5" w:rsidRPr="009A0B0A" w:rsidRDefault="670FD366" w:rsidP="470DAF1F">
            <w:pPr>
              <w:rPr>
                <w:rFonts w:ascii="Book Antiqua" w:eastAsia="Times New Roman" w:hAnsi="Book Antiqua"/>
                <w:i/>
                <w:iCs/>
                <w:color w:val="000000"/>
              </w:rPr>
            </w:pPr>
            <w:r w:rsidRPr="009A0B0A">
              <w:rPr>
                <w:rFonts w:ascii="Book Antiqua" w:eastAsia="Times New Roman" w:hAnsi="Book Antiqua"/>
                <w:i/>
                <w:iCs/>
                <w:color w:val="000000" w:themeColor="text1"/>
              </w:rPr>
              <w:t xml:space="preserve">Program faculty are sufficient in number and quality to fulfill the program’s mission. </w:t>
            </w:r>
          </w:p>
        </w:tc>
      </w:tr>
      <w:tr w:rsidR="00523643" w:rsidRPr="009A0B0A" w14:paraId="7183066D" w14:textId="60E411B9" w:rsidTr="470DAF1F">
        <w:trPr>
          <w:trHeight w:val="320"/>
        </w:trPr>
        <w:tc>
          <w:tcPr>
            <w:tcW w:w="714" w:type="dxa"/>
            <w:tcBorders>
              <w:left w:val="single" w:sz="4" w:space="0" w:color="auto"/>
            </w:tcBorders>
          </w:tcPr>
          <w:p w14:paraId="2F5431E3" w14:textId="61AA736A"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2D2B9350" w14:textId="758BD487" w:rsidR="002F72F5" w:rsidRPr="009A0B0A" w:rsidRDefault="00000000" w:rsidP="002F72F5">
            <w:pPr>
              <w:rPr>
                <w:rFonts w:ascii="Book Antiqua" w:eastAsia="Times New Roman" w:hAnsi="Book Antiqua"/>
                <w:color w:val="000000"/>
                <w:sz w:val="20"/>
                <w:szCs w:val="20"/>
              </w:rPr>
            </w:pPr>
            <w:hyperlink w:anchor="Standard_6_100">
              <w:r w:rsidR="670FD366" w:rsidRPr="009A0B0A">
                <w:rPr>
                  <w:rStyle w:val="Hyperlink"/>
                  <w:rFonts w:ascii="Book Antiqua" w:eastAsia="Times New Roman" w:hAnsi="Book Antiqua"/>
                  <w:sz w:val="20"/>
                  <w:szCs w:val="20"/>
                </w:rPr>
                <w:t>6-100</w:t>
              </w:r>
            </w:hyperlink>
          </w:p>
        </w:tc>
        <w:tc>
          <w:tcPr>
            <w:tcW w:w="11517" w:type="dxa"/>
            <w:gridSpan w:val="2"/>
            <w:tcBorders>
              <w:right w:val="single" w:sz="4" w:space="0" w:color="auto"/>
            </w:tcBorders>
            <w:shd w:val="clear" w:color="auto" w:fill="auto"/>
            <w:hideMark/>
          </w:tcPr>
          <w:p w14:paraId="7BBF35E2"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The faculty consists of behavior analysts who document their expertise in the applied, experimental, or conceptual analysis of behavior. The core faculty consists of full-time doctoral-level behavior analysts. Other program faculty, full- or part-time, have master’s or doctoral degrees in behavior analysis or a related field. </w:t>
            </w:r>
          </w:p>
        </w:tc>
      </w:tr>
      <w:tr w:rsidR="00523643" w:rsidRPr="009A0B0A" w14:paraId="1ACD0E92" w14:textId="219859E5" w:rsidTr="470DAF1F">
        <w:trPr>
          <w:trHeight w:val="320"/>
        </w:trPr>
        <w:tc>
          <w:tcPr>
            <w:tcW w:w="714" w:type="dxa"/>
            <w:tcBorders>
              <w:left w:val="single" w:sz="4" w:space="0" w:color="auto"/>
            </w:tcBorders>
          </w:tcPr>
          <w:p w14:paraId="4ECB12FC" w14:textId="00305063"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4A9A7005" w14:textId="6998DAFD" w:rsidR="002F72F5" w:rsidRPr="009A0B0A" w:rsidRDefault="00000000" w:rsidP="002F72F5">
            <w:pPr>
              <w:rPr>
                <w:rFonts w:ascii="Book Antiqua" w:eastAsia="Times New Roman" w:hAnsi="Book Antiqua"/>
                <w:color w:val="000000"/>
                <w:sz w:val="20"/>
                <w:szCs w:val="20"/>
              </w:rPr>
            </w:pPr>
            <w:hyperlink w:anchor="Standard_6_101">
              <w:r w:rsidR="670FD366" w:rsidRPr="009A0B0A">
                <w:rPr>
                  <w:rStyle w:val="Hyperlink"/>
                  <w:rFonts w:ascii="Book Antiqua" w:eastAsia="Times New Roman" w:hAnsi="Book Antiqua"/>
                  <w:sz w:val="20"/>
                  <w:szCs w:val="20"/>
                </w:rPr>
                <w:t>6-101</w:t>
              </w:r>
            </w:hyperlink>
          </w:p>
        </w:tc>
        <w:tc>
          <w:tcPr>
            <w:tcW w:w="11517" w:type="dxa"/>
            <w:gridSpan w:val="2"/>
            <w:tcBorders>
              <w:right w:val="single" w:sz="4" w:space="0" w:color="auto"/>
            </w:tcBorders>
            <w:shd w:val="clear" w:color="auto" w:fill="auto"/>
            <w:hideMark/>
          </w:tcPr>
          <w:p w14:paraId="21C8435D"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Faculty obtain appropriate student evaluation of teaching for the purpose of course development and program improvement. </w:t>
            </w:r>
          </w:p>
        </w:tc>
      </w:tr>
      <w:tr w:rsidR="00523643" w:rsidRPr="009A0B0A" w14:paraId="66B45DDB" w14:textId="3A506253" w:rsidTr="470DAF1F">
        <w:trPr>
          <w:trHeight w:val="320"/>
        </w:trPr>
        <w:tc>
          <w:tcPr>
            <w:tcW w:w="714" w:type="dxa"/>
            <w:tcBorders>
              <w:left w:val="single" w:sz="4" w:space="0" w:color="auto"/>
              <w:bottom w:val="single" w:sz="4" w:space="0" w:color="auto"/>
            </w:tcBorders>
          </w:tcPr>
          <w:p w14:paraId="3711F7F1" w14:textId="7D18FFB9" w:rsidR="002F72F5" w:rsidRPr="009A0B0A" w:rsidRDefault="00430AF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tcBorders>
              <w:bottom w:val="single" w:sz="4" w:space="0" w:color="auto"/>
            </w:tcBorders>
            <w:shd w:val="clear" w:color="auto" w:fill="auto"/>
            <w:hideMark/>
          </w:tcPr>
          <w:p w14:paraId="47B4AAF7" w14:textId="2629ADC4" w:rsidR="002F72F5" w:rsidRPr="009A0B0A" w:rsidRDefault="00000000" w:rsidP="002F72F5">
            <w:pPr>
              <w:rPr>
                <w:rFonts w:ascii="Book Antiqua" w:eastAsia="Times New Roman" w:hAnsi="Book Antiqua"/>
                <w:color w:val="000000"/>
                <w:sz w:val="20"/>
                <w:szCs w:val="20"/>
              </w:rPr>
            </w:pPr>
            <w:hyperlink w:anchor="Standard_6_102">
              <w:r w:rsidR="670FD366" w:rsidRPr="009A0B0A">
                <w:rPr>
                  <w:rStyle w:val="Hyperlink"/>
                  <w:rFonts w:ascii="Book Antiqua" w:eastAsia="Times New Roman" w:hAnsi="Book Antiqua"/>
                  <w:sz w:val="20"/>
                  <w:szCs w:val="20"/>
                </w:rPr>
                <w:t>6-102</w:t>
              </w:r>
            </w:hyperlink>
          </w:p>
        </w:tc>
        <w:tc>
          <w:tcPr>
            <w:tcW w:w="11517" w:type="dxa"/>
            <w:gridSpan w:val="2"/>
            <w:tcBorders>
              <w:bottom w:val="single" w:sz="4" w:space="0" w:color="auto"/>
              <w:right w:val="single" w:sz="4" w:space="0" w:color="auto"/>
            </w:tcBorders>
            <w:shd w:val="clear" w:color="auto" w:fill="auto"/>
            <w:hideMark/>
          </w:tcPr>
          <w:p w14:paraId="790F9AD9"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Faculty engage in ongoing professional development. </w:t>
            </w:r>
          </w:p>
        </w:tc>
      </w:tr>
      <w:tr w:rsidR="002F72F5" w:rsidRPr="009A0B0A" w14:paraId="75B68C8C" w14:textId="71EEED1E" w:rsidTr="470DAF1F">
        <w:trPr>
          <w:trHeight w:val="320"/>
        </w:trPr>
        <w:tc>
          <w:tcPr>
            <w:tcW w:w="714" w:type="dxa"/>
            <w:tcBorders>
              <w:top w:val="single" w:sz="4" w:space="0" w:color="auto"/>
              <w:bottom w:val="single" w:sz="4" w:space="0" w:color="auto"/>
            </w:tcBorders>
          </w:tcPr>
          <w:p w14:paraId="06878039" w14:textId="77777777" w:rsidR="002F72F5" w:rsidRPr="009A0B0A" w:rsidRDefault="002F72F5" w:rsidP="002F72F5">
            <w:pPr>
              <w:jc w:val="center"/>
              <w:rPr>
                <w:rFonts w:ascii="Book Antiqua" w:eastAsia="Times New Roman" w:hAnsi="Book Antiqua"/>
                <w:color w:val="000000"/>
              </w:rPr>
            </w:pPr>
          </w:p>
        </w:tc>
        <w:tc>
          <w:tcPr>
            <w:tcW w:w="12236" w:type="dxa"/>
            <w:gridSpan w:val="3"/>
            <w:tcBorders>
              <w:top w:val="single" w:sz="4" w:space="0" w:color="auto"/>
              <w:bottom w:val="single" w:sz="4" w:space="0" w:color="auto"/>
            </w:tcBorders>
            <w:shd w:val="clear" w:color="auto" w:fill="auto"/>
            <w:hideMark/>
          </w:tcPr>
          <w:p w14:paraId="30819179" w14:textId="20E2BC56" w:rsidR="002F72F5" w:rsidRPr="009A0B0A" w:rsidRDefault="002F72F5" w:rsidP="002F72F5">
            <w:pPr>
              <w:rPr>
                <w:rFonts w:ascii="Book Antiqua" w:eastAsia="Times New Roman" w:hAnsi="Book Antiqua"/>
                <w:color w:val="000000"/>
              </w:rPr>
            </w:pPr>
          </w:p>
        </w:tc>
      </w:tr>
      <w:tr w:rsidR="002F72F5" w:rsidRPr="009A0B0A" w14:paraId="235FC058" w14:textId="34614001" w:rsidTr="470DAF1F">
        <w:trPr>
          <w:trHeight w:val="320"/>
        </w:trPr>
        <w:tc>
          <w:tcPr>
            <w:tcW w:w="714" w:type="dxa"/>
            <w:tcBorders>
              <w:top w:val="single" w:sz="4" w:space="0" w:color="auto"/>
              <w:left w:val="single" w:sz="4" w:space="0" w:color="auto"/>
            </w:tcBorders>
          </w:tcPr>
          <w:p w14:paraId="452A687E" w14:textId="77777777" w:rsidR="002F72F5" w:rsidRPr="009A0B0A" w:rsidRDefault="002F72F5" w:rsidP="002F72F5">
            <w:pPr>
              <w:jc w:val="center"/>
              <w:rPr>
                <w:rFonts w:ascii="Book Antiqua" w:eastAsia="Times New Roman" w:hAnsi="Book Antiqua"/>
                <w:b/>
                <w:bCs/>
                <w:color w:val="000000"/>
              </w:rPr>
            </w:pPr>
          </w:p>
        </w:tc>
        <w:tc>
          <w:tcPr>
            <w:tcW w:w="12236" w:type="dxa"/>
            <w:gridSpan w:val="3"/>
            <w:tcBorders>
              <w:top w:val="single" w:sz="4" w:space="0" w:color="auto"/>
              <w:right w:val="single" w:sz="4" w:space="0" w:color="auto"/>
            </w:tcBorders>
            <w:shd w:val="clear" w:color="auto" w:fill="auto"/>
            <w:hideMark/>
          </w:tcPr>
          <w:p w14:paraId="773ABC89" w14:textId="3D74DCE4" w:rsidR="002F72F5" w:rsidRPr="009A0B0A" w:rsidRDefault="670FD366" w:rsidP="002F72F5">
            <w:pPr>
              <w:rPr>
                <w:rFonts w:ascii="Book Antiqua" w:eastAsia="Times New Roman" w:hAnsi="Book Antiqua"/>
                <w:b/>
                <w:bCs/>
                <w:color w:val="000000"/>
              </w:rPr>
            </w:pPr>
            <w:r w:rsidRPr="009A0B0A">
              <w:rPr>
                <w:rFonts w:ascii="Book Antiqua" w:eastAsia="Times New Roman" w:hAnsi="Book Antiqua"/>
                <w:b/>
                <w:bCs/>
                <w:color w:val="000000" w:themeColor="text1"/>
              </w:rPr>
              <w:t>7. Student Services</w:t>
            </w:r>
          </w:p>
        </w:tc>
      </w:tr>
      <w:tr w:rsidR="002F72F5" w:rsidRPr="009A0B0A" w14:paraId="034A50E6" w14:textId="0A321383" w:rsidTr="470DAF1F">
        <w:trPr>
          <w:trHeight w:val="320"/>
        </w:trPr>
        <w:tc>
          <w:tcPr>
            <w:tcW w:w="714" w:type="dxa"/>
            <w:tcBorders>
              <w:left w:val="single" w:sz="4" w:space="0" w:color="auto"/>
            </w:tcBorders>
          </w:tcPr>
          <w:p w14:paraId="618C43AE" w14:textId="77777777" w:rsidR="002F72F5" w:rsidRPr="009A0B0A" w:rsidRDefault="002F72F5" w:rsidP="470DAF1F">
            <w:pPr>
              <w:jc w:val="center"/>
              <w:rPr>
                <w:rFonts w:ascii="Book Antiqua" w:eastAsia="Times New Roman" w:hAnsi="Book Antiqua"/>
                <w:i/>
                <w:iCs/>
                <w:color w:val="000000"/>
              </w:rPr>
            </w:pPr>
          </w:p>
        </w:tc>
        <w:tc>
          <w:tcPr>
            <w:tcW w:w="12236" w:type="dxa"/>
            <w:gridSpan w:val="3"/>
            <w:tcBorders>
              <w:right w:val="single" w:sz="4" w:space="0" w:color="auto"/>
            </w:tcBorders>
            <w:shd w:val="clear" w:color="auto" w:fill="auto"/>
            <w:hideMark/>
          </w:tcPr>
          <w:p w14:paraId="2B62AB17" w14:textId="2155DDEA" w:rsidR="002F72F5" w:rsidRPr="009A0B0A" w:rsidRDefault="670FD366" w:rsidP="470DAF1F">
            <w:pPr>
              <w:rPr>
                <w:rFonts w:ascii="Book Antiqua" w:eastAsia="Times New Roman" w:hAnsi="Book Antiqua"/>
                <w:i/>
                <w:iCs/>
                <w:color w:val="000000"/>
              </w:rPr>
            </w:pPr>
            <w:r w:rsidRPr="009A0B0A">
              <w:rPr>
                <w:rFonts w:ascii="Book Antiqua" w:eastAsia="Times New Roman" w:hAnsi="Book Antiqua"/>
                <w:i/>
                <w:iCs/>
                <w:color w:val="000000" w:themeColor="text1"/>
              </w:rPr>
              <w:t>Students enrolled in the program have the academic credentials, experience, and skills necessary to successfully complete the program in a timely fashion. Policies and procedures facilitate completion of the program.</w:t>
            </w:r>
          </w:p>
        </w:tc>
      </w:tr>
      <w:tr w:rsidR="00523643" w:rsidRPr="009A0B0A" w14:paraId="36F48369" w14:textId="6B760ACF" w:rsidTr="470DAF1F">
        <w:trPr>
          <w:trHeight w:val="320"/>
        </w:trPr>
        <w:tc>
          <w:tcPr>
            <w:tcW w:w="714" w:type="dxa"/>
            <w:tcBorders>
              <w:left w:val="single" w:sz="4" w:space="0" w:color="auto"/>
            </w:tcBorders>
          </w:tcPr>
          <w:p w14:paraId="60F59886" w14:textId="1BF74A2B" w:rsidR="002F72F5" w:rsidRPr="009A0B0A" w:rsidRDefault="00B85616"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550E3C3A" w14:textId="2D72D5B6" w:rsidR="002F72F5" w:rsidRPr="009A0B0A" w:rsidRDefault="00000000" w:rsidP="002F72F5">
            <w:pPr>
              <w:rPr>
                <w:rFonts w:ascii="Book Antiqua" w:eastAsia="Times New Roman" w:hAnsi="Book Antiqua"/>
                <w:color w:val="000000"/>
                <w:sz w:val="20"/>
                <w:szCs w:val="20"/>
              </w:rPr>
            </w:pPr>
            <w:hyperlink w:anchor="Standard_7_100">
              <w:r w:rsidR="670FD366" w:rsidRPr="009A0B0A">
                <w:rPr>
                  <w:rStyle w:val="Hyperlink"/>
                  <w:rFonts w:ascii="Book Antiqua" w:eastAsia="Times New Roman" w:hAnsi="Book Antiqua"/>
                  <w:sz w:val="20"/>
                  <w:szCs w:val="20"/>
                </w:rPr>
                <w:t>7-100</w:t>
              </w:r>
            </w:hyperlink>
          </w:p>
        </w:tc>
        <w:tc>
          <w:tcPr>
            <w:tcW w:w="11517" w:type="dxa"/>
            <w:gridSpan w:val="2"/>
            <w:tcBorders>
              <w:right w:val="single" w:sz="4" w:space="0" w:color="auto"/>
            </w:tcBorders>
            <w:shd w:val="clear" w:color="auto" w:fill="auto"/>
            <w:hideMark/>
          </w:tcPr>
          <w:p w14:paraId="1E297183"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The program provides students with accurate information about admission, retention, financial obligations, disciplinary procedures, and program accreditation status prior to enrollment. If the program trains professional behavior analysts, the information provided to prospective students includes the alignment of the program’s offerings with applicable certification and licensing standards.</w:t>
            </w:r>
          </w:p>
        </w:tc>
      </w:tr>
      <w:tr w:rsidR="00523643" w:rsidRPr="009A0B0A" w14:paraId="313AD82A" w14:textId="7958E0AB" w:rsidTr="470DAF1F">
        <w:trPr>
          <w:trHeight w:val="320"/>
        </w:trPr>
        <w:tc>
          <w:tcPr>
            <w:tcW w:w="714" w:type="dxa"/>
            <w:tcBorders>
              <w:left w:val="single" w:sz="4" w:space="0" w:color="auto"/>
            </w:tcBorders>
          </w:tcPr>
          <w:p w14:paraId="340467A7" w14:textId="0DD1FD4D" w:rsidR="002F72F5" w:rsidRPr="009A0B0A" w:rsidRDefault="00B53A19"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5D621E4C" w14:textId="2CF18F93" w:rsidR="002F72F5" w:rsidRPr="009A0B0A" w:rsidRDefault="00000000" w:rsidP="002F72F5">
            <w:pPr>
              <w:rPr>
                <w:rFonts w:ascii="Book Antiqua" w:eastAsia="Times New Roman" w:hAnsi="Book Antiqua"/>
                <w:color w:val="000000"/>
                <w:sz w:val="20"/>
                <w:szCs w:val="20"/>
              </w:rPr>
            </w:pPr>
            <w:hyperlink w:anchor="Standard_7_101">
              <w:r w:rsidR="670FD366" w:rsidRPr="009A0B0A">
                <w:rPr>
                  <w:rStyle w:val="Hyperlink"/>
                  <w:rFonts w:ascii="Book Antiqua" w:eastAsia="Times New Roman" w:hAnsi="Book Antiqua"/>
                  <w:sz w:val="20"/>
                  <w:szCs w:val="20"/>
                </w:rPr>
                <w:t>7-101</w:t>
              </w:r>
            </w:hyperlink>
          </w:p>
        </w:tc>
        <w:tc>
          <w:tcPr>
            <w:tcW w:w="11517" w:type="dxa"/>
            <w:gridSpan w:val="2"/>
            <w:tcBorders>
              <w:right w:val="single" w:sz="4" w:space="0" w:color="auto"/>
            </w:tcBorders>
            <w:shd w:val="clear" w:color="auto" w:fill="auto"/>
            <w:hideMark/>
          </w:tcPr>
          <w:p w14:paraId="18312A92"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Programs offering master’s or doctoral degrees give students offered stipends an April 15 deadline to accept them, if the program institution is a signatory of the April 15 Resolution of the Council of Graduate Schools. </w:t>
            </w:r>
          </w:p>
        </w:tc>
      </w:tr>
      <w:tr w:rsidR="00523643" w:rsidRPr="009A0B0A" w14:paraId="0B4570A5" w14:textId="36CA302E" w:rsidTr="470DAF1F">
        <w:trPr>
          <w:trHeight w:val="320"/>
        </w:trPr>
        <w:tc>
          <w:tcPr>
            <w:tcW w:w="714" w:type="dxa"/>
            <w:tcBorders>
              <w:left w:val="single" w:sz="4" w:space="0" w:color="auto"/>
            </w:tcBorders>
          </w:tcPr>
          <w:p w14:paraId="060D3E23" w14:textId="45F242D3" w:rsidR="002F72F5" w:rsidRPr="009A0B0A" w:rsidRDefault="00B53A19"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398394C8" w14:textId="20C64EDF" w:rsidR="002F72F5" w:rsidRPr="009A0B0A" w:rsidRDefault="00000000" w:rsidP="002F72F5">
            <w:pPr>
              <w:rPr>
                <w:rFonts w:ascii="Book Antiqua" w:eastAsia="Times New Roman" w:hAnsi="Book Antiqua"/>
                <w:color w:val="000000"/>
                <w:sz w:val="20"/>
                <w:szCs w:val="20"/>
              </w:rPr>
            </w:pPr>
            <w:hyperlink w:anchor="Standard_7_102">
              <w:r w:rsidR="670FD366" w:rsidRPr="009A0B0A">
                <w:rPr>
                  <w:rStyle w:val="Hyperlink"/>
                  <w:rFonts w:ascii="Book Antiqua" w:eastAsia="Times New Roman" w:hAnsi="Book Antiqua"/>
                  <w:sz w:val="20"/>
                  <w:szCs w:val="20"/>
                </w:rPr>
                <w:t>7-102</w:t>
              </w:r>
            </w:hyperlink>
          </w:p>
        </w:tc>
        <w:tc>
          <w:tcPr>
            <w:tcW w:w="11517" w:type="dxa"/>
            <w:gridSpan w:val="2"/>
            <w:tcBorders>
              <w:right w:val="single" w:sz="4" w:space="0" w:color="auto"/>
            </w:tcBorders>
            <w:shd w:val="clear" w:color="auto" w:fill="auto"/>
            <w:hideMark/>
          </w:tcPr>
          <w:p w14:paraId="07EF881D"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The program policies for students are publicly accessible and consistently applied. Justification for variances is documented. </w:t>
            </w:r>
          </w:p>
        </w:tc>
      </w:tr>
      <w:tr w:rsidR="00523643" w:rsidRPr="009A0B0A" w14:paraId="7F39BE88" w14:textId="79304EB6" w:rsidTr="470DAF1F">
        <w:trPr>
          <w:trHeight w:val="320"/>
        </w:trPr>
        <w:tc>
          <w:tcPr>
            <w:tcW w:w="714" w:type="dxa"/>
            <w:tcBorders>
              <w:left w:val="single" w:sz="4" w:space="0" w:color="auto"/>
            </w:tcBorders>
          </w:tcPr>
          <w:p w14:paraId="6477188C" w14:textId="1FF49C9B" w:rsidR="002F72F5" w:rsidRPr="009A0B0A" w:rsidRDefault="00B53A19"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01FF0E96" w14:textId="15DA5168" w:rsidR="002F72F5" w:rsidRPr="009A0B0A" w:rsidRDefault="00000000" w:rsidP="002F72F5">
            <w:pPr>
              <w:rPr>
                <w:rFonts w:ascii="Book Antiqua" w:eastAsia="Times New Roman" w:hAnsi="Book Antiqua"/>
                <w:color w:val="000000"/>
                <w:sz w:val="20"/>
                <w:szCs w:val="20"/>
              </w:rPr>
            </w:pPr>
            <w:hyperlink w:anchor="Standard_7_103">
              <w:r w:rsidR="670FD366" w:rsidRPr="009A0B0A">
                <w:rPr>
                  <w:rStyle w:val="Hyperlink"/>
                  <w:rFonts w:ascii="Book Antiqua" w:eastAsia="Times New Roman" w:hAnsi="Book Antiqua"/>
                  <w:sz w:val="20"/>
                  <w:szCs w:val="20"/>
                </w:rPr>
                <w:t>7-103</w:t>
              </w:r>
            </w:hyperlink>
          </w:p>
        </w:tc>
        <w:tc>
          <w:tcPr>
            <w:tcW w:w="11517" w:type="dxa"/>
            <w:gridSpan w:val="2"/>
            <w:tcBorders>
              <w:right w:val="single" w:sz="4" w:space="0" w:color="auto"/>
            </w:tcBorders>
            <w:shd w:val="clear" w:color="auto" w:fill="auto"/>
            <w:hideMark/>
          </w:tcPr>
          <w:p w14:paraId="30DF3D27"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The program offers academic advising services to students: students receive meaningful feedback about their progress in the program at regular intervals; the program assists students who are experiencing difficulty in progressing satisfactorily. In master’s or doctoral degree programs, the advisor is a member of the program’s core faculty. </w:t>
            </w:r>
          </w:p>
        </w:tc>
      </w:tr>
      <w:tr w:rsidR="00523643" w:rsidRPr="009A0B0A" w14:paraId="793AE1E4" w14:textId="749C333A" w:rsidTr="470DAF1F">
        <w:trPr>
          <w:trHeight w:val="320"/>
        </w:trPr>
        <w:tc>
          <w:tcPr>
            <w:tcW w:w="714" w:type="dxa"/>
            <w:tcBorders>
              <w:left w:val="single" w:sz="4" w:space="0" w:color="auto"/>
            </w:tcBorders>
          </w:tcPr>
          <w:p w14:paraId="35737A8D" w14:textId="71C3267C" w:rsidR="002F72F5" w:rsidRPr="009A0B0A" w:rsidRDefault="00AE58B7"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654F758B" w14:textId="3EED5490" w:rsidR="002F72F5" w:rsidRPr="009A0B0A" w:rsidRDefault="00000000" w:rsidP="002F72F5">
            <w:pPr>
              <w:rPr>
                <w:rFonts w:ascii="Book Antiqua" w:eastAsia="Times New Roman" w:hAnsi="Book Antiqua"/>
                <w:color w:val="000000"/>
                <w:sz w:val="20"/>
                <w:szCs w:val="20"/>
              </w:rPr>
            </w:pPr>
            <w:hyperlink w:anchor="Standard_7_104">
              <w:r w:rsidR="670FD366" w:rsidRPr="009A0B0A">
                <w:rPr>
                  <w:rStyle w:val="Hyperlink"/>
                  <w:rFonts w:ascii="Book Antiqua" w:eastAsia="Times New Roman" w:hAnsi="Book Antiqua"/>
                  <w:sz w:val="20"/>
                  <w:szCs w:val="20"/>
                </w:rPr>
                <w:t>7-104</w:t>
              </w:r>
            </w:hyperlink>
          </w:p>
        </w:tc>
        <w:tc>
          <w:tcPr>
            <w:tcW w:w="11517" w:type="dxa"/>
            <w:gridSpan w:val="2"/>
            <w:tcBorders>
              <w:right w:val="single" w:sz="4" w:space="0" w:color="auto"/>
            </w:tcBorders>
            <w:shd w:val="clear" w:color="auto" w:fill="auto"/>
            <w:hideMark/>
          </w:tcPr>
          <w:p w14:paraId="345D455D"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The program encourages students to participate in professional development activities.  </w:t>
            </w:r>
          </w:p>
        </w:tc>
      </w:tr>
      <w:tr w:rsidR="00523643" w:rsidRPr="009A0B0A" w14:paraId="20EDC444" w14:textId="162DD6E7" w:rsidTr="470DAF1F">
        <w:trPr>
          <w:trHeight w:val="320"/>
        </w:trPr>
        <w:tc>
          <w:tcPr>
            <w:tcW w:w="714" w:type="dxa"/>
            <w:tcBorders>
              <w:left w:val="single" w:sz="4" w:space="0" w:color="auto"/>
            </w:tcBorders>
          </w:tcPr>
          <w:p w14:paraId="3C5E3EEA" w14:textId="24ACA41D" w:rsidR="002F72F5" w:rsidRPr="009A0B0A" w:rsidRDefault="00AE58B7"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62F8D140" w14:textId="57C71FDA" w:rsidR="002F72F5" w:rsidRPr="009A0B0A" w:rsidRDefault="00000000" w:rsidP="002F72F5">
            <w:pPr>
              <w:rPr>
                <w:rFonts w:ascii="Book Antiqua" w:eastAsia="Times New Roman" w:hAnsi="Book Antiqua"/>
                <w:color w:val="000000"/>
                <w:sz w:val="20"/>
                <w:szCs w:val="20"/>
              </w:rPr>
            </w:pPr>
            <w:hyperlink w:anchor="Standard_7_105">
              <w:r w:rsidR="670FD366" w:rsidRPr="009A0B0A">
                <w:rPr>
                  <w:rStyle w:val="Hyperlink"/>
                  <w:rFonts w:ascii="Book Antiqua" w:eastAsia="Times New Roman" w:hAnsi="Book Antiqua"/>
                  <w:sz w:val="20"/>
                  <w:szCs w:val="20"/>
                </w:rPr>
                <w:t>7-105</w:t>
              </w:r>
            </w:hyperlink>
          </w:p>
        </w:tc>
        <w:tc>
          <w:tcPr>
            <w:tcW w:w="11517" w:type="dxa"/>
            <w:gridSpan w:val="2"/>
            <w:tcBorders>
              <w:right w:val="single" w:sz="4" w:space="0" w:color="auto"/>
            </w:tcBorders>
            <w:shd w:val="clear" w:color="auto" w:fill="auto"/>
            <w:hideMark/>
          </w:tcPr>
          <w:p w14:paraId="7E8073F7"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The program ensures that student complaints receive due process and maintains records of resolution.</w:t>
            </w:r>
          </w:p>
        </w:tc>
      </w:tr>
      <w:tr w:rsidR="00523643" w:rsidRPr="009A0B0A" w14:paraId="6F5EDC00" w14:textId="6E4FF036" w:rsidTr="470DAF1F">
        <w:trPr>
          <w:trHeight w:val="320"/>
        </w:trPr>
        <w:tc>
          <w:tcPr>
            <w:tcW w:w="714" w:type="dxa"/>
            <w:tcBorders>
              <w:left w:val="single" w:sz="4" w:space="0" w:color="auto"/>
              <w:bottom w:val="single" w:sz="4" w:space="0" w:color="auto"/>
            </w:tcBorders>
          </w:tcPr>
          <w:p w14:paraId="5183C41E" w14:textId="588EF566" w:rsidR="002F72F5" w:rsidRPr="009A0B0A" w:rsidRDefault="005F12C7"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lastRenderedPageBreak/>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tcBorders>
              <w:bottom w:val="single" w:sz="4" w:space="0" w:color="auto"/>
            </w:tcBorders>
            <w:shd w:val="clear" w:color="auto" w:fill="auto"/>
            <w:hideMark/>
          </w:tcPr>
          <w:p w14:paraId="5C8F3028" w14:textId="485B911F" w:rsidR="002F72F5" w:rsidRPr="009A0B0A" w:rsidRDefault="00000000" w:rsidP="002F72F5">
            <w:pPr>
              <w:rPr>
                <w:rFonts w:ascii="Book Antiqua" w:eastAsia="Times New Roman" w:hAnsi="Book Antiqua"/>
                <w:color w:val="000000"/>
                <w:sz w:val="20"/>
                <w:szCs w:val="20"/>
              </w:rPr>
            </w:pPr>
            <w:hyperlink w:anchor="Standard_7_106">
              <w:r w:rsidR="670FD366" w:rsidRPr="009A0B0A">
                <w:rPr>
                  <w:rStyle w:val="Hyperlink"/>
                  <w:rFonts w:ascii="Book Antiqua" w:eastAsia="Times New Roman" w:hAnsi="Book Antiqua"/>
                  <w:sz w:val="20"/>
                  <w:szCs w:val="20"/>
                </w:rPr>
                <w:t>7-106</w:t>
              </w:r>
            </w:hyperlink>
          </w:p>
        </w:tc>
        <w:tc>
          <w:tcPr>
            <w:tcW w:w="11517" w:type="dxa"/>
            <w:gridSpan w:val="2"/>
            <w:tcBorders>
              <w:bottom w:val="single" w:sz="4" w:space="0" w:color="auto"/>
              <w:right w:val="single" w:sz="4" w:space="0" w:color="auto"/>
            </w:tcBorders>
            <w:shd w:val="clear" w:color="auto" w:fill="auto"/>
            <w:hideMark/>
          </w:tcPr>
          <w:p w14:paraId="7C3744FF"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The program abides by institutional policies with respect to diversity and nondiscrimination of ethnicity, gender, disability, and veteran status.  </w:t>
            </w:r>
          </w:p>
        </w:tc>
      </w:tr>
      <w:tr w:rsidR="002F72F5" w:rsidRPr="009A0B0A" w14:paraId="79B1A446" w14:textId="42D464D0" w:rsidTr="470DAF1F">
        <w:trPr>
          <w:trHeight w:val="320"/>
        </w:trPr>
        <w:tc>
          <w:tcPr>
            <w:tcW w:w="714" w:type="dxa"/>
            <w:tcBorders>
              <w:top w:val="single" w:sz="4" w:space="0" w:color="auto"/>
              <w:bottom w:val="single" w:sz="4" w:space="0" w:color="auto"/>
            </w:tcBorders>
          </w:tcPr>
          <w:p w14:paraId="0B103969" w14:textId="77777777" w:rsidR="002F72F5" w:rsidRPr="009A0B0A" w:rsidRDefault="002F72F5" w:rsidP="002F72F5">
            <w:pPr>
              <w:jc w:val="center"/>
              <w:rPr>
                <w:rFonts w:ascii="Book Antiqua" w:eastAsia="Times New Roman" w:hAnsi="Book Antiqua"/>
                <w:color w:val="000000"/>
              </w:rPr>
            </w:pPr>
          </w:p>
        </w:tc>
        <w:tc>
          <w:tcPr>
            <w:tcW w:w="12236" w:type="dxa"/>
            <w:gridSpan w:val="3"/>
            <w:tcBorders>
              <w:top w:val="single" w:sz="4" w:space="0" w:color="auto"/>
              <w:bottom w:val="single" w:sz="4" w:space="0" w:color="auto"/>
            </w:tcBorders>
            <w:shd w:val="clear" w:color="auto" w:fill="auto"/>
            <w:hideMark/>
          </w:tcPr>
          <w:p w14:paraId="252AE576" w14:textId="23F5E0BE" w:rsidR="002F72F5" w:rsidRPr="009A0B0A" w:rsidRDefault="002F72F5" w:rsidP="002F72F5">
            <w:pPr>
              <w:rPr>
                <w:rFonts w:ascii="Book Antiqua" w:eastAsia="Times New Roman" w:hAnsi="Book Antiqua"/>
                <w:color w:val="000000"/>
              </w:rPr>
            </w:pPr>
          </w:p>
        </w:tc>
      </w:tr>
      <w:tr w:rsidR="002F72F5" w:rsidRPr="009A0B0A" w14:paraId="7CDAB041" w14:textId="6703E3DA" w:rsidTr="470DAF1F">
        <w:trPr>
          <w:trHeight w:val="320"/>
        </w:trPr>
        <w:tc>
          <w:tcPr>
            <w:tcW w:w="714" w:type="dxa"/>
            <w:tcBorders>
              <w:top w:val="single" w:sz="4" w:space="0" w:color="auto"/>
              <w:left w:val="single" w:sz="4" w:space="0" w:color="auto"/>
            </w:tcBorders>
          </w:tcPr>
          <w:p w14:paraId="5BC7F053" w14:textId="77777777" w:rsidR="002F72F5" w:rsidRPr="009A0B0A" w:rsidRDefault="002F72F5" w:rsidP="002F72F5">
            <w:pPr>
              <w:jc w:val="center"/>
              <w:rPr>
                <w:rFonts w:ascii="Book Antiqua" w:eastAsia="Times New Roman" w:hAnsi="Book Antiqua"/>
                <w:b/>
                <w:bCs/>
                <w:color w:val="000000"/>
              </w:rPr>
            </w:pPr>
          </w:p>
        </w:tc>
        <w:tc>
          <w:tcPr>
            <w:tcW w:w="12236" w:type="dxa"/>
            <w:gridSpan w:val="3"/>
            <w:tcBorders>
              <w:top w:val="single" w:sz="4" w:space="0" w:color="auto"/>
              <w:right w:val="single" w:sz="4" w:space="0" w:color="auto"/>
            </w:tcBorders>
            <w:shd w:val="clear" w:color="auto" w:fill="auto"/>
            <w:hideMark/>
          </w:tcPr>
          <w:p w14:paraId="2EF80B6A" w14:textId="7D81BD30" w:rsidR="002F72F5" w:rsidRPr="009A0B0A" w:rsidRDefault="670FD366" w:rsidP="002F72F5">
            <w:pPr>
              <w:rPr>
                <w:rFonts w:ascii="Book Antiqua" w:eastAsia="Times New Roman" w:hAnsi="Book Antiqua"/>
                <w:b/>
                <w:bCs/>
                <w:color w:val="000000"/>
              </w:rPr>
            </w:pPr>
            <w:r w:rsidRPr="009A0B0A">
              <w:rPr>
                <w:rFonts w:ascii="Book Antiqua" w:eastAsia="Times New Roman" w:hAnsi="Book Antiqua"/>
                <w:b/>
                <w:bCs/>
                <w:color w:val="000000" w:themeColor="text1"/>
              </w:rPr>
              <w:t>8. Public Disclosure</w:t>
            </w:r>
          </w:p>
        </w:tc>
      </w:tr>
      <w:tr w:rsidR="002F72F5" w:rsidRPr="009A0B0A" w14:paraId="1D942316" w14:textId="5ED09F33" w:rsidTr="470DAF1F">
        <w:trPr>
          <w:trHeight w:val="320"/>
        </w:trPr>
        <w:tc>
          <w:tcPr>
            <w:tcW w:w="714" w:type="dxa"/>
            <w:tcBorders>
              <w:left w:val="single" w:sz="4" w:space="0" w:color="auto"/>
            </w:tcBorders>
          </w:tcPr>
          <w:p w14:paraId="7066B6D0" w14:textId="77777777" w:rsidR="002F72F5" w:rsidRPr="009A0B0A" w:rsidRDefault="002F72F5" w:rsidP="470DAF1F">
            <w:pPr>
              <w:jc w:val="center"/>
              <w:rPr>
                <w:rFonts w:ascii="Book Antiqua" w:eastAsia="Times New Roman" w:hAnsi="Book Antiqua"/>
                <w:i/>
                <w:iCs/>
                <w:color w:val="000000"/>
              </w:rPr>
            </w:pPr>
          </w:p>
        </w:tc>
        <w:tc>
          <w:tcPr>
            <w:tcW w:w="12236" w:type="dxa"/>
            <w:gridSpan w:val="3"/>
            <w:tcBorders>
              <w:right w:val="single" w:sz="4" w:space="0" w:color="auto"/>
            </w:tcBorders>
            <w:shd w:val="clear" w:color="auto" w:fill="auto"/>
            <w:hideMark/>
          </w:tcPr>
          <w:p w14:paraId="6CA8AA24" w14:textId="45478CD9" w:rsidR="002F72F5" w:rsidRPr="009A0B0A" w:rsidRDefault="670FD366" w:rsidP="470DAF1F">
            <w:pPr>
              <w:rPr>
                <w:rFonts w:ascii="Book Antiqua" w:eastAsia="Times New Roman" w:hAnsi="Book Antiqua"/>
                <w:i/>
                <w:iCs/>
                <w:color w:val="000000"/>
              </w:rPr>
            </w:pPr>
            <w:r w:rsidRPr="009A0B0A">
              <w:rPr>
                <w:rFonts w:ascii="Book Antiqua" w:eastAsia="Times New Roman" w:hAnsi="Book Antiqua"/>
                <w:i/>
                <w:iCs/>
                <w:color w:val="000000" w:themeColor="text1"/>
              </w:rPr>
              <w:t xml:space="preserve">The program demonstrates its commitment to public disclosure by providing written materials and other communications that appropriately represent it to the relevant parties. </w:t>
            </w:r>
          </w:p>
        </w:tc>
      </w:tr>
      <w:tr w:rsidR="00523643" w:rsidRPr="009A0B0A" w14:paraId="1EAF1E8B" w14:textId="1867372C" w:rsidTr="470DAF1F">
        <w:trPr>
          <w:trHeight w:val="320"/>
        </w:trPr>
        <w:tc>
          <w:tcPr>
            <w:tcW w:w="714" w:type="dxa"/>
            <w:tcBorders>
              <w:left w:val="single" w:sz="4" w:space="0" w:color="auto"/>
            </w:tcBorders>
          </w:tcPr>
          <w:p w14:paraId="66EB5DE9" w14:textId="387A35FA" w:rsidR="002F72F5" w:rsidRPr="009A0B0A" w:rsidRDefault="005F12C7"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5712CE25" w14:textId="3D679A3C" w:rsidR="002F72F5" w:rsidRPr="009A0B0A" w:rsidRDefault="00000000" w:rsidP="002F72F5">
            <w:pPr>
              <w:rPr>
                <w:rFonts w:ascii="Book Antiqua" w:eastAsia="Times New Roman" w:hAnsi="Book Antiqua"/>
                <w:color w:val="000000"/>
                <w:sz w:val="20"/>
                <w:szCs w:val="20"/>
              </w:rPr>
            </w:pPr>
            <w:hyperlink w:anchor="Standard_8_100">
              <w:r w:rsidR="670FD366" w:rsidRPr="009A0B0A">
                <w:rPr>
                  <w:rStyle w:val="Hyperlink"/>
                  <w:rFonts w:ascii="Book Antiqua" w:eastAsia="Times New Roman" w:hAnsi="Book Antiqua"/>
                  <w:sz w:val="20"/>
                  <w:szCs w:val="20"/>
                </w:rPr>
                <w:t>8-100</w:t>
              </w:r>
            </w:hyperlink>
          </w:p>
        </w:tc>
        <w:tc>
          <w:tcPr>
            <w:tcW w:w="11517" w:type="dxa"/>
            <w:gridSpan w:val="2"/>
            <w:tcBorders>
              <w:right w:val="single" w:sz="4" w:space="0" w:color="auto"/>
            </w:tcBorders>
            <w:shd w:val="clear" w:color="auto" w:fill="auto"/>
            <w:hideMark/>
          </w:tcPr>
          <w:p w14:paraId="077B4267"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The program makes public its goals, objectives, and training model; its requirements for admission and graduation; curriculum; its faculty, students, facilities, and other resources; its administrative policies and procedures; the kinds of research and practicum experiences it provides; its education and training outcomes; and if the program trains professional behavior analysts, the alignment of the program offerings with the applicable certification and licensing standards.</w:t>
            </w:r>
          </w:p>
        </w:tc>
      </w:tr>
      <w:tr w:rsidR="00523643" w:rsidRPr="009A0B0A" w14:paraId="13799889" w14:textId="344C8A03" w:rsidTr="470DAF1F">
        <w:trPr>
          <w:trHeight w:val="320"/>
        </w:trPr>
        <w:tc>
          <w:tcPr>
            <w:tcW w:w="714" w:type="dxa"/>
            <w:tcBorders>
              <w:left w:val="single" w:sz="4" w:space="0" w:color="auto"/>
            </w:tcBorders>
          </w:tcPr>
          <w:p w14:paraId="0D3983D8" w14:textId="512C8BE3" w:rsidR="002F72F5" w:rsidRPr="009A0B0A" w:rsidRDefault="005F12C7"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3F338C05" w14:textId="1A1075C4" w:rsidR="002F72F5" w:rsidRPr="009A0B0A" w:rsidRDefault="00000000" w:rsidP="002F72F5">
            <w:pPr>
              <w:rPr>
                <w:rFonts w:ascii="Book Antiqua" w:eastAsia="Times New Roman" w:hAnsi="Book Antiqua"/>
                <w:color w:val="000000"/>
                <w:sz w:val="20"/>
                <w:szCs w:val="20"/>
              </w:rPr>
            </w:pPr>
            <w:hyperlink w:anchor="Standard_8_101">
              <w:r w:rsidR="670FD366" w:rsidRPr="009A0B0A">
                <w:rPr>
                  <w:rStyle w:val="Hyperlink"/>
                  <w:rFonts w:ascii="Book Antiqua" w:eastAsia="Times New Roman" w:hAnsi="Book Antiqua"/>
                  <w:sz w:val="20"/>
                  <w:szCs w:val="20"/>
                </w:rPr>
                <w:t>8-101</w:t>
              </w:r>
            </w:hyperlink>
          </w:p>
        </w:tc>
        <w:tc>
          <w:tcPr>
            <w:tcW w:w="11517" w:type="dxa"/>
            <w:gridSpan w:val="2"/>
            <w:tcBorders>
              <w:right w:val="single" w:sz="4" w:space="0" w:color="auto"/>
            </w:tcBorders>
            <w:shd w:val="clear" w:color="auto" w:fill="auto"/>
            <w:hideMark/>
          </w:tcPr>
          <w:p w14:paraId="378F6745"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This information should be presented in a manner that allows applicants to make informed decisions about the program. </w:t>
            </w:r>
          </w:p>
        </w:tc>
      </w:tr>
      <w:tr w:rsidR="00523643" w:rsidRPr="009A0B0A" w14:paraId="05286E03" w14:textId="7197C300" w:rsidTr="470DAF1F">
        <w:trPr>
          <w:trHeight w:val="320"/>
        </w:trPr>
        <w:tc>
          <w:tcPr>
            <w:tcW w:w="714" w:type="dxa"/>
            <w:tcBorders>
              <w:left w:val="single" w:sz="4" w:space="0" w:color="auto"/>
            </w:tcBorders>
          </w:tcPr>
          <w:p w14:paraId="416ACCC6" w14:textId="63E871C8" w:rsidR="002F72F5" w:rsidRPr="009A0B0A" w:rsidRDefault="005F12C7"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3ADD8AC6" w14:textId="5E68B93E" w:rsidR="002F72F5" w:rsidRPr="009A0B0A" w:rsidRDefault="00000000" w:rsidP="002F72F5">
            <w:pPr>
              <w:rPr>
                <w:rFonts w:ascii="Book Antiqua" w:eastAsia="Times New Roman" w:hAnsi="Book Antiqua"/>
                <w:color w:val="000000"/>
                <w:sz w:val="20"/>
                <w:szCs w:val="20"/>
              </w:rPr>
            </w:pPr>
            <w:hyperlink w:anchor="Standard_8_102">
              <w:r w:rsidR="670FD366" w:rsidRPr="009A0B0A">
                <w:rPr>
                  <w:rStyle w:val="Hyperlink"/>
                  <w:rFonts w:ascii="Book Antiqua" w:eastAsia="Times New Roman" w:hAnsi="Book Antiqua"/>
                  <w:sz w:val="20"/>
                  <w:szCs w:val="20"/>
                </w:rPr>
                <w:t>8-102</w:t>
              </w:r>
            </w:hyperlink>
          </w:p>
        </w:tc>
        <w:tc>
          <w:tcPr>
            <w:tcW w:w="11517" w:type="dxa"/>
            <w:gridSpan w:val="2"/>
            <w:tcBorders>
              <w:right w:val="single" w:sz="4" w:space="0" w:color="auto"/>
            </w:tcBorders>
            <w:shd w:val="clear" w:color="auto" w:fill="auto"/>
            <w:hideMark/>
          </w:tcPr>
          <w:p w14:paraId="6021A0F3"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As stated in the Mission Standard, the mission statement of the program, its purpose, and its supporting objectives are readily available to the public. The mission statement must be expressed in terms that can be readily understood by prospective students, parents, the public, and other educational programs. </w:t>
            </w:r>
          </w:p>
        </w:tc>
      </w:tr>
      <w:tr w:rsidR="00523643" w:rsidRPr="009A0B0A" w14:paraId="1E41FB07" w14:textId="1199DDEC" w:rsidTr="470DAF1F">
        <w:trPr>
          <w:trHeight w:val="320"/>
        </w:trPr>
        <w:tc>
          <w:tcPr>
            <w:tcW w:w="714" w:type="dxa"/>
            <w:tcBorders>
              <w:left w:val="single" w:sz="4" w:space="0" w:color="auto"/>
            </w:tcBorders>
          </w:tcPr>
          <w:p w14:paraId="32F352B0" w14:textId="2909AE11" w:rsidR="002F72F5" w:rsidRPr="009A0B0A" w:rsidRDefault="00DF33C9"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7B11137F" w14:textId="6C248E71" w:rsidR="002F72F5" w:rsidRPr="009A0B0A" w:rsidRDefault="00000000" w:rsidP="002F72F5">
            <w:pPr>
              <w:rPr>
                <w:rFonts w:ascii="Book Antiqua" w:eastAsia="Times New Roman" w:hAnsi="Book Antiqua"/>
                <w:color w:val="000000"/>
                <w:sz w:val="20"/>
                <w:szCs w:val="20"/>
              </w:rPr>
            </w:pPr>
            <w:hyperlink w:anchor="Standard_8_103">
              <w:r w:rsidR="670FD366" w:rsidRPr="009A0B0A">
                <w:rPr>
                  <w:rStyle w:val="Hyperlink"/>
                  <w:rFonts w:ascii="Book Antiqua" w:eastAsia="Times New Roman" w:hAnsi="Book Antiqua"/>
                  <w:sz w:val="20"/>
                  <w:szCs w:val="20"/>
                </w:rPr>
                <w:t>8-103</w:t>
              </w:r>
            </w:hyperlink>
          </w:p>
        </w:tc>
        <w:tc>
          <w:tcPr>
            <w:tcW w:w="11517" w:type="dxa"/>
            <w:gridSpan w:val="2"/>
            <w:tcBorders>
              <w:right w:val="single" w:sz="4" w:space="0" w:color="auto"/>
            </w:tcBorders>
            <w:shd w:val="clear" w:color="auto" w:fill="auto"/>
            <w:hideMark/>
          </w:tcPr>
          <w:p w14:paraId="5925E7FF"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The program discloses information about the achievement of learning outcomes and the success of graduates. </w:t>
            </w:r>
          </w:p>
        </w:tc>
      </w:tr>
      <w:tr w:rsidR="00523643" w:rsidRPr="009A0B0A" w14:paraId="63B293C4" w14:textId="6AD7BD7C" w:rsidTr="470DAF1F">
        <w:trPr>
          <w:trHeight w:val="320"/>
        </w:trPr>
        <w:tc>
          <w:tcPr>
            <w:tcW w:w="714" w:type="dxa"/>
            <w:tcBorders>
              <w:left w:val="single" w:sz="4" w:space="0" w:color="auto"/>
              <w:bottom w:val="single" w:sz="4" w:space="0" w:color="auto"/>
            </w:tcBorders>
          </w:tcPr>
          <w:p w14:paraId="1BBB0EE2" w14:textId="74283219" w:rsidR="002F72F5" w:rsidRPr="009A0B0A" w:rsidRDefault="005F12C7"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tcBorders>
              <w:bottom w:val="single" w:sz="4" w:space="0" w:color="auto"/>
            </w:tcBorders>
            <w:shd w:val="clear" w:color="auto" w:fill="auto"/>
            <w:hideMark/>
          </w:tcPr>
          <w:p w14:paraId="644809C4" w14:textId="04FEA99C" w:rsidR="002F72F5" w:rsidRPr="009A0B0A" w:rsidRDefault="00000000" w:rsidP="002F72F5">
            <w:pPr>
              <w:rPr>
                <w:rFonts w:ascii="Book Antiqua" w:eastAsia="Times New Roman" w:hAnsi="Book Antiqua"/>
                <w:color w:val="000000"/>
                <w:sz w:val="20"/>
                <w:szCs w:val="20"/>
              </w:rPr>
            </w:pPr>
            <w:hyperlink w:anchor="Standard_8_104">
              <w:r w:rsidR="670FD366" w:rsidRPr="009A0B0A">
                <w:rPr>
                  <w:rStyle w:val="Hyperlink"/>
                  <w:rFonts w:ascii="Book Antiqua" w:eastAsia="Times New Roman" w:hAnsi="Book Antiqua"/>
                  <w:sz w:val="20"/>
                  <w:szCs w:val="20"/>
                </w:rPr>
                <w:t>8-104</w:t>
              </w:r>
            </w:hyperlink>
          </w:p>
        </w:tc>
        <w:tc>
          <w:tcPr>
            <w:tcW w:w="11517" w:type="dxa"/>
            <w:gridSpan w:val="2"/>
            <w:tcBorders>
              <w:bottom w:val="single" w:sz="4" w:space="0" w:color="auto"/>
              <w:right w:val="single" w:sz="4" w:space="0" w:color="auto"/>
            </w:tcBorders>
            <w:shd w:val="clear" w:color="auto" w:fill="auto"/>
            <w:hideMark/>
          </w:tcPr>
          <w:p w14:paraId="3AAB9652"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Accredited programs disclose their accreditation status in advertising and all relevant materials. Programs undergoing review for accreditation do not disclose their status as indicated in the Policy on Advertising of Accreditation Status.</w:t>
            </w:r>
          </w:p>
        </w:tc>
      </w:tr>
      <w:tr w:rsidR="002F72F5" w:rsidRPr="009A0B0A" w14:paraId="09A5CB84" w14:textId="5188DB35" w:rsidTr="470DAF1F">
        <w:trPr>
          <w:trHeight w:val="320"/>
        </w:trPr>
        <w:tc>
          <w:tcPr>
            <w:tcW w:w="714" w:type="dxa"/>
            <w:tcBorders>
              <w:top w:val="single" w:sz="4" w:space="0" w:color="auto"/>
              <w:bottom w:val="single" w:sz="4" w:space="0" w:color="auto"/>
            </w:tcBorders>
          </w:tcPr>
          <w:p w14:paraId="38D58743" w14:textId="77777777" w:rsidR="002F72F5" w:rsidRPr="009A0B0A" w:rsidRDefault="002F72F5" w:rsidP="002F72F5">
            <w:pPr>
              <w:jc w:val="center"/>
              <w:rPr>
                <w:rFonts w:ascii="Book Antiqua" w:eastAsia="Times New Roman" w:hAnsi="Book Antiqua"/>
                <w:color w:val="000000"/>
              </w:rPr>
            </w:pPr>
          </w:p>
        </w:tc>
        <w:tc>
          <w:tcPr>
            <w:tcW w:w="12236" w:type="dxa"/>
            <w:gridSpan w:val="3"/>
            <w:tcBorders>
              <w:top w:val="single" w:sz="4" w:space="0" w:color="auto"/>
              <w:bottom w:val="single" w:sz="4" w:space="0" w:color="auto"/>
            </w:tcBorders>
            <w:shd w:val="clear" w:color="auto" w:fill="auto"/>
            <w:hideMark/>
          </w:tcPr>
          <w:p w14:paraId="54DBA716" w14:textId="34C7A288" w:rsidR="002F72F5" w:rsidRPr="009A0B0A" w:rsidRDefault="002F72F5" w:rsidP="002F72F5">
            <w:pPr>
              <w:rPr>
                <w:rFonts w:ascii="Book Antiqua" w:eastAsia="Times New Roman" w:hAnsi="Book Antiqua"/>
                <w:color w:val="000000"/>
              </w:rPr>
            </w:pPr>
          </w:p>
        </w:tc>
      </w:tr>
      <w:tr w:rsidR="002F72F5" w:rsidRPr="009A0B0A" w14:paraId="369666E0" w14:textId="7C028F74" w:rsidTr="470DAF1F">
        <w:trPr>
          <w:trHeight w:val="320"/>
        </w:trPr>
        <w:tc>
          <w:tcPr>
            <w:tcW w:w="714" w:type="dxa"/>
            <w:tcBorders>
              <w:top w:val="single" w:sz="4" w:space="0" w:color="auto"/>
              <w:left w:val="single" w:sz="4" w:space="0" w:color="auto"/>
            </w:tcBorders>
          </w:tcPr>
          <w:p w14:paraId="54411862" w14:textId="77777777" w:rsidR="002F72F5" w:rsidRPr="009A0B0A" w:rsidRDefault="002F72F5" w:rsidP="002F72F5">
            <w:pPr>
              <w:jc w:val="center"/>
              <w:rPr>
                <w:rFonts w:ascii="Book Antiqua" w:eastAsia="Times New Roman" w:hAnsi="Book Antiqua"/>
                <w:b/>
                <w:bCs/>
                <w:color w:val="000000"/>
              </w:rPr>
            </w:pPr>
          </w:p>
        </w:tc>
        <w:tc>
          <w:tcPr>
            <w:tcW w:w="12236" w:type="dxa"/>
            <w:gridSpan w:val="3"/>
            <w:tcBorders>
              <w:top w:val="single" w:sz="4" w:space="0" w:color="auto"/>
              <w:right w:val="single" w:sz="4" w:space="0" w:color="auto"/>
            </w:tcBorders>
            <w:shd w:val="clear" w:color="auto" w:fill="auto"/>
            <w:hideMark/>
          </w:tcPr>
          <w:p w14:paraId="387D363C" w14:textId="140F7CE9" w:rsidR="002F72F5" w:rsidRPr="009A0B0A" w:rsidRDefault="670FD366" w:rsidP="002F72F5">
            <w:pPr>
              <w:rPr>
                <w:rFonts w:ascii="Book Antiqua" w:eastAsia="Times New Roman" w:hAnsi="Book Antiqua"/>
                <w:b/>
                <w:bCs/>
                <w:color w:val="000000"/>
              </w:rPr>
            </w:pPr>
            <w:r w:rsidRPr="009A0B0A">
              <w:rPr>
                <w:rFonts w:ascii="Book Antiqua" w:eastAsia="Times New Roman" w:hAnsi="Book Antiqua"/>
                <w:b/>
                <w:bCs/>
                <w:color w:val="000000" w:themeColor="text1"/>
              </w:rPr>
              <w:t>9. Degree Programs</w:t>
            </w:r>
          </w:p>
        </w:tc>
      </w:tr>
      <w:tr w:rsidR="002F72F5" w:rsidRPr="009A0B0A" w14:paraId="5E3DC464" w14:textId="6BAF126B" w:rsidTr="470DAF1F">
        <w:trPr>
          <w:trHeight w:val="320"/>
        </w:trPr>
        <w:tc>
          <w:tcPr>
            <w:tcW w:w="714" w:type="dxa"/>
            <w:tcBorders>
              <w:left w:val="single" w:sz="4" w:space="0" w:color="auto"/>
            </w:tcBorders>
          </w:tcPr>
          <w:p w14:paraId="2AE33FB8" w14:textId="77777777" w:rsidR="002F72F5" w:rsidRPr="009A0B0A" w:rsidRDefault="002F72F5" w:rsidP="470DAF1F">
            <w:pPr>
              <w:jc w:val="center"/>
              <w:rPr>
                <w:rFonts w:ascii="Book Antiqua" w:eastAsia="Times New Roman" w:hAnsi="Book Antiqua"/>
                <w:i/>
                <w:iCs/>
                <w:color w:val="000000"/>
              </w:rPr>
            </w:pPr>
          </w:p>
        </w:tc>
        <w:tc>
          <w:tcPr>
            <w:tcW w:w="12236" w:type="dxa"/>
            <w:gridSpan w:val="3"/>
            <w:tcBorders>
              <w:right w:val="single" w:sz="4" w:space="0" w:color="auto"/>
            </w:tcBorders>
            <w:shd w:val="clear" w:color="auto" w:fill="auto"/>
            <w:hideMark/>
          </w:tcPr>
          <w:p w14:paraId="42F5795D" w14:textId="3FC57617" w:rsidR="002F72F5" w:rsidRPr="009A0B0A" w:rsidRDefault="670FD366" w:rsidP="470DAF1F">
            <w:pPr>
              <w:rPr>
                <w:rFonts w:ascii="Book Antiqua" w:eastAsia="Times New Roman" w:hAnsi="Book Antiqua"/>
                <w:i/>
                <w:iCs/>
                <w:color w:val="000000"/>
              </w:rPr>
            </w:pPr>
            <w:r w:rsidRPr="009A0B0A">
              <w:rPr>
                <w:rFonts w:ascii="Book Antiqua" w:eastAsia="Times New Roman" w:hAnsi="Book Antiqua"/>
                <w:i/>
                <w:iCs/>
                <w:color w:val="000000" w:themeColor="text1"/>
              </w:rPr>
              <w:t xml:space="preserve">Programs are accredited at the doctoral, master’s and bachelor’s level. Each program has objectives appropriate to its level as well as requirements for instruction in specific content areas. In each area the scope of training is expressed in terms of hours of contact with the instructor. Programs are allowed flexibility in terms of how they achieve the prescribed contact hours. </w:t>
            </w:r>
          </w:p>
        </w:tc>
      </w:tr>
      <w:tr w:rsidR="00523643" w:rsidRPr="009A0B0A" w14:paraId="06231458" w14:textId="7C9789C1" w:rsidTr="470DAF1F">
        <w:trPr>
          <w:trHeight w:val="320"/>
        </w:trPr>
        <w:tc>
          <w:tcPr>
            <w:tcW w:w="714" w:type="dxa"/>
            <w:tcBorders>
              <w:left w:val="single" w:sz="4" w:space="0" w:color="auto"/>
            </w:tcBorders>
          </w:tcPr>
          <w:p w14:paraId="6C2F79D9" w14:textId="0691D92E" w:rsidR="002F72F5" w:rsidRPr="009A0B0A" w:rsidRDefault="005F12C7"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02A427D8" w14:textId="58F910E9" w:rsidR="002F72F5" w:rsidRPr="009A0B0A" w:rsidRDefault="00000000" w:rsidP="002F72F5">
            <w:pPr>
              <w:rPr>
                <w:rFonts w:ascii="Book Antiqua" w:eastAsia="Times New Roman" w:hAnsi="Book Antiqua"/>
                <w:color w:val="000000"/>
                <w:sz w:val="20"/>
                <w:szCs w:val="20"/>
              </w:rPr>
            </w:pPr>
            <w:hyperlink w:anchor="Standard_9_100">
              <w:r w:rsidR="670FD366" w:rsidRPr="009A0B0A">
                <w:rPr>
                  <w:rStyle w:val="Hyperlink"/>
                  <w:rFonts w:ascii="Book Antiqua" w:eastAsia="Times New Roman" w:hAnsi="Book Antiqua"/>
                  <w:sz w:val="20"/>
                  <w:szCs w:val="20"/>
                </w:rPr>
                <w:t>9-100</w:t>
              </w:r>
            </w:hyperlink>
          </w:p>
        </w:tc>
        <w:tc>
          <w:tcPr>
            <w:tcW w:w="11517" w:type="dxa"/>
            <w:gridSpan w:val="2"/>
            <w:tcBorders>
              <w:right w:val="single" w:sz="4" w:space="0" w:color="auto"/>
            </w:tcBorders>
            <w:shd w:val="clear" w:color="auto" w:fill="auto"/>
            <w:hideMark/>
          </w:tcPr>
          <w:p w14:paraId="6E993214"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Faculty provide descriptive syllabi including learning objectives, methods of assessment, and assignment of grades for all the components in the curriculum. Distance education components meet the same standards as conventionally delivered components. </w:t>
            </w:r>
          </w:p>
        </w:tc>
      </w:tr>
      <w:tr w:rsidR="002F72F5" w:rsidRPr="009A0B0A" w14:paraId="7D0FACB0" w14:textId="5DB3B77F" w:rsidTr="470DAF1F">
        <w:trPr>
          <w:trHeight w:val="320"/>
        </w:trPr>
        <w:tc>
          <w:tcPr>
            <w:tcW w:w="714" w:type="dxa"/>
            <w:tcBorders>
              <w:top w:val="single" w:sz="4" w:space="0" w:color="auto"/>
              <w:left w:val="single" w:sz="4" w:space="0" w:color="auto"/>
            </w:tcBorders>
          </w:tcPr>
          <w:p w14:paraId="267E1F31" w14:textId="77777777" w:rsidR="002F72F5" w:rsidRPr="009A0B0A" w:rsidRDefault="002F72F5" w:rsidP="002F72F5">
            <w:pPr>
              <w:jc w:val="center"/>
              <w:rPr>
                <w:rFonts w:ascii="Book Antiqua" w:eastAsia="Times New Roman" w:hAnsi="Book Antiqua"/>
                <w:color w:val="000000"/>
              </w:rPr>
            </w:pPr>
          </w:p>
        </w:tc>
        <w:tc>
          <w:tcPr>
            <w:tcW w:w="12236" w:type="dxa"/>
            <w:gridSpan w:val="3"/>
            <w:tcBorders>
              <w:top w:val="single" w:sz="4" w:space="0" w:color="auto"/>
              <w:right w:val="single" w:sz="4" w:space="0" w:color="auto"/>
            </w:tcBorders>
            <w:shd w:val="clear" w:color="auto" w:fill="auto"/>
            <w:hideMark/>
          </w:tcPr>
          <w:p w14:paraId="3C0DEB7B" w14:textId="66250CFD" w:rsidR="002F72F5" w:rsidRPr="009A0B0A" w:rsidRDefault="002F72F5" w:rsidP="002F72F5">
            <w:pPr>
              <w:rPr>
                <w:rFonts w:ascii="Book Antiqua" w:eastAsia="Times New Roman" w:hAnsi="Book Antiqua"/>
                <w:color w:val="000000"/>
              </w:rPr>
            </w:pPr>
          </w:p>
        </w:tc>
      </w:tr>
      <w:tr w:rsidR="002F72F5" w:rsidRPr="009A0B0A" w14:paraId="69C18D9D" w14:textId="7C17A0D5" w:rsidTr="470DAF1F">
        <w:trPr>
          <w:trHeight w:val="320"/>
        </w:trPr>
        <w:tc>
          <w:tcPr>
            <w:tcW w:w="714" w:type="dxa"/>
            <w:tcBorders>
              <w:left w:val="single" w:sz="4" w:space="0" w:color="auto"/>
            </w:tcBorders>
          </w:tcPr>
          <w:p w14:paraId="67BEA858" w14:textId="77777777" w:rsidR="002F72F5" w:rsidRPr="009A0B0A" w:rsidRDefault="002F72F5" w:rsidP="470DAF1F">
            <w:pPr>
              <w:jc w:val="center"/>
              <w:rPr>
                <w:rFonts w:ascii="Book Antiqua" w:eastAsia="Times New Roman" w:hAnsi="Book Antiqua"/>
                <w:color w:val="000000"/>
                <w:u w:val="single"/>
              </w:rPr>
            </w:pPr>
          </w:p>
        </w:tc>
        <w:tc>
          <w:tcPr>
            <w:tcW w:w="12236" w:type="dxa"/>
            <w:gridSpan w:val="3"/>
            <w:tcBorders>
              <w:right w:val="single" w:sz="4" w:space="0" w:color="auto"/>
            </w:tcBorders>
            <w:shd w:val="clear" w:color="auto" w:fill="auto"/>
            <w:hideMark/>
          </w:tcPr>
          <w:p w14:paraId="5D60E86D" w14:textId="08A9A177" w:rsidR="002F72F5" w:rsidRPr="009A0B0A" w:rsidRDefault="670FD366" w:rsidP="470DAF1F">
            <w:pPr>
              <w:rPr>
                <w:rFonts w:ascii="Book Antiqua" w:eastAsia="Times New Roman" w:hAnsi="Book Antiqua"/>
                <w:color w:val="000000"/>
                <w:u w:val="single"/>
              </w:rPr>
            </w:pPr>
            <w:r w:rsidRPr="009A0B0A">
              <w:rPr>
                <w:rFonts w:ascii="Book Antiqua" w:eastAsia="Times New Roman" w:hAnsi="Book Antiqua"/>
                <w:color w:val="000000" w:themeColor="text1"/>
                <w:u w:val="single"/>
              </w:rPr>
              <w:t>Master’s Degree Programs</w:t>
            </w:r>
          </w:p>
        </w:tc>
      </w:tr>
      <w:tr w:rsidR="00523643" w:rsidRPr="009A0B0A" w14:paraId="0DD0CCCF" w14:textId="630EFB60" w:rsidTr="470DAF1F">
        <w:trPr>
          <w:trHeight w:val="320"/>
        </w:trPr>
        <w:tc>
          <w:tcPr>
            <w:tcW w:w="714" w:type="dxa"/>
            <w:tcBorders>
              <w:left w:val="single" w:sz="4" w:space="0" w:color="auto"/>
            </w:tcBorders>
          </w:tcPr>
          <w:p w14:paraId="610CD439" w14:textId="77777777" w:rsidR="002F72F5" w:rsidRPr="009A0B0A" w:rsidRDefault="002F72F5" w:rsidP="002F72F5">
            <w:pPr>
              <w:jc w:val="center"/>
              <w:rPr>
                <w:rFonts w:ascii="Book Antiqua" w:eastAsia="Times New Roman" w:hAnsi="Book Antiqua"/>
                <w:color w:val="000000"/>
              </w:rPr>
            </w:pPr>
          </w:p>
        </w:tc>
        <w:tc>
          <w:tcPr>
            <w:tcW w:w="719" w:type="dxa"/>
            <w:shd w:val="clear" w:color="auto" w:fill="auto"/>
            <w:hideMark/>
          </w:tcPr>
          <w:p w14:paraId="4162AF14" w14:textId="516B0CA3" w:rsidR="002F72F5" w:rsidRPr="009A0B0A" w:rsidRDefault="00000000" w:rsidP="002F72F5">
            <w:pPr>
              <w:rPr>
                <w:rFonts w:ascii="Book Antiqua" w:eastAsia="Times New Roman" w:hAnsi="Book Antiqua"/>
                <w:color w:val="000000"/>
                <w:sz w:val="20"/>
                <w:szCs w:val="20"/>
              </w:rPr>
            </w:pPr>
            <w:hyperlink w:anchor="Standard_9_106">
              <w:r w:rsidR="670FD366" w:rsidRPr="009A0B0A">
                <w:rPr>
                  <w:rStyle w:val="Hyperlink"/>
                  <w:rFonts w:ascii="Book Antiqua" w:eastAsia="Times New Roman" w:hAnsi="Book Antiqua"/>
                  <w:sz w:val="20"/>
                  <w:szCs w:val="20"/>
                </w:rPr>
                <w:t>9-106</w:t>
              </w:r>
            </w:hyperlink>
          </w:p>
        </w:tc>
        <w:tc>
          <w:tcPr>
            <w:tcW w:w="11517" w:type="dxa"/>
            <w:gridSpan w:val="2"/>
            <w:tcBorders>
              <w:right w:val="single" w:sz="4" w:space="0" w:color="auto"/>
            </w:tcBorders>
            <w:shd w:val="clear" w:color="auto" w:fill="auto"/>
            <w:hideMark/>
          </w:tcPr>
          <w:p w14:paraId="01E37374"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Standards.</w:t>
            </w:r>
          </w:p>
        </w:tc>
      </w:tr>
      <w:tr w:rsidR="002F72F5" w:rsidRPr="009A0B0A" w14:paraId="6B3B7743" w14:textId="1EFAC41F" w:rsidTr="470DAF1F">
        <w:trPr>
          <w:trHeight w:val="359"/>
        </w:trPr>
        <w:tc>
          <w:tcPr>
            <w:tcW w:w="714" w:type="dxa"/>
            <w:tcBorders>
              <w:left w:val="single" w:sz="4" w:space="0" w:color="auto"/>
            </w:tcBorders>
          </w:tcPr>
          <w:p w14:paraId="7647352D" w14:textId="448AF085" w:rsidR="002F72F5" w:rsidRPr="009A0B0A" w:rsidRDefault="007E7F70"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1E4DE65D" w14:textId="140FC18F" w:rsidR="002F72F5" w:rsidRPr="009A0B0A" w:rsidRDefault="007E7F70" w:rsidP="00277B3F">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992" w:type="dxa"/>
            <w:shd w:val="clear" w:color="auto" w:fill="auto"/>
            <w:hideMark/>
          </w:tcPr>
          <w:p w14:paraId="2D8B3B01" w14:textId="4B076D83" w:rsidR="002F72F5" w:rsidRPr="009A0B0A" w:rsidRDefault="00000000" w:rsidP="002F72F5">
            <w:pPr>
              <w:rPr>
                <w:rFonts w:ascii="Book Antiqua" w:eastAsia="Times New Roman" w:hAnsi="Book Antiqua"/>
                <w:color w:val="000000"/>
                <w:sz w:val="20"/>
                <w:szCs w:val="20"/>
              </w:rPr>
            </w:pPr>
            <w:hyperlink w:anchor="Standard_9_106_00">
              <w:r w:rsidR="670FD366" w:rsidRPr="009A0B0A">
                <w:rPr>
                  <w:rStyle w:val="Hyperlink"/>
                  <w:rFonts w:ascii="Book Antiqua" w:eastAsia="Times New Roman" w:hAnsi="Book Antiqua"/>
                  <w:sz w:val="20"/>
                  <w:szCs w:val="20"/>
                </w:rPr>
                <w:t>9-106-00</w:t>
              </w:r>
            </w:hyperlink>
          </w:p>
        </w:tc>
        <w:tc>
          <w:tcPr>
            <w:tcW w:w="10525" w:type="dxa"/>
            <w:tcBorders>
              <w:right w:val="single" w:sz="4" w:space="0" w:color="auto"/>
            </w:tcBorders>
            <w:shd w:val="clear" w:color="auto" w:fill="auto"/>
            <w:hideMark/>
          </w:tcPr>
          <w:p w14:paraId="51635833"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The students demonstrate knowledge and understanding founded upon bachelor’s-level studies.</w:t>
            </w:r>
          </w:p>
        </w:tc>
      </w:tr>
      <w:tr w:rsidR="002F72F5" w:rsidRPr="009A0B0A" w14:paraId="0F56AFA7" w14:textId="38A77798" w:rsidTr="470DAF1F">
        <w:trPr>
          <w:trHeight w:val="548"/>
        </w:trPr>
        <w:tc>
          <w:tcPr>
            <w:tcW w:w="714" w:type="dxa"/>
            <w:tcBorders>
              <w:left w:val="single" w:sz="4" w:space="0" w:color="auto"/>
            </w:tcBorders>
          </w:tcPr>
          <w:p w14:paraId="57D11552" w14:textId="77777777" w:rsidR="002F72F5" w:rsidRPr="009A0B0A" w:rsidRDefault="002F72F5" w:rsidP="002F72F5">
            <w:pPr>
              <w:jc w:val="center"/>
              <w:rPr>
                <w:rFonts w:ascii="Book Antiqua" w:eastAsia="Times New Roman" w:hAnsi="Book Antiqua"/>
                <w:color w:val="000000"/>
              </w:rPr>
            </w:pPr>
          </w:p>
        </w:tc>
        <w:tc>
          <w:tcPr>
            <w:tcW w:w="719" w:type="dxa"/>
            <w:shd w:val="clear" w:color="auto" w:fill="auto"/>
            <w:hideMark/>
          </w:tcPr>
          <w:p w14:paraId="635B4444" w14:textId="2000AB6E" w:rsidR="002F72F5" w:rsidRPr="009A0B0A" w:rsidRDefault="007E7F70" w:rsidP="00277B3F">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992" w:type="dxa"/>
            <w:shd w:val="clear" w:color="auto" w:fill="auto"/>
            <w:hideMark/>
          </w:tcPr>
          <w:p w14:paraId="3F56D984" w14:textId="46BD9F8C" w:rsidR="002F72F5" w:rsidRPr="009A0B0A" w:rsidRDefault="00000000" w:rsidP="002F72F5">
            <w:pPr>
              <w:rPr>
                <w:rFonts w:ascii="Book Antiqua" w:eastAsia="Times New Roman" w:hAnsi="Book Antiqua"/>
                <w:color w:val="000000"/>
                <w:sz w:val="20"/>
                <w:szCs w:val="20"/>
              </w:rPr>
            </w:pPr>
            <w:hyperlink w:anchor="Standard_9_106_01">
              <w:r w:rsidR="670FD366" w:rsidRPr="009A0B0A">
                <w:rPr>
                  <w:rStyle w:val="Hyperlink"/>
                  <w:rFonts w:ascii="Book Antiqua" w:eastAsia="Times New Roman" w:hAnsi="Book Antiqua"/>
                  <w:sz w:val="20"/>
                  <w:szCs w:val="20"/>
                </w:rPr>
                <w:t>9-106-01</w:t>
              </w:r>
            </w:hyperlink>
          </w:p>
        </w:tc>
        <w:tc>
          <w:tcPr>
            <w:tcW w:w="10525" w:type="dxa"/>
            <w:tcBorders>
              <w:right w:val="single" w:sz="4" w:space="0" w:color="auto"/>
            </w:tcBorders>
            <w:shd w:val="clear" w:color="auto" w:fill="auto"/>
            <w:hideMark/>
          </w:tcPr>
          <w:p w14:paraId="01E37D9D"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Program extends and/or enhances knowledge typically associated with bachelor’s-level degree programs, and provides a basis or opportunity for originality in developing and/or applying ideas, often within a research context. </w:t>
            </w:r>
          </w:p>
        </w:tc>
      </w:tr>
      <w:tr w:rsidR="002F72F5" w:rsidRPr="009A0B0A" w14:paraId="6BF2C7DB" w14:textId="291B532A" w:rsidTr="470DAF1F">
        <w:trPr>
          <w:trHeight w:val="566"/>
        </w:trPr>
        <w:tc>
          <w:tcPr>
            <w:tcW w:w="714" w:type="dxa"/>
            <w:tcBorders>
              <w:left w:val="single" w:sz="4" w:space="0" w:color="auto"/>
            </w:tcBorders>
          </w:tcPr>
          <w:p w14:paraId="29AA4015" w14:textId="77777777" w:rsidR="002F72F5" w:rsidRPr="009A0B0A" w:rsidRDefault="002F72F5" w:rsidP="002F72F5">
            <w:pPr>
              <w:jc w:val="center"/>
              <w:rPr>
                <w:rFonts w:ascii="Book Antiqua" w:eastAsia="Times New Roman" w:hAnsi="Book Antiqua"/>
                <w:color w:val="000000"/>
              </w:rPr>
            </w:pPr>
          </w:p>
        </w:tc>
        <w:tc>
          <w:tcPr>
            <w:tcW w:w="719" w:type="dxa"/>
            <w:shd w:val="clear" w:color="auto" w:fill="auto"/>
            <w:hideMark/>
          </w:tcPr>
          <w:p w14:paraId="0B9D5551" w14:textId="3B486A9E" w:rsidR="002F72F5" w:rsidRPr="009A0B0A" w:rsidRDefault="007E7F70" w:rsidP="00277B3F">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992" w:type="dxa"/>
            <w:shd w:val="clear" w:color="auto" w:fill="auto"/>
            <w:hideMark/>
          </w:tcPr>
          <w:p w14:paraId="2DDEBF05" w14:textId="05996213" w:rsidR="002F72F5" w:rsidRPr="009A0B0A" w:rsidRDefault="00000000" w:rsidP="002F72F5">
            <w:pPr>
              <w:rPr>
                <w:rFonts w:ascii="Book Antiqua" w:eastAsia="Times New Roman" w:hAnsi="Book Antiqua"/>
                <w:color w:val="000000"/>
                <w:sz w:val="20"/>
                <w:szCs w:val="20"/>
              </w:rPr>
            </w:pPr>
            <w:hyperlink w:anchor="Standard_9_106_02">
              <w:r w:rsidR="670FD366" w:rsidRPr="009A0B0A">
                <w:rPr>
                  <w:rStyle w:val="Hyperlink"/>
                  <w:rFonts w:ascii="Book Antiqua" w:eastAsia="Times New Roman" w:hAnsi="Book Antiqua"/>
                  <w:sz w:val="20"/>
                  <w:szCs w:val="20"/>
                </w:rPr>
                <w:t>9-106-02</w:t>
              </w:r>
            </w:hyperlink>
          </w:p>
        </w:tc>
        <w:tc>
          <w:tcPr>
            <w:tcW w:w="10525" w:type="dxa"/>
            <w:tcBorders>
              <w:right w:val="single" w:sz="4" w:space="0" w:color="auto"/>
            </w:tcBorders>
            <w:shd w:val="clear" w:color="auto" w:fill="auto"/>
            <w:hideMark/>
          </w:tcPr>
          <w:p w14:paraId="5552FE4E"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The students apply their knowledge and understanding and problem solving abilities in new or unfamiliar environments within broader (or multidisciplinary) contexts related to their field of study. </w:t>
            </w:r>
          </w:p>
        </w:tc>
      </w:tr>
      <w:tr w:rsidR="002F72F5" w:rsidRPr="009A0B0A" w14:paraId="55FB665E" w14:textId="269D5F82" w:rsidTr="470DAF1F">
        <w:trPr>
          <w:trHeight w:val="539"/>
        </w:trPr>
        <w:tc>
          <w:tcPr>
            <w:tcW w:w="714" w:type="dxa"/>
            <w:tcBorders>
              <w:left w:val="single" w:sz="4" w:space="0" w:color="auto"/>
            </w:tcBorders>
          </w:tcPr>
          <w:p w14:paraId="775B9446" w14:textId="77777777" w:rsidR="002F72F5" w:rsidRPr="009A0B0A" w:rsidRDefault="002F72F5" w:rsidP="002F72F5">
            <w:pPr>
              <w:jc w:val="center"/>
              <w:rPr>
                <w:rFonts w:ascii="Book Antiqua" w:eastAsia="Times New Roman" w:hAnsi="Book Antiqua"/>
                <w:color w:val="000000"/>
              </w:rPr>
            </w:pPr>
          </w:p>
        </w:tc>
        <w:tc>
          <w:tcPr>
            <w:tcW w:w="719" w:type="dxa"/>
            <w:shd w:val="clear" w:color="auto" w:fill="auto"/>
            <w:hideMark/>
          </w:tcPr>
          <w:p w14:paraId="5BEA0E60" w14:textId="599C8471" w:rsidR="002F72F5" w:rsidRPr="009A0B0A" w:rsidRDefault="007E7F70" w:rsidP="00277B3F">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992" w:type="dxa"/>
            <w:shd w:val="clear" w:color="auto" w:fill="auto"/>
            <w:hideMark/>
          </w:tcPr>
          <w:p w14:paraId="3D364F6B" w14:textId="7FB8E6AA" w:rsidR="002F72F5" w:rsidRPr="009A0B0A" w:rsidRDefault="00000000" w:rsidP="002F72F5">
            <w:pPr>
              <w:rPr>
                <w:rFonts w:ascii="Book Antiqua" w:eastAsia="Times New Roman" w:hAnsi="Book Antiqua"/>
                <w:color w:val="000000"/>
                <w:sz w:val="20"/>
                <w:szCs w:val="20"/>
              </w:rPr>
            </w:pPr>
            <w:hyperlink w:anchor="Standard_9_106_03">
              <w:r w:rsidR="670FD366" w:rsidRPr="009A0B0A">
                <w:rPr>
                  <w:rStyle w:val="Hyperlink"/>
                  <w:rFonts w:ascii="Book Antiqua" w:eastAsia="Times New Roman" w:hAnsi="Book Antiqua"/>
                  <w:sz w:val="20"/>
                  <w:szCs w:val="20"/>
                </w:rPr>
                <w:t>9-106-03</w:t>
              </w:r>
            </w:hyperlink>
          </w:p>
        </w:tc>
        <w:tc>
          <w:tcPr>
            <w:tcW w:w="10525" w:type="dxa"/>
            <w:tcBorders>
              <w:right w:val="single" w:sz="4" w:space="0" w:color="auto"/>
            </w:tcBorders>
            <w:shd w:val="clear" w:color="auto" w:fill="auto"/>
            <w:hideMark/>
          </w:tcPr>
          <w:p w14:paraId="67918DD7"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The students communicate their conclusions, and the knowledge and rationale underpinning these, to specialist and non-specialist audiences clearly and unambiguously.</w:t>
            </w:r>
          </w:p>
        </w:tc>
      </w:tr>
      <w:tr w:rsidR="002F72F5" w:rsidRPr="009A0B0A" w14:paraId="6ED7C551" w14:textId="219DD2B1" w:rsidTr="470DAF1F">
        <w:trPr>
          <w:trHeight w:val="320"/>
        </w:trPr>
        <w:tc>
          <w:tcPr>
            <w:tcW w:w="714" w:type="dxa"/>
            <w:tcBorders>
              <w:left w:val="single" w:sz="4" w:space="0" w:color="auto"/>
            </w:tcBorders>
          </w:tcPr>
          <w:p w14:paraId="2A7B82CF" w14:textId="77777777" w:rsidR="002F72F5" w:rsidRPr="009A0B0A" w:rsidRDefault="002F72F5" w:rsidP="002F72F5">
            <w:pPr>
              <w:jc w:val="center"/>
              <w:rPr>
                <w:rFonts w:ascii="Book Antiqua" w:eastAsia="Times New Roman" w:hAnsi="Book Antiqua"/>
                <w:color w:val="000000"/>
              </w:rPr>
            </w:pPr>
          </w:p>
        </w:tc>
        <w:tc>
          <w:tcPr>
            <w:tcW w:w="719" w:type="dxa"/>
            <w:shd w:val="clear" w:color="auto" w:fill="auto"/>
            <w:hideMark/>
          </w:tcPr>
          <w:p w14:paraId="28930841" w14:textId="49A471B7" w:rsidR="002F72F5" w:rsidRPr="009A0B0A" w:rsidRDefault="007E7F70" w:rsidP="00277B3F">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992" w:type="dxa"/>
            <w:shd w:val="clear" w:color="auto" w:fill="auto"/>
            <w:hideMark/>
          </w:tcPr>
          <w:p w14:paraId="2BB072DE" w14:textId="627CC9B7" w:rsidR="002F72F5" w:rsidRPr="009A0B0A" w:rsidRDefault="00000000" w:rsidP="002F72F5">
            <w:pPr>
              <w:rPr>
                <w:rFonts w:ascii="Book Antiqua" w:eastAsia="Times New Roman" w:hAnsi="Book Antiqua"/>
                <w:color w:val="000000"/>
                <w:sz w:val="20"/>
                <w:szCs w:val="20"/>
              </w:rPr>
            </w:pPr>
            <w:hyperlink w:anchor="Standard_9_106_04">
              <w:r w:rsidR="670FD366" w:rsidRPr="009A0B0A">
                <w:rPr>
                  <w:rStyle w:val="Hyperlink"/>
                  <w:rFonts w:ascii="Book Antiqua" w:eastAsia="Times New Roman" w:hAnsi="Book Antiqua"/>
                  <w:sz w:val="20"/>
                  <w:szCs w:val="20"/>
                </w:rPr>
                <w:t>9-106-04</w:t>
              </w:r>
            </w:hyperlink>
          </w:p>
        </w:tc>
        <w:tc>
          <w:tcPr>
            <w:tcW w:w="10525" w:type="dxa"/>
            <w:tcBorders>
              <w:right w:val="single" w:sz="4" w:space="0" w:color="auto"/>
            </w:tcBorders>
            <w:shd w:val="clear" w:color="auto" w:fill="auto"/>
            <w:hideMark/>
          </w:tcPr>
          <w:p w14:paraId="2B336C8A"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 xml:space="preserve">The students study in a manner that may be largely self-directed or autonomous. </w:t>
            </w:r>
          </w:p>
        </w:tc>
      </w:tr>
      <w:tr w:rsidR="00523643" w:rsidRPr="009A0B0A" w14:paraId="7F173B1C" w14:textId="6183BE96" w:rsidTr="470DAF1F">
        <w:trPr>
          <w:trHeight w:val="320"/>
        </w:trPr>
        <w:tc>
          <w:tcPr>
            <w:tcW w:w="714" w:type="dxa"/>
            <w:tcBorders>
              <w:left w:val="single" w:sz="4" w:space="0" w:color="auto"/>
            </w:tcBorders>
          </w:tcPr>
          <w:p w14:paraId="042290C9" w14:textId="064AADDD" w:rsidR="002F72F5" w:rsidRPr="009A0B0A" w:rsidRDefault="00FD277F"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66B9B6CD" w14:textId="38E16BF8" w:rsidR="002F72F5" w:rsidRPr="009A0B0A" w:rsidRDefault="00000000" w:rsidP="002F72F5">
            <w:pPr>
              <w:rPr>
                <w:rFonts w:ascii="Book Antiqua" w:eastAsia="Times New Roman" w:hAnsi="Book Antiqua"/>
                <w:color w:val="000000"/>
                <w:sz w:val="20"/>
                <w:szCs w:val="20"/>
              </w:rPr>
            </w:pPr>
            <w:hyperlink w:anchor="Standard_9_107">
              <w:r w:rsidR="670FD366" w:rsidRPr="009A0B0A">
                <w:rPr>
                  <w:rStyle w:val="Hyperlink"/>
                  <w:rFonts w:ascii="Book Antiqua" w:eastAsia="Times New Roman" w:hAnsi="Book Antiqua"/>
                  <w:sz w:val="20"/>
                  <w:szCs w:val="20"/>
                </w:rPr>
                <w:t>9-107</w:t>
              </w:r>
            </w:hyperlink>
          </w:p>
        </w:tc>
        <w:tc>
          <w:tcPr>
            <w:tcW w:w="11517" w:type="dxa"/>
            <w:gridSpan w:val="2"/>
            <w:tcBorders>
              <w:right w:val="single" w:sz="4" w:space="0" w:color="auto"/>
            </w:tcBorders>
            <w:shd w:val="clear" w:color="auto" w:fill="auto"/>
            <w:hideMark/>
          </w:tcPr>
          <w:p w14:paraId="7DA6B268"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Content Areas.</w:t>
            </w:r>
          </w:p>
        </w:tc>
      </w:tr>
      <w:tr w:rsidR="00523643" w:rsidRPr="009A0B0A" w14:paraId="0E81B1FF" w14:textId="4B1780CF" w:rsidTr="470DAF1F">
        <w:trPr>
          <w:trHeight w:val="320"/>
        </w:trPr>
        <w:tc>
          <w:tcPr>
            <w:tcW w:w="714" w:type="dxa"/>
            <w:tcBorders>
              <w:left w:val="single" w:sz="4" w:space="0" w:color="auto"/>
            </w:tcBorders>
          </w:tcPr>
          <w:p w14:paraId="06842860" w14:textId="67E52A5B" w:rsidR="002F72F5" w:rsidRPr="009A0B0A" w:rsidRDefault="00FD277F"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shd w:val="clear" w:color="auto" w:fill="auto"/>
            <w:hideMark/>
          </w:tcPr>
          <w:p w14:paraId="3943A0C7" w14:textId="4FD2ED2A" w:rsidR="002F72F5" w:rsidRPr="009A0B0A" w:rsidRDefault="00000000" w:rsidP="002F72F5">
            <w:pPr>
              <w:rPr>
                <w:rFonts w:ascii="Book Antiqua" w:eastAsia="Times New Roman" w:hAnsi="Book Antiqua"/>
                <w:color w:val="000000"/>
                <w:sz w:val="20"/>
                <w:szCs w:val="20"/>
              </w:rPr>
            </w:pPr>
            <w:hyperlink w:anchor="Standard_9_108">
              <w:r w:rsidR="670FD366" w:rsidRPr="009A0B0A">
                <w:rPr>
                  <w:rStyle w:val="Hyperlink"/>
                  <w:rFonts w:ascii="Book Antiqua" w:eastAsia="Times New Roman" w:hAnsi="Book Antiqua"/>
                  <w:sz w:val="20"/>
                  <w:szCs w:val="20"/>
                </w:rPr>
                <w:t>9-108</w:t>
              </w:r>
            </w:hyperlink>
          </w:p>
        </w:tc>
        <w:tc>
          <w:tcPr>
            <w:tcW w:w="11517" w:type="dxa"/>
            <w:gridSpan w:val="2"/>
            <w:tcBorders>
              <w:right w:val="single" w:sz="4" w:space="0" w:color="auto"/>
            </w:tcBorders>
            <w:shd w:val="clear" w:color="auto" w:fill="auto"/>
            <w:hideMark/>
          </w:tcPr>
          <w:p w14:paraId="727BB2A7"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Supervised Experiential Learning.</w:t>
            </w:r>
          </w:p>
        </w:tc>
      </w:tr>
      <w:tr w:rsidR="00523643" w:rsidRPr="009A0B0A" w14:paraId="3AB66EC7" w14:textId="4D36C6DB" w:rsidTr="470DAF1F">
        <w:trPr>
          <w:trHeight w:val="320"/>
        </w:trPr>
        <w:tc>
          <w:tcPr>
            <w:tcW w:w="714" w:type="dxa"/>
            <w:tcBorders>
              <w:left w:val="single" w:sz="4" w:space="0" w:color="auto"/>
              <w:bottom w:val="single" w:sz="4" w:space="0" w:color="auto"/>
            </w:tcBorders>
          </w:tcPr>
          <w:p w14:paraId="00E54FD8" w14:textId="713259D9" w:rsidR="002F72F5" w:rsidRPr="009A0B0A" w:rsidRDefault="00FD277F" w:rsidP="002F72F5">
            <w:pPr>
              <w:jc w:val="center"/>
              <w:rPr>
                <w:rFonts w:ascii="Book Antiqua" w:eastAsia="Times New Roman" w:hAnsi="Book Antiqua"/>
                <w:color w:val="000000"/>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p>
        </w:tc>
        <w:tc>
          <w:tcPr>
            <w:tcW w:w="719" w:type="dxa"/>
            <w:tcBorders>
              <w:bottom w:val="single" w:sz="4" w:space="0" w:color="auto"/>
            </w:tcBorders>
            <w:shd w:val="clear" w:color="auto" w:fill="auto"/>
            <w:hideMark/>
          </w:tcPr>
          <w:p w14:paraId="20964AE5" w14:textId="041F2F17" w:rsidR="002F72F5" w:rsidRPr="009A0B0A" w:rsidRDefault="00000000" w:rsidP="002F72F5">
            <w:pPr>
              <w:rPr>
                <w:rFonts w:ascii="Book Antiqua" w:eastAsia="Times New Roman" w:hAnsi="Book Antiqua"/>
                <w:color w:val="000000"/>
                <w:sz w:val="20"/>
                <w:szCs w:val="20"/>
              </w:rPr>
            </w:pPr>
            <w:hyperlink w:anchor="Standard_9_109">
              <w:r w:rsidR="670FD366" w:rsidRPr="009A0B0A">
                <w:rPr>
                  <w:rStyle w:val="Hyperlink"/>
                  <w:rFonts w:ascii="Book Antiqua" w:eastAsia="Times New Roman" w:hAnsi="Book Antiqua"/>
                  <w:sz w:val="20"/>
                  <w:szCs w:val="20"/>
                </w:rPr>
                <w:t>9-109</w:t>
              </w:r>
            </w:hyperlink>
          </w:p>
        </w:tc>
        <w:tc>
          <w:tcPr>
            <w:tcW w:w="11517" w:type="dxa"/>
            <w:gridSpan w:val="2"/>
            <w:tcBorders>
              <w:bottom w:val="single" w:sz="4" w:space="0" w:color="auto"/>
              <w:right w:val="single" w:sz="4" w:space="0" w:color="auto"/>
            </w:tcBorders>
            <w:shd w:val="clear" w:color="auto" w:fill="auto"/>
            <w:hideMark/>
          </w:tcPr>
          <w:p w14:paraId="40C40311" w14:textId="77777777" w:rsidR="002F72F5" w:rsidRPr="009A0B0A" w:rsidRDefault="670FD366" w:rsidP="002F72F5">
            <w:pPr>
              <w:rPr>
                <w:rFonts w:ascii="Book Antiqua" w:eastAsia="Times New Roman" w:hAnsi="Book Antiqua"/>
                <w:color w:val="000000"/>
              </w:rPr>
            </w:pPr>
            <w:r w:rsidRPr="009A0B0A">
              <w:rPr>
                <w:rFonts w:ascii="Book Antiqua" w:eastAsia="Times New Roman" w:hAnsi="Book Antiqua"/>
                <w:color w:val="000000" w:themeColor="text1"/>
              </w:rPr>
              <w:t>Thesis or Equivalent.</w:t>
            </w:r>
          </w:p>
        </w:tc>
      </w:tr>
      <w:tr w:rsidR="002F72F5" w:rsidRPr="009A0B0A" w14:paraId="2B2211CA" w14:textId="0B367BE3" w:rsidTr="470DAF1F">
        <w:trPr>
          <w:trHeight w:val="320"/>
        </w:trPr>
        <w:tc>
          <w:tcPr>
            <w:tcW w:w="714" w:type="dxa"/>
            <w:tcBorders>
              <w:top w:val="single" w:sz="4" w:space="0" w:color="auto"/>
              <w:left w:val="single" w:sz="4" w:space="0" w:color="auto"/>
            </w:tcBorders>
          </w:tcPr>
          <w:p w14:paraId="1CC49A75" w14:textId="77777777" w:rsidR="002F72F5" w:rsidRPr="009A0B0A" w:rsidRDefault="002F72F5" w:rsidP="002F72F5">
            <w:pPr>
              <w:jc w:val="center"/>
              <w:rPr>
                <w:rFonts w:ascii="Book Antiqua" w:eastAsia="Times New Roman" w:hAnsi="Book Antiqua"/>
                <w:color w:val="000000"/>
              </w:rPr>
            </w:pPr>
          </w:p>
        </w:tc>
        <w:tc>
          <w:tcPr>
            <w:tcW w:w="12236" w:type="dxa"/>
            <w:gridSpan w:val="3"/>
            <w:tcBorders>
              <w:top w:val="single" w:sz="4" w:space="0" w:color="auto"/>
              <w:right w:val="single" w:sz="4" w:space="0" w:color="auto"/>
            </w:tcBorders>
            <w:shd w:val="clear" w:color="auto" w:fill="auto"/>
            <w:hideMark/>
          </w:tcPr>
          <w:p w14:paraId="03C4ACB3" w14:textId="7B3B6386" w:rsidR="002F72F5" w:rsidRPr="009A0B0A" w:rsidRDefault="002F72F5" w:rsidP="002F72F5">
            <w:pPr>
              <w:rPr>
                <w:rFonts w:ascii="Book Antiqua" w:eastAsia="Times New Roman" w:hAnsi="Book Antiqua"/>
                <w:color w:val="000000"/>
              </w:rPr>
            </w:pPr>
          </w:p>
        </w:tc>
      </w:tr>
    </w:tbl>
    <w:p w14:paraId="405C2157" w14:textId="4F320EF1" w:rsidR="00284E18" w:rsidRPr="009A0B0A" w:rsidRDefault="00284E18" w:rsidP="470DAF1F">
      <w:pPr>
        <w:pStyle w:val="Heading1"/>
        <w:numPr>
          <w:ilvl w:val="0"/>
          <w:numId w:val="4"/>
        </w:numPr>
        <w:spacing w:before="120" w:after="120"/>
        <w:rPr>
          <w:rFonts w:ascii="Book Antiqua" w:hAnsi="Book Antiqua"/>
          <w:color w:val="000000" w:themeColor="text1"/>
          <w:sz w:val="24"/>
        </w:rPr>
      </w:pPr>
      <w:r w:rsidRPr="009A0B0A">
        <w:rPr>
          <w:rFonts w:ascii="Book Antiqua" w:hAnsi="Book Antiqua"/>
          <w:color w:val="000000" w:themeColor="text1"/>
          <w:sz w:val="24"/>
        </w:rPr>
        <w:t xml:space="preserve">Mission </w:t>
      </w:r>
    </w:p>
    <w:p w14:paraId="2977CA6B" w14:textId="77777777" w:rsidR="00284E18" w:rsidRPr="009A0B0A" w:rsidRDefault="00284E18" w:rsidP="470DAF1F">
      <w:pPr>
        <w:spacing w:before="120"/>
        <w:rPr>
          <w:rFonts w:ascii="Book Antiqua" w:hAnsi="Book Antiqua"/>
          <w:i/>
          <w:iCs/>
          <w:color w:val="000000" w:themeColor="text1"/>
        </w:rPr>
      </w:pPr>
      <w:r w:rsidRPr="009A0B0A">
        <w:rPr>
          <w:rFonts w:ascii="Book Antiqua" w:hAnsi="Book Antiqua"/>
          <w:i/>
          <w:iCs/>
          <w:color w:val="000000" w:themeColor="text1"/>
        </w:rPr>
        <w:t xml:space="preserve">The program has a mission which is its specific purpose for existing. </w:t>
      </w:r>
    </w:p>
    <w:p w14:paraId="739D2D1B" w14:textId="77777777" w:rsidR="00284E18" w:rsidRPr="009A0B0A" w:rsidRDefault="00284E18" w:rsidP="470DAF1F">
      <w:pPr>
        <w:pStyle w:val="Heading3"/>
      </w:pPr>
      <w:bookmarkStart w:id="3" w:name="_The_program_articulates"/>
      <w:bookmarkStart w:id="4" w:name="S1_100"/>
      <w:bookmarkStart w:id="5" w:name="Standard_1_100"/>
      <w:bookmarkEnd w:id="3"/>
      <w:r w:rsidRPr="009A0B0A">
        <w:t>The program articulates its mission, together with a set of objectives to accomplish it, in a mission statement.</w:t>
      </w:r>
    </w:p>
    <w:bookmarkEnd w:id="4"/>
    <w:bookmarkEnd w:id="5"/>
    <w:p w14:paraId="6FD85486" w14:textId="77777777" w:rsidR="00284E18" w:rsidRPr="009A0B0A" w:rsidRDefault="00284E18" w:rsidP="470DAF1F">
      <w:pPr>
        <w:pStyle w:val="BodyText"/>
        <w:widowControl/>
        <w:ind w:left="720"/>
        <w:rPr>
          <w:rFonts w:ascii="Book Antiqua" w:hAnsi="Book Antiqua"/>
          <w:color w:val="000000" w:themeColor="text1"/>
        </w:rPr>
      </w:pPr>
      <w:r w:rsidRPr="009A0B0A">
        <w:rPr>
          <w:rFonts w:ascii="Book Antiqua" w:hAnsi="Book Antiqua"/>
          <w:color w:val="000000" w:themeColor="text1"/>
          <w:u w:val="single"/>
        </w:rPr>
        <w:t>For 1-100</w:t>
      </w:r>
      <w:r w:rsidRPr="009A0B0A">
        <w:rPr>
          <w:rFonts w:ascii="Book Antiqua" w:hAnsi="Book Antiqua"/>
          <w:color w:val="000000" w:themeColor="text1"/>
        </w:rPr>
        <w:t>: Provide a copy of the program’s mission statement and the program’s objectives to accomplish it.</w:t>
      </w:r>
    </w:p>
    <w:p w14:paraId="3557C463" w14:textId="77777777" w:rsidR="008D0660" w:rsidRPr="009A0B0A" w:rsidRDefault="008D0660" w:rsidP="470DAF1F">
      <w:pPr>
        <w:pStyle w:val="BodyText"/>
        <w:widowControl/>
        <w:ind w:left="720"/>
        <w:rPr>
          <w:rFonts w:ascii="Book Antiqua" w:hAnsi="Book Antiqua"/>
          <w:b/>
          <w:bCs/>
          <w:color w:val="000000" w:themeColor="text1"/>
        </w:rPr>
      </w:pPr>
      <w:r w:rsidRPr="009A0B0A">
        <w:rPr>
          <w:rFonts w:ascii="Book Antiqua" w:hAnsi="Book Antiqua"/>
          <w:b/>
          <w:bCs/>
          <w:color w:val="000000" w:themeColor="text1"/>
        </w:rPr>
        <w:t>Program mission:</w:t>
      </w:r>
    </w:p>
    <w:p w14:paraId="592F9249" w14:textId="6A474472" w:rsidR="00284E18" w:rsidRPr="009A0B0A" w:rsidRDefault="00B71C36" w:rsidP="470DAF1F">
      <w:pPr>
        <w:pStyle w:val="BodyText"/>
        <w:widowControl/>
        <w:ind w:left="720"/>
        <w:rPr>
          <w:rFonts w:ascii="Book Antiqua" w:hAnsi="Book Antiqua"/>
          <w:color w:val="000000" w:themeColor="text1"/>
        </w:rPr>
      </w:pPr>
      <w:bookmarkStart w:id="6" w:name="_Hlk106349861"/>
      <w:r w:rsidRPr="009A0B0A">
        <w:rPr>
          <w:rFonts w:ascii="Book Antiqua" w:hAnsi="Book Antiqua"/>
          <w:color w:val="000000" w:themeColor="text1"/>
        </w:rPr>
        <w:t xml:space="preserve">The Master of Science (M.S.) degree in Behavior Analysis aims to prepare graduate students to become scientist-practitioners trained to provide quality, impactful services for all populations benefitting from behavior analysis. This degree aims to provide students with a foundation in behavior analysis and prepare students to sit for the Behavior Analyst Certification Exam to obtain national certification and state licensure as a Behavior Analyst. Students will obtain competency in the basic principles of learning with an emphasis on treating children, youth, and adults in community, clinic, hospital, and as consultants in educational settings. The degree program prepares graduates for eligibility to become Board Certified Behavior Analysts (BCBA®) through approved coursework and practicum opportunities. Typical clients include individuals diagnosed with developmental or other disabilities </w:t>
      </w:r>
      <w:r w:rsidRPr="009A0B0A">
        <w:rPr>
          <w:rFonts w:ascii="Book Antiqua" w:hAnsi="Book Antiqua"/>
          <w:color w:val="000000" w:themeColor="text1"/>
        </w:rPr>
        <w:lastRenderedPageBreak/>
        <w:t>that can impact prosocial skill development (e.g., Autism, Emotional Disturbance, Conduct Disorder, Obsessive Compulsive Disorder, Phobias) as well as people without disabilities who need systematic support in the development of prosocial skills and behaviors. Certified behavior analysts at the master’s level work in a variety of settings as independent practitioners or contracted employees for an organization (e.g., public school, preschool, private school, clinic, hospital). The educational objectives of this degree are commensurate with professional competence and certification requirements as currently reflected by professional standards of the Behavior Analyst Certification Board.</w:t>
      </w:r>
    </w:p>
    <w:bookmarkEnd w:id="6"/>
    <w:p w14:paraId="0BC2958C" w14:textId="2711DCE4" w:rsidR="00493280" w:rsidRPr="009A0B0A" w:rsidRDefault="008D0660" w:rsidP="470DAF1F">
      <w:pPr>
        <w:pStyle w:val="BodyText"/>
        <w:widowControl/>
        <w:ind w:left="720"/>
        <w:rPr>
          <w:rFonts w:ascii="Book Antiqua" w:hAnsi="Book Antiqua"/>
          <w:b/>
          <w:bCs/>
          <w:color w:val="000000" w:themeColor="text1"/>
        </w:rPr>
      </w:pPr>
      <w:r w:rsidRPr="009A0B0A">
        <w:rPr>
          <w:rFonts w:ascii="Book Antiqua" w:hAnsi="Book Antiqua"/>
          <w:b/>
          <w:bCs/>
          <w:color w:val="000000" w:themeColor="text1"/>
        </w:rPr>
        <w:t>Program objectives:</w:t>
      </w:r>
    </w:p>
    <w:p w14:paraId="20FBD33C" w14:textId="30646D7A" w:rsidR="00787DA5" w:rsidRPr="009A0B0A" w:rsidRDefault="00787DA5" w:rsidP="470DAF1F">
      <w:pPr>
        <w:pStyle w:val="BodyText"/>
        <w:widowControl/>
        <w:numPr>
          <w:ilvl w:val="0"/>
          <w:numId w:val="26"/>
        </w:numPr>
        <w:spacing w:before="0"/>
        <w:rPr>
          <w:rFonts w:ascii="Book Antiqua" w:hAnsi="Book Antiqua"/>
          <w:color w:val="000000" w:themeColor="text1"/>
        </w:rPr>
      </w:pPr>
      <w:r w:rsidRPr="009A0B0A">
        <w:rPr>
          <w:rFonts w:ascii="Book Antiqua" w:hAnsi="Book Antiqua"/>
          <w:color w:val="000000" w:themeColor="text1"/>
        </w:rPr>
        <w:t>Graduate students within a median graduation time of 2 years</w:t>
      </w:r>
    </w:p>
    <w:p w14:paraId="4F67EC06" w14:textId="632BB615" w:rsidR="00787DA5" w:rsidRPr="009A0B0A" w:rsidRDefault="00787DA5" w:rsidP="00351650">
      <w:pPr>
        <w:pStyle w:val="BodyText"/>
        <w:widowControl/>
        <w:numPr>
          <w:ilvl w:val="0"/>
          <w:numId w:val="26"/>
        </w:numPr>
        <w:spacing w:before="0" w:line="259" w:lineRule="auto"/>
        <w:rPr>
          <w:rFonts w:ascii="Book Antiqua" w:hAnsi="Book Antiqua"/>
          <w:color w:val="000000" w:themeColor="text1"/>
        </w:rPr>
      </w:pPr>
      <w:r w:rsidRPr="009A0B0A">
        <w:rPr>
          <w:rFonts w:ascii="Book Antiqua" w:hAnsi="Book Antiqua"/>
          <w:color w:val="000000" w:themeColor="text1"/>
        </w:rPr>
        <w:t>Graduate students who pass the BACB exam and become certified Board Certified Behavior Analysts</w:t>
      </w:r>
      <w:r w:rsidR="1A5754C0" w:rsidRPr="009A0B0A">
        <w:rPr>
          <w:rFonts w:ascii="Book Antiqua" w:hAnsi="Book Antiqua"/>
          <w:color w:val="000000" w:themeColor="text1"/>
        </w:rPr>
        <w:t xml:space="preserve"> (BCBAs)</w:t>
      </w:r>
    </w:p>
    <w:p w14:paraId="696F344D" w14:textId="6EB3E194" w:rsidR="00787DA5" w:rsidRPr="009A0B0A" w:rsidRDefault="00787DA5" w:rsidP="00351650">
      <w:pPr>
        <w:pStyle w:val="BodyText"/>
        <w:widowControl/>
        <w:numPr>
          <w:ilvl w:val="0"/>
          <w:numId w:val="26"/>
        </w:numPr>
        <w:spacing w:before="0"/>
        <w:rPr>
          <w:rFonts w:ascii="Book Antiqua" w:hAnsi="Book Antiqua"/>
          <w:color w:val="000000" w:themeColor="text1"/>
        </w:rPr>
      </w:pPr>
      <w:r w:rsidRPr="009A0B0A">
        <w:rPr>
          <w:rFonts w:ascii="Book Antiqua" w:hAnsi="Book Antiqua"/>
          <w:color w:val="000000" w:themeColor="text1"/>
        </w:rPr>
        <w:t>Graduate students who obtain employment before graduation</w:t>
      </w:r>
    </w:p>
    <w:p w14:paraId="77658CFD" w14:textId="77777777" w:rsidR="008D0660" w:rsidRPr="009A0B0A" w:rsidRDefault="008D0660" w:rsidP="470DAF1F">
      <w:pPr>
        <w:pStyle w:val="BodyText"/>
        <w:widowControl/>
        <w:ind w:left="720"/>
        <w:rPr>
          <w:rFonts w:ascii="Book Antiqua" w:hAnsi="Book Antiqua"/>
          <w:color w:val="000000" w:themeColor="text1"/>
        </w:rPr>
      </w:pPr>
    </w:p>
    <w:p w14:paraId="110BF33B" w14:textId="77777777" w:rsidR="00284E18" w:rsidRPr="009A0B0A" w:rsidRDefault="00284E18" w:rsidP="470DAF1F">
      <w:pPr>
        <w:pStyle w:val="Heading3"/>
      </w:pPr>
      <w:bookmarkStart w:id="7" w:name="S1_101"/>
      <w:bookmarkStart w:id="8" w:name="Standard_1_101"/>
      <w:r w:rsidRPr="009A0B0A">
        <w:t xml:space="preserve">The mission of the program is congruent with the mission and goals of ABAI and the institution where it resides, and appropriate to the science and practice of behavior analysis.   </w:t>
      </w:r>
    </w:p>
    <w:bookmarkEnd w:id="7"/>
    <w:bookmarkEnd w:id="8"/>
    <w:p w14:paraId="362CEAB5" w14:textId="2C601005" w:rsidR="008D0660" w:rsidRPr="009A0B0A" w:rsidRDefault="00284E18" w:rsidP="470DAF1F">
      <w:pPr>
        <w:pStyle w:val="BodyText"/>
        <w:widowControl/>
        <w:ind w:left="720"/>
        <w:rPr>
          <w:rFonts w:ascii="Book Antiqua" w:hAnsi="Book Antiqua"/>
          <w:color w:val="000000" w:themeColor="text1"/>
        </w:rPr>
      </w:pPr>
      <w:r w:rsidRPr="009A0B0A">
        <w:rPr>
          <w:rFonts w:ascii="Book Antiqua" w:hAnsi="Book Antiqua"/>
          <w:color w:val="000000" w:themeColor="text1"/>
          <w:u w:val="single"/>
        </w:rPr>
        <w:t>For 1-101</w:t>
      </w:r>
      <w:r w:rsidRPr="009A0B0A">
        <w:rPr>
          <w:rFonts w:ascii="Book Antiqua" w:hAnsi="Book Antiqua"/>
          <w:color w:val="000000" w:themeColor="text1"/>
        </w:rPr>
        <w:t xml:space="preserve">: Provide a copy of the institution’s mission and a narrative explaining how the program’s mission is congruent with the mission of the institution, the mission of </w:t>
      </w:r>
      <w:r w:rsidR="00F30317" w:rsidRPr="009A0B0A">
        <w:rPr>
          <w:rFonts w:ascii="Book Antiqua" w:hAnsi="Book Antiqua"/>
          <w:color w:val="000000" w:themeColor="text1"/>
        </w:rPr>
        <w:t xml:space="preserve">the </w:t>
      </w:r>
      <w:r w:rsidR="00AA5D6F" w:rsidRPr="009A0B0A">
        <w:rPr>
          <w:rFonts w:ascii="Book Antiqua" w:hAnsi="Book Antiqua"/>
          <w:color w:val="000000" w:themeColor="text1"/>
        </w:rPr>
        <w:t>Association for Behavior Analysis International (</w:t>
      </w:r>
      <w:r w:rsidRPr="009A0B0A">
        <w:rPr>
          <w:rFonts w:ascii="Book Antiqua" w:hAnsi="Book Antiqua"/>
          <w:color w:val="000000" w:themeColor="text1"/>
        </w:rPr>
        <w:t>ABAI</w:t>
      </w:r>
      <w:r w:rsidR="00AA5D6F" w:rsidRPr="009A0B0A">
        <w:rPr>
          <w:rFonts w:ascii="Book Antiqua" w:hAnsi="Book Antiqua"/>
          <w:color w:val="000000" w:themeColor="text1"/>
        </w:rPr>
        <w:t>)</w:t>
      </w:r>
      <w:r w:rsidRPr="009A0B0A">
        <w:rPr>
          <w:rFonts w:ascii="Book Antiqua" w:hAnsi="Book Antiqua"/>
          <w:color w:val="000000" w:themeColor="text1"/>
        </w:rPr>
        <w:t>, and the science and practice of behavior analysis.</w:t>
      </w:r>
      <w:r w:rsidR="008D0660" w:rsidRPr="009A0B0A">
        <w:rPr>
          <w:rFonts w:ascii="Book Antiqua" w:hAnsi="Book Antiqua"/>
          <w:color w:val="000000" w:themeColor="text1"/>
        </w:rPr>
        <w:t xml:space="preserve"> </w:t>
      </w:r>
      <w:r w:rsidR="008D0660" w:rsidRPr="009A0B0A">
        <w:rPr>
          <w:rFonts w:ascii="Book Antiqua" w:hAnsi="Book Antiqua"/>
          <w:i/>
          <w:iCs/>
          <w:color w:val="000000" w:themeColor="text1"/>
        </w:rPr>
        <w:t>Note: ABAI’s mission is to contribute to the well-being of society by developing, enhancing, and supporting the growth and vitality of the science of behavior analysis through research, education, and practice.</w:t>
      </w:r>
    </w:p>
    <w:p w14:paraId="7353E49A" w14:textId="68732216" w:rsidR="008D0660" w:rsidRPr="009A0B0A" w:rsidRDefault="005D6C76" w:rsidP="470DAF1F">
      <w:pPr>
        <w:pStyle w:val="BodyText"/>
        <w:widowControl/>
        <w:ind w:left="720"/>
        <w:rPr>
          <w:rFonts w:ascii="Book Antiqua" w:hAnsi="Book Antiqua"/>
          <w:color w:val="000000" w:themeColor="text1"/>
        </w:rPr>
      </w:pPr>
      <w:r w:rsidRPr="009A0B0A">
        <w:rPr>
          <w:rFonts w:ascii="Book Antiqua" w:hAnsi="Book Antiqua"/>
          <w:color w:val="000000" w:themeColor="text1"/>
        </w:rPr>
        <w:t>The University of Texas at San Antonio is dedicated to the advancement of knowledge through research and discovery, teaching and learning, community engagement and public service. As an institution of access and excellence, UTSA embraces multicultural traditions, and serves as a center for intellectual and creative resources as well as a catalyst for socioeconomic development and the commercialization of intellectual property – for Texas, the nation and the world. The mission of the behavior analysis program aligns with UTSA’s goal of advancing knowledge through our coursework, research requirements, and extensive community projects/community engagement. As we are preparing effective, culturally-diverse, and culturally-responsive BCBAs, our program meaningfully advances community priorities within our coursework, experiences, and programming. This aligns with ABAI’s mission to contribute to the well-being of society through research, education, and practice. In addition, our graduates represent the diversity of our community which aligns with ABAI’s mission to diversify the field of behavior analysis and provide culturally-responsive services to families.</w:t>
      </w:r>
    </w:p>
    <w:p w14:paraId="42EFDE2C" w14:textId="77777777" w:rsidR="00493280" w:rsidRPr="009A0B0A" w:rsidRDefault="00493280" w:rsidP="470DAF1F">
      <w:pPr>
        <w:pStyle w:val="BodyText"/>
        <w:widowControl/>
        <w:ind w:left="720"/>
        <w:rPr>
          <w:rFonts w:ascii="Book Antiqua" w:hAnsi="Book Antiqua"/>
          <w:color w:val="000000" w:themeColor="text1"/>
        </w:rPr>
      </w:pPr>
    </w:p>
    <w:p w14:paraId="0FF554F1" w14:textId="77777777" w:rsidR="00284E18" w:rsidRPr="009A0B0A" w:rsidRDefault="00284E18" w:rsidP="470DAF1F">
      <w:pPr>
        <w:pStyle w:val="Heading3"/>
      </w:pPr>
      <w:bookmarkStart w:id="9" w:name="S1_102"/>
      <w:bookmarkStart w:id="10" w:name="Standard_1_102"/>
      <w:r w:rsidRPr="009A0B0A">
        <w:t>The mission statement of the program is readily available to the public. The mission statement must be readily understandable by prospective students, parents, the public, and other educational programs.</w:t>
      </w:r>
    </w:p>
    <w:bookmarkEnd w:id="9"/>
    <w:bookmarkEnd w:id="10"/>
    <w:p w14:paraId="35074595" w14:textId="77777777" w:rsidR="00787DA5" w:rsidRPr="009A0B0A" w:rsidRDefault="00284E18" w:rsidP="470DAF1F">
      <w:pPr>
        <w:pStyle w:val="SecondStyle"/>
        <w:widowControl/>
        <w:numPr>
          <w:ilvl w:val="1"/>
          <w:numId w:val="0"/>
        </w:numPr>
        <w:ind w:firstLine="720"/>
        <w:rPr>
          <w:rFonts w:ascii="Book Antiqua" w:hAnsi="Book Antiqua"/>
          <w:color w:val="000000" w:themeColor="text1"/>
        </w:rPr>
      </w:pPr>
      <w:r w:rsidRPr="009A0B0A">
        <w:rPr>
          <w:rFonts w:ascii="Book Antiqua" w:hAnsi="Book Antiqua"/>
          <w:color w:val="000000" w:themeColor="text1"/>
          <w:u w:val="single"/>
        </w:rPr>
        <w:t>For 1-102</w:t>
      </w:r>
      <w:r w:rsidRPr="009A0B0A">
        <w:rPr>
          <w:rFonts w:ascii="Book Antiqua" w:hAnsi="Book Antiqua"/>
          <w:color w:val="000000" w:themeColor="text1"/>
        </w:rPr>
        <w:t xml:space="preserve">: </w:t>
      </w:r>
      <w:r w:rsidR="00F30317" w:rsidRPr="009A0B0A">
        <w:rPr>
          <w:rFonts w:ascii="Book Antiqua" w:hAnsi="Book Antiqua"/>
          <w:color w:val="000000" w:themeColor="text1"/>
        </w:rPr>
        <w:t xml:space="preserve">The web address directing visitors to this information </w:t>
      </w:r>
      <w:r w:rsidR="00CD2609" w:rsidRPr="009A0B0A">
        <w:rPr>
          <w:rFonts w:ascii="Book Antiqua" w:hAnsi="Book Antiqua"/>
          <w:color w:val="000000" w:themeColor="text1"/>
        </w:rPr>
        <w:t>should be</w:t>
      </w:r>
      <w:r w:rsidR="00F30317" w:rsidRPr="009A0B0A">
        <w:rPr>
          <w:rFonts w:ascii="Book Antiqua" w:hAnsi="Book Antiqua"/>
          <w:color w:val="000000" w:themeColor="text1"/>
        </w:rPr>
        <w:t xml:space="preserve"> reported in 8-100 through 8-103. </w:t>
      </w:r>
    </w:p>
    <w:p w14:paraId="270C12C8" w14:textId="77777777" w:rsidR="00787DA5" w:rsidRPr="009A0B0A" w:rsidRDefault="00787DA5" w:rsidP="470DAF1F">
      <w:pPr>
        <w:pStyle w:val="SecondStyle"/>
        <w:widowControl/>
        <w:numPr>
          <w:ilvl w:val="1"/>
          <w:numId w:val="0"/>
        </w:numPr>
        <w:ind w:firstLine="720"/>
        <w:rPr>
          <w:rFonts w:ascii="Book Antiqua" w:hAnsi="Book Antiqua"/>
          <w:color w:val="000000" w:themeColor="text1"/>
        </w:rPr>
      </w:pPr>
    </w:p>
    <w:p w14:paraId="5E321593" w14:textId="77777777" w:rsidR="00787DA5" w:rsidRPr="009A0B0A" w:rsidRDefault="00787DA5" w:rsidP="470DAF1F">
      <w:pPr>
        <w:pStyle w:val="SecondStyle"/>
        <w:widowControl/>
        <w:numPr>
          <w:ilvl w:val="1"/>
          <w:numId w:val="0"/>
        </w:numPr>
        <w:ind w:firstLine="720"/>
        <w:rPr>
          <w:rFonts w:ascii="Book Antiqua" w:hAnsi="Book Antiqua"/>
          <w:color w:val="000000" w:themeColor="text1"/>
        </w:rPr>
      </w:pPr>
      <w:r w:rsidRPr="009A0B0A">
        <w:rPr>
          <w:rFonts w:ascii="Book Antiqua" w:hAnsi="Book Antiqua"/>
          <w:color w:val="000000" w:themeColor="text1"/>
          <w:szCs w:val="24"/>
        </w:rPr>
        <w:tab/>
      </w:r>
      <w:r w:rsidRPr="009A0B0A">
        <w:rPr>
          <w:rFonts w:ascii="Book Antiqua" w:hAnsi="Book Antiqua"/>
          <w:color w:val="000000" w:themeColor="text1"/>
        </w:rPr>
        <w:t>Information provided on two websites that link to each other:</w:t>
      </w:r>
    </w:p>
    <w:p w14:paraId="12BA1106" w14:textId="77777777" w:rsidR="00787DA5" w:rsidRPr="009A0B0A" w:rsidRDefault="00787DA5" w:rsidP="470DAF1F">
      <w:pPr>
        <w:pStyle w:val="SecondStyle"/>
        <w:widowControl/>
        <w:numPr>
          <w:ilvl w:val="1"/>
          <w:numId w:val="0"/>
        </w:numPr>
        <w:ind w:left="792" w:hanging="432"/>
        <w:rPr>
          <w:rFonts w:ascii="Book Antiqua" w:hAnsi="Book Antiqua"/>
          <w:color w:val="000000" w:themeColor="text1"/>
        </w:rPr>
      </w:pPr>
      <w:r w:rsidRPr="009A0B0A">
        <w:rPr>
          <w:rFonts w:ascii="Book Antiqua" w:hAnsi="Book Antiqua"/>
          <w:color w:val="000000" w:themeColor="text1"/>
          <w:szCs w:val="24"/>
        </w:rPr>
        <w:tab/>
      </w:r>
      <w:r w:rsidRPr="009A0B0A">
        <w:rPr>
          <w:rFonts w:ascii="Book Antiqua" w:hAnsi="Book Antiqua"/>
          <w:color w:val="000000" w:themeColor="text1"/>
          <w:szCs w:val="24"/>
        </w:rPr>
        <w:tab/>
      </w:r>
      <w:hyperlink r:id="rId20" w:history="1">
        <w:r w:rsidRPr="009A0B0A">
          <w:rPr>
            <w:rStyle w:val="Hyperlink"/>
            <w:rFonts w:ascii="Book Antiqua" w:hAnsi="Book Antiqua"/>
          </w:rPr>
          <w:t>https://www.abautsa.com/</w:t>
        </w:r>
      </w:hyperlink>
      <w:r w:rsidRPr="009A0B0A">
        <w:rPr>
          <w:rFonts w:ascii="Book Antiqua" w:hAnsi="Book Antiqua"/>
          <w:color w:val="000000" w:themeColor="text1"/>
        </w:rPr>
        <w:t xml:space="preserve"> </w:t>
      </w:r>
    </w:p>
    <w:p w14:paraId="3FCC441E" w14:textId="1912E2CB" w:rsidR="003C47BF" w:rsidRPr="009A0B0A" w:rsidRDefault="00787DA5" w:rsidP="470DAF1F">
      <w:pPr>
        <w:pStyle w:val="SecondStyle"/>
        <w:widowControl/>
        <w:numPr>
          <w:ilvl w:val="1"/>
          <w:numId w:val="0"/>
        </w:numPr>
        <w:ind w:left="792" w:hanging="432"/>
        <w:rPr>
          <w:rFonts w:ascii="Book Antiqua" w:hAnsi="Book Antiqua"/>
          <w:color w:val="000000" w:themeColor="text1"/>
        </w:rPr>
      </w:pPr>
      <w:r w:rsidRPr="009A0B0A">
        <w:rPr>
          <w:rFonts w:ascii="Book Antiqua" w:hAnsi="Book Antiqua"/>
          <w:color w:val="000000" w:themeColor="text1"/>
          <w:szCs w:val="24"/>
        </w:rPr>
        <w:tab/>
      </w:r>
      <w:r w:rsidRPr="009A0B0A">
        <w:rPr>
          <w:rFonts w:ascii="Book Antiqua" w:hAnsi="Book Antiqua"/>
          <w:color w:val="000000" w:themeColor="text1"/>
          <w:szCs w:val="24"/>
        </w:rPr>
        <w:tab/>
      </w:r>
      <w:hyperlink r:id="rId21" w:history="1">
        <w:r w:rsidRPr="009A0B0A">
          <w:rPr>
            <w:rStyle w:val="Hyperlink"/>
            <w:rFonts w:ascii="Book Antiqua" w:hAnsi="Book Antiqua"/>
          </w:rPr>
          <w:t>https://future.utsa.edu/programs/master/behavior-analysis/</w:t>
        </w:r>
      </w:hyperlink>
      <w:r w:rsidRPr="009A0B0A">
        <w:rPr>
          <w:rFonts w:ascii="Book Antiqua" w:hAnsi="Book Antiqua"/>
          <w:color w:val="000000" w:themeColor="text1"/>
        </w:rPr>
        <w:t xml:space="preserve"> </w:t>
      </w:r>
      <w:r w:rsidR="003C47BF" w:rsidRPr="009A0B0A">
        <w:rPr>
          <w:rFonts w:ascii="Book Antiqua" w:hAnsi="Book Antiqua"/>
          <w:color w:val="000000" w:themeColor="text1"/>
        </w:rPr>
        <w:br w:type="page"/>
      </w:r>
    </w:p>
    <w:p w14:paraId="2BB6C4DE" w14:textId="3AF5366B" w:rsidR="000D3466" w:rsidRPr="009A0B0A" w:rsidRDefault="000D3466" w:rsidP="470DAF1F">
      <w:pPr>
        <w:pStyle w:val="Heading1"/>
        <w:numPr>
          <w:ilvl w:val="0"/>
          <w:numId w:val="4"/>
        </w:numPr>
        <w:spacing w:before="120" w:after="120"/>
        <w:rPr>
          <w:rFonts w:ascii="Book Antiqua" w:hAnsi="Book Antiqua"/>
          <w:color w:val="000000" w:themeColor="text1"/>
          <w:sz w:val="24"/>
        </w:rPr>
      </w:pPr>
      <w:r w:rsidRPr="009A0B0A">
        <w:rPr>
          <w:rFonts w:ascii="Book Antiqua" w:hAnsi="Book Antiqua"/>
          <w:color w:val="000000" w:themeColor="text1"/>
          <w:sz w:val="24"/>
        </w:rPr>
        <w:lastRenderedPageBreak/>
        <w:t>Curriculum</w:t>
      </w:r>
    </w:p>
    <w:p w14:paraId="1DAB4946" w14:textId="77777777" w:rsidR="000D3466" w:rsidRPr="009A0B0A" w:rsidRDefault="000D3466" w:rsidP="00B67335">
      <w:pPr>
        <w:pStyle w:val="ItalicsText"/>
        <w:spacing w:before="120" w:after="120"/>
        <w:rPr>
          <w:rFonts w:ascii="Book Antiqua" w:hAnsi="Book Antiqua"/>
          <w:color w:val="000000" w:themeColor="text1"/>
        </w:rPr>
      </w:pPr>
      <w:r w:rsidRPr="009A0B0A">
        <w:rPr>
          <w:rFonts w:ascii="Book Antiqua" w:hAnsi="Book Antiqua"/>
          <w:color w:val="000000" w:themeColor="text1"/>
        </w:rPr>
        <w:t xml:space="preserve">The program implements a clear and coherent curriculum plan that provides the means whereby all students can demonstrate substantial understanding and competence in areas pertinent to the program’s mission, and recognize the value of life-long learning. </w:t>
      </w:r>
    </w:p>
    <w:p w14:paraId="4F26C6FD" w14:textId="77777777" w:rsidR="000D3466" w:rsidRPr="009A0B0A" w:rsidRDefault="000D3466" w:rsidP="470DAF1F">
      <w:pPr>
        <w:pStyle w:val="SecondStyle"/>
        <w:widowControl/>
        <w:numPr>
          <w:ilvl w:val="0"/>
          <w:numId w:val="6"/>
        </w:numPr>
        <w:ind w:hanging="720"/>
        <w:rPr>
          <w:rFonts w:ascii="Book Antiqua" w:hAnsi="Book Antiqua"/>
          <w:b/>
          <w:bCs/>
          <w:color w:val="000000" w:themeColor="text1"/>
        </w:rPr>
      </w:pPr>
      <w:bookmarkStart w:id="11" w:name="Standard_2_100"/>
      <w:r w:rsidRPr="009A0B0A">
        <w:rPr>
          <w:rFonts w:ascii="Book Antiqua" w:hAnsi="Book Antiqua"/>
          <w:b/>
          <w:bCs/>
          <w:color w:val="000000" w:themeColor="text1"/>
        </w:rPr>
        <w:t>The curriculum promotes knowledge of contemporary issues in the field, critical thinking and problem-solving skills, and mastery of technologies necessary to conduct research.</w:t>
      </w:r>
    </w:p>
    <w:bookmarkEnd w:id="11"/>
    <w:p w14:paraId="1DACB978" w14:textId="150453C9" w:rsidR="000D3466" w:rsidRPr="009A0B0A" w:rsidRDefault="11B5FA01" w:rsidP="470DAF1F">
      <w:pPr>
        <w:pStyle w:val="SecondStyle"/>
        <w:widowControl/>
        <w:numPr>
          <w:ilvl w:val="1"/>
          <w:numId w:val="0"/>
        </w:numPr>
        <w:ind w:left="720"/>
        <w:rPr>
          <w:rFonts w:ascii="Book Antiqua" w:hAnsi="Book Antiqua"/>
          <w:color w:val="000000" w:themeColor="text1"/>
        </w:rPr>
      </w:pPr>
      <w:r w:rsidRPr="009A0B0A">
        <w:rPr>
          <w:rFonts w:ascii="Book Antiqua" w:hAnsi="Book Antiqua"/>
          <w:color w:val="000000" w:themeColor="text1"/>
          <w:u w:val="single"/>
        </w:rPr>
        <w:t>For 2-100</w:t>
      </w:r>
      <w:r w:rsidRPr="009A0B0A">
        <w:rPr>
          <w:rFonts w:ascii="Book Antiqua" w:hAnsi="Book Antiqua"/>
          <w:color w:val="000000" w:themeColor="text1"/>
        </w:rPr>
        <w:t xml:space="preserve">: </w:t>
      </w:r>
      <w:r w:rsidR="3DC3B459" w:rsidRPr="009A0B0A">
        <w:rPr>
          <w:rFonts w:ascii="Book Antiqua" w:hAnsi="Book Antiqua"/>
          <w:color w:val="000000" w:themeColor="text1"/>
        </w:rPr>
        <w:t>Describe</w:t>
      </w:r>
      <w:r w:rsidRPr="009A0B0A">
        <w:rPr>
          <w:rFonts w:ascii="Book Antiqua" w:hAnsi="Book Antiqua"/>
          <w:color w:val="000000" w:themeColor="text1"/>
        </w:rPr>
        <w:t xml:space="preserve"> specific aspects of the curriculum that promote knowledge of contemporary issues and indicate how they promote it.</w:t>
      </w:r>
    </w:p>
    <w:p w14:paraId="39F43BAF" w14:textId="217E8516" w:rsidR="2AE38319" w:rsidRPr="009A0B0A" w:rsidRDefault="2AE38319" w:rsidP="470DAF1F">
      <w:pPr>
        <w:pStyle w:val="SecondStyle"/>
        <w:widowControl/>
        <w:numPr>
          <w:ilvl w:val="1"/>
          <w:numId w:val="0"/>
        </w:numPr>
        <w:rPr>
          <w:rFonts w:ascii="Book Antiqua" w:hAnsi="Book Antiqua"/>
          <w:color w:val="000000" w:themeColor="text1"/>
        </w:rPr>
      </w:pPr>
    </w:p>
    <w:p w14:paraId="767C0268" w14:textId="4D4173E3" w:rsidR="2AE38319" w:rsidRPr="009A0B0A" w:rsidRDefault="2AE38319" w:rsidP="470DAF1F">
      <w:pPr>
        <w:pStyle w:val="SecondStyle"/>
        <w:widowControl/>
        <w:numPr>
          <w:ilvl w:val="1"/>
          <w:numId w:val="0"/>
        </w:numPr>
        <w:ind w:left="360"/>
        <w:rPr>
          <w:rFonts w:ascii="Book Antiqua" w:hAnsi="Book Antiqua"/>
          <w:color w:val="000000" w:themeColor="text1"/>
        </w:rPr>
      </w:pPr>
      <w:r w:rsidRPr="009A0B0A">
        <w:rPr>
          <w:rFonts w:ascii="Book Antiqua" w:hAnsi="Book Antiqua"/>
          <w:color w:val="000000" w:themeColor="text1"/>
        </w:rPr>
        <w:t xml:space="preserve">The Master of Science in behavior analysis program promotes, discusses, and analyzes contemporary issues within the field of applied behavior analysis. Topics include, but are not limited to, (1) fad and non-evidence-based treatments, (2) culturally responsive practice, and (3) punishment-based interventions. </w:t>
      </w:r>
      <w:r w:rsidR="7A09E473" w:rsidRPr="009A0B0A">
        <w:rPr>
          <w:rFonts w:ascii="Book Antiqua" w:hAnsi="Book Antiqua"/>
          <w:color w:val="000000" w:themeColor="text1"/>
        </w:rPr>
        <w:t>For example:</w:t>
      </w:r>
    </w:p>
    <w:p w14:paraId="61887597" w14:textId="698978C9" w:rsidR="2AE38319" w:rsidRPr="009A0B0A" w:rsidRDefault="2AE38319" w:rsidP="470DAF1F">
      <w:pPr>
        <w:pStyle w:val="SecondStyle"/>
        <w:widowControl/>
        <w:numPr>
          <w:ilvl w:val="1"/>
          <w:numId w:val="0"/>
        </w:numPr>
        <w:rPr>
          <w:rFonts w:ascii="Book Antiqua" w:hAnsi="Book Antiqua"/>
          <w:color w:val="000000" w:themeColor="text1"/>
        </w:rPr>
      </w:pPr>
    </w:p>
    <w:p w14:paraId="5DF9DECF" w14:textId="5C544019" w:rsidR="2AE38319" w:rsidRPr="009A0B0A" w:rsidRDefault="2AE38319" w:rsidP="470DAF1F">
      <w:pPr>
        <w:pStyle w:val="SecondStyle"/>
        <w:widowControl/>
        <w:rPr>
          <w:rFonts w:ascii="Book Antiqua" w:hAnsi="Book Antiqua"/>
        </w:rPr>
      </w:pPr>
      <w:r w:rsidRPr="009A0B0A">
        <w:rPr>
          <w:rFonts w:ascii="Book Antiqua" w:hAnsi="Book Antiqua"/>
          <w:color w:val="000000" w:themeColor="text1"/>
        </w:rPr>
        <w:t xml:space="preserve">Fad and non-evidence-based treatments. </w:t>
      </w:r>
    </w:p>
    <w:p w14:paraId="22FE3113" w14:textId="4283AC74" w:rsidR="2AE38319" w:rsidRPr="009A0B0A" w:rsidRDefault="2AE38319" w:rsidP="00351650">
      <w:pPr>
        <w:pStyle w:val="SecondStyle"/>
        <w:widowControl/>
        <w:numPr>
          <w:ilvl w:val="2"/>
          <w:numId w:val="2"/>
        </w:numPr>
        <w:rPr>
          <w:rFonts w:ascii="Book Antiqua" w:hAnsi="Book Antiqua"/>
        </w:rPr>
      </w:pPr>
      <w:r w:rsidRPr="009A0B0A">
        <w:rPr>
          <w:rFonts w:ascii="Book Antiqua" w:hAnsi="Book Antiqua"/>
          <w:color w:val="000000" w:themeColor="text1"/>
        </w:rPr>
        <w:t>In our student’s first semester, within the Intro to Behavior Analysis and Research in Single Case Design courses, we discuss what makes an intervention evidence-based (Research in Single Case Design)</w:t>
      </w:r>
      <w:r w:rsidR="045FD5B0" w:rsidRPr="009A0B0A">
        <w:rPr>
          <w:rFonts w:ascii="Book Antiqua" w:hAnsi="Book Antiqua"/>
          <w:color w:val="000000" w:themeColor="text1"/>
        </w:rPr>
        <w:t xml:space="preserve"> and how to spot</w:t>
      </w:r>
      <w:r w:rsidRPr="009A0B0A">
        <w:rPr>
          <w:rFonts w:ascii="Book Antiqua" w:hAnsi="Book Antiqua"/>
          <w:color w:val="000000" w:themeColor="text1"/>
        </w:rPr>
        <w:t xml:space="preserve"> various fad treatments</w:t>
      </w:r>
      <w:r w:rsidR="1A7976D1" w:rsidRPr="009A0B0A">
        <w:rPr>
          <w:rFonts w:ascii="Book Antiqua" w:hAnsi="Book Antiqua"/>
          <w:color w:val="000000" w:themeColor="text1"/>
        </w:rPr>
        <w:t xml:space="preserve"> (Research in Single Case Design</w:t>
      </w:r>
      <w:r w:rsidR="00D0493D" w:rsidRPr="009A0B0A">
        <w:rPr>
          <w:rFonts w:ascii="Book Antiqua" w:hAnsi="Book Antiqua"/>
          <w:color w:val="000000" w:themeColor="text1"/>
        </w:rPr>
        <w:t>/Intro to ABA</w:t>
      </w:r>
      <w:r w:rsidR="1A7976D1" w:rsidRPr="009A0B0A">
        <w:rPr>
          <w:rFonts w:ascii="Book Antiqua" w:hAnsi="Book Antiqua"/>
          <w:color w:val="000000" w:themeColor="text1"/>
        </w:rPr>
        <w:t>)</w:t>
      </w:r>
      <w:r w:rsidRPr="009A0B0A">
        <w:rPr>
          <w:rFonts w:ascii="Book Antiqua" w:hAnsi="Book Antiqua"/>
          <w:color w:val="000000" w:themeColor="text1"/>
        </w:rPr>
        <w:t>. For example, in Introduction to ABA, we discuss facilitated communication, watch videos, and review research that debunks this intervention. Students learn how to consult the literature to avoid adopting such interventions or participating in places of employment or teams in which non-evidence-based practices are used. Then, during fieldwork</w:t>
      </w:r>
      <w:r w:rsidR="22B2EE13" w:rsidRPr="009A0B0A">
        <w:rPr>
          <w:rFonts w:ascii="Book Antiqua" w:hAnsi="Book Antiqua"/>
          <w:color w:val="000000" w:themeColor="text1"/>
        </w:rPr>
        <w:t>,</w:t>
      </w:r>
      <w:r w:rsidRPr="009A0B0A">
        <w:rPr>
          <w:rFonts w:ascii="Book Antiqua" w:hAnsi="Book Antiqua"/>
          <w:color w:val="000000" w:themeColor="text1"/>
        </w:rPr>
        <w:t xml:space="preserve"> practicum</w:t>
      </w:r>
      <w:r w:rsidR="76B397E2" w:rsidRPr="009A0B0A">
        <w:rPr>
          <w:rFonts w:ascii="Book Antiqua" w:hAnsi="Book Antiqua"/>
          <w:color w:val="000000" w:themeColor="text1"/>
        </w:rPr>
        <w:t>,</w:t>
      </w:r>
      <w:r w:rsidRPr="009A0B0A">
        <w:rPr>
          <w:rFonts w:ascii="Book Antiqua" w:hAnsi="Book Antiqua"/>
          <w:color w:val="000000" w:themeColor="text1"/>
        </w:rPr>
        <w:t xml:space="preserve"> and the ethics course, we discuss how to respond to caregivers and other stakeholders proposing the use of non-evidence-based practices. </w:t>
      </w:r>
    </w:p>
    <w:p w14:paraId="6F275B3F" w14:textId="05DE943A" w:rsidR="2AE38319" w:rsidRPr="009A0B0A" w:rsidRDefault="2AE38319" w:rsidP="470DAF1F">
      <w:pPr>
        <w:pStyle w:val="SecondStyle"/>
        <w:widowControl/>
        <w:numPr>
          <w:ilvl w:val="1"/>
          <w:numId w:val="0"/>
        </w:numPr>
        <w:ind w:left="360"/>
        <w:rPr>
          <w:rFonts w:ascii="Book Antiqua" w:hAnsi="Book Antiqua"/>
          <w:color w:val="000000" w:themeColor="text1"/>
        </w:rPr>
      </w:pPr>
    </w:p>
    <w:p w14:paraId="573EBDE1" w14:textId="513D5857" w:rsidR="2AE38319" w:rsidRPr="009A0B0A" w:rsidRDefault="2AE38319" w:rsidP="470DAF1F">
      <w:pPr>
        <w:pStyle w:val="SecondStyle"/>
        <w:widowControl/>
        <w:rPr>
          <w:rFonts w:ascii="Book Antiqua" w:hAnsi="Book Antiqua"/>
        </w:rPr>
      </w:pPr>
      <w:r w:rsidRPr="009A0B0A">
        <w:rPr>
          <w:rFonts w:ascii="Book Antiqua" w:hAnsi="Book Antiqua"/>
        </w:rPr>
        <w:t xml:space="preserve">Culturally responsive practice </w:t>
      </w:r>
    </w:p>
    <w:p w14:paraId="303EF4BA" w14:textId="507BB6A1" w:rsidR="2AE38319" w:rsidRPr="009A0B0A" w:rsidRDefault="2AE38319" w:rsidP="00351650">
      <w:pPr>
        <w:pStyle w:val="SecondStyle"/>
        <w:widowControl/>
        <w:numPr>
          <w:ilvl w:val="2"/>
          <w:numId w:val="2"/>
        </w:numPr>
        <w:rPr>
          <w:rFonts w:ascii="Book Antiqua" w:hAnsi="Book Antiqua"/>
        </w:rPr>
      </w:pPr>
      <w:r w:rsidRPr="009A0B0A">
        <w:rPr>
          <w:rFonts w:ascii="Book Antiqua" w:hAnsi="Book Antiqua"/>
          <w:color w:val="000000" w:themeColor="text1"/>
        </w:rPr>
        <w:t xml:space="preserve">Through coursework, mentorship, and supervision, scholars work their way through their identifying their own cultural identity- including the intersectionality of various cultural variables, how their identity contributes and influences their provision of services, and how we must plan for and consider cultural variables for all stakeholders we work with during service planning, monitoring, and </w:t>
      </w:r>
      <w:r w:rsidR="338F9196" w:rsidRPr="009A0B0A">
        <w:rPr>
          <w:rFonts w:ascii="Book Antiqua" w:hAnsi="Book Antiqua"/>
          <w:color w:val="000000" w:themeColor="text1"/>
        </w:rPr>
        <w:t xml:space="preserve">the concluding service </w:t>
      </w:r>
      <w:r w:rsidR="338F9196" w:rsidRPr="009A0B0A">
        <w:rPr>
          <w:rFonts w:ascii="Book Antiqua" w:hAnsi="Book Antiqua"/>
          <w:color w:val="000000" w:themeColor="text1"/>
        </w:rPr>
        <w:lastRenderedPageBreak/>
        <w:t>provision</w:t>
      </w:r>
      <w:r w:rsidRPr="009A0B0A">
        <w:rPr>
          <w:rFonts w:ascii="Book Antiqua" w:hAnsi="Book Antiqua"/>
          <w:color w:val="000000" w:themeColor="text1"/>
        </w:rPr>
        <w:t xml:space="preserve">. </w:t>
      </w:r>
      <w:r w:rsidR="473CB109" w:rsidRPr="009A0B0A">
        <w:rPr>
          <w:rFonts w:ascii="Book Antiqua" w:hAnsi="Book Antiqua"/>
          <w:color w:val="000000" w:themeColor="text1"/>
        </w:rPr>
        <w:t>Students'</w:t>
      </w:r>
      <w:r w:rsidRPr="009A0B0A">
        <w:rPr>
          <w:rFonts w:ascii="Book Antiqua" w:hAnsi="Book Antiqua"/>
          <w:color w:val="000000" w:themeColor="text1"/>
        </w:rPr>
        <w:t xml:space="preserve"> complete readings discussing cultural humility and applied behavior analysis, work to develop their own cultural identity map, engage in reflective </w:t>
      </w:r>
      <w:r w:rsidR="1AA2BFAD" w:rsidRPr="009A0B0A">
        <w:rPr>
          <w:rFonts w:ascii="Book Antiqua" w:hAnsi="Book Antiqua"/>
          <w:color w:val="000000" w:themeColor="text1"/>
        </w:rPr>
        <w:t xml:space="preserve">practice </w:t>
      </w:r>
      <w:r w:rsidRPr="009A0B0A">
        <w:rPr>
          <w:rFonts w:ascii="Book Antiqua" w:hAnsi="Book Antiqua"/>
          <w:color w:val="000000" w:themeColor="text1"/>
        </w:rPr>
        <w:t xml:space="preserve">and active discussion with faculty and peers, and incorporate these considerations into their case conceptualization processes in fieldwork (using case vignettes) and practicum (actual cases with clients that are supervised by program faculty) settings. </w:t>
      </w:r>
    </w:p>
    <w:p w14:paraId="778915A1" w14:textId="2089995C" w:rsidR="2AE38319" w:rsidRPr="009A0B0A" w:rsidRDefault="2AE38319" w:rsidP="470DAF1F">
      <w:pPr>
        <w:pStyle w:val="SecondStyle"/>
        <w:widowControl/>
        <w:numPr>
          <w:ilvl w:val="1"/>
          <w:numId w:val="0"/>
        </w:numPr>
        <w:rPr>
          <w:rFonts w:ascii="Book Antiqua" w:hAnsi="Book Antiqua"/>
        </w:rPr>
      </w:pPr>
    </w:p>
    <w:p w14:paraId="5EC975AC" w14:textId="251C790B" w:rsidR="2AE38319" w:rsidRPr="009A0B0A" w:rsidRDefault="2AE38319" w:rsidP="470DAF1F">
      <w:pPr>
        <w:pStyle w:val="SecondStyle"/>
        <w:widowControl/>
        <w:rPr>
          <w:rFonts w:ascii="Book Antiqua" w:hAnsi="Book Antiqua"/>
        </w:rPr>
      </w:pPr>
      <w:r w:rsidRPr="009A0B0A">
        <w:rPr>
          <w:rFonts w:ascii="Book Antiqua" w:hAnsi="Book Antiqua"/>
        </w:rPr>
        <w:t>Punishment-based interventions</w:t>
      </w:r>
    </w:p>
    <w:p w14:paraId="32B52872" w14:textId="351A2C2F" w:rsidR="0055737C" w:rsidRPr="009A0B0A" w:rsidRDefault="1AA2BFAD" w:rsidP="00351650">
      <w:pPr>
        <w:pStyle w:val="SecondStyle"/>
        <w:widowControl/>
        <w:numPr>
          <w:ilvl w:val="2"/>
          <w:numId w:val="2"/>
        </w:numPr>
        <w:rPr>
          <w:rFonts w:ascii="Book Antiqua" w:hAnsi="Book Antiqua"/>
        </w:rPr>
      </w:pPr>
      <w:r w:rsidRPr="009A0B0A">
        <w:rPr>
          <w:rFonts w:ascii="Book Antiqua" w:hAnsi="Book Antiqua"/>
        </w:rPr>
        <w:t>Throughout their time in the p</w:t>
      </w:r>
      <w:r w:rsidR="797D5850" w:rsidRPr="009A0B0A">
        <w:rPr>
          <w:rFonts w:ascii="Book Antiqua" w:hAnsi="Book Antiqua"/>
        </w:rPr>
        <w:t xml:space="preserve">rogram </w:t>
      </w:r>
      <w:r w:rsidR="79B30113" w:rsidRPr="009A0B0A">
        <w:rPr>
          <w:rFonts w:ascii="Book Antiqua" w:hAnsi="Book Antiqua"/>
        </w:rPr>
        <w:t xml:space="preserve">students are exposed to literature, basic principles, and ethical guidelines related to punishment-based interventions. Starting from their first semester in the Introduction to Behavior Analysis course, students complete an assignment related to the Judge Rotenburg center in which they complete readings, watch videos, and write a paper on the use of contingent shock in the treatment of interfering and challenging behavior. This is discussed again in their interventions and supervision course as well as within their ethics course. Also, within the ethics course, students are also exposed to </w:t>
      </w:r>
      <w:r w:rsidR="094F3F26" w:rsidRPr="009A0B0A">
        <w:rPr>
          <w:rFonts w:ascii="Book Antiqua" w:hAnsi="Book Antiqua"/>
        </w:rPr>
        <w:t xml:space="preserve">the topic of </w:t>
      </w:r>
      <w:r w:rsidR="79B30113" w:rsidRPr="009A0B0A">
        <w:rPr>
          <w:rFonts w:ascii="Book Antiqua" w:hAnsi="Book Antiqua"/>
        </w:rPr>
        <w:t>conversion therapy, the ties it has to behavior analysis, and how ethics and research play into the autonomy, respect, and dignity of the individuals we serve. Within their second year, students take a Basic Behavior Analysis</w:t>
      </w:r>
      <w:r w:rsidR="782627CD" w:rsidRPr="009A0B0A">
        <w:rPr>
          <w:rFonts w:ascii="Book Antiqua" w:hAnsi="Book Antiqua"/>
        </w:rPr>
        <w:t xml:space="preserve"> course</w:t>
      </w:r>
      <w:r w:rsidR="79B30113" w:rsidRPr="009A0B0A">
        <w:rPr>
          <w:rFonts w:ascii="Book Antiqua" w:hAnsi="Book Antiqua"/>
        </w:rPr>
        <w:t xml:space="preserve"> in which basic research is utilized to show how punishment-based interventions work at the foundational-level of learning and behavior. Students learn how aversive stimulation such as shock and other forms of punishment (i.e., restraint and seclusion) have side-effects such as the potential to be conditioned as reinforcers and may lead to other corollary behavior such as learned helplessness, emotional responding (i.e., fear and anger), aggression, and suppression of responding all together. Finally, throughout discussion of punishment-based interventions across coursework, the contingencies in effect for the interventionist are discussed (e.g., suppression of challenging behavior is negatively reinforcing for the implementer) and implications are directly linked to our ethical practices as behavior analysts. </w:t>
      </w:r>
    </w:p>
    <w:p w14:paraId="23D164E5" w14:textId="721F86D6" w:rsidR="005D6C76" w:rsidRPr="009A0B0A" w:rsidRDefault="005D6C76" w:rsidP="470DAF1F">
      <w:pPr>
        <w:pStyle w:val="SecondStyle"/>
        <w:widowControl/>
        <w:numPr>
          <w:ilvl w:val="1"/>
          <w:numId w:val="0"/>
        </w:numPr>
        <w:ind w:left="720"/>
        <w:rPr>
          <w:rFonts w:ascii="Book Antiqua" w:hAnsi="Book Antiqua"/>
          <w:color w:val="000000" w:themeColor="text1"/>
        </w:rPr>
      </w:pPr>
    </w:p>
    <w:p w14:paraId="7A4EF8DD" w14:textId="1E547954" w:rsidR="00070A3F" w:rsidRPr="009A0B0A" w:rsidRDefault="000D3466" w:rsidP="470DAF1F">
      <w:pPr>
        <w:pStyle w:val="SecondStyle"/>
        <w:widowControl/>
        <w:numPr>
          <w:ilvl w:val="1"/>
          <w:numId w:val="0"/>
        </w:numPr>
        <w:ind w:left="720"/>
        <w:rPr>
          <w:rFonts w:ascii="Book Antiqua" w:hAnsi="Book Antiqua"/>
          <w:color w:val="000000" w:themeColor="text1"/>
        </w:rPr>
      </w:pPr>
      <w:r w:rsidRPr="009A0B0A">
        <w:rPr>
          <w:rFonts w:ascii="Book Antiqua" w:hAnsi="Book Antiqua"/>
          <w:color w:val="000000" w:themeColor="text1"/>
          <w:u w:val="single"/>
        </w:rPr>
        <w:t>For 2-100</w:t>
      </w:r>
      <w:r w:rsidRPr="009A0B0A">
        <w:rPr>
          <w:rFonts w:ascii="Book Antiqua" w:hAnsi="Book Antiqua"/>
          <w:color w:val="000000" w:themeColor="text1"/>
        </w:rPr>
        <w:t xml:space="preserve">: </w:t>
      </w:r>
      <w:r w:rsidR="00F30317" w:rsidRPr="009A0B0A">
        <w:rPr>
          <w:rFonts w:ascii="Book Antiqua" w:hAnsi="Book Antiqua"/>
          <w:color w:val="000000" w:themeColor="text1"/>
        </w:rPr>
        <w:t xml:space="preserve">Describe </w:t>
      </w:r>
      <w:r w:rsidRPr="009A0B0A">
        <w:rPr>
          <w:rFonts w:ascii="Book Antiqua" w:hAnsi="Book Antiqua"/>
          <w:color w:val="000000" w:themeColor="text1"/>
        </w:rPr>
        <w:t>specific aspects of the curriculum that promote critical thinking and problem-solving skills and indicate how they promote them.</w:t>
      </w:r>
    </w:p>
    <w:p w14:paraId="29BF6103" w14:textId="2DF96D3C" w:rsidR="004A48BF" w:rsidRPr="009A0B0A" w:rsidRDefault="004A48BF" w:rsidP="470DAF1F">
      <w:pPr>
        <w:pStyle w:val="SecondStyle"/>
        <w:widowControl/>
        <w:numPr>
          <w:ilvl w:val="1"/>
          <w:numId w:val="0"/>
        </w:numPr>
        <w:ind w:left="720"/>
        <w:rPr>
          <w:rFonts w:ascii="Book Antiqua" w:hAnsi="Book Antiqua"/>
          <w:color w:val="000000" w:themeColor="text1"/>
        </w:rPr>
      </w:pPr>
    </w:p>
    <w:p w14:paraId="4CCF42D9" w14:textId="3CD747DA" w:rsidR="00295DBA" w:rsidRPr="009A0B0A" w:rsidRDefault="74667A42" w:rsidP="6B333A7A">
      <w:pPr>
        <w:pStyle w:val="SecondStyle"/>
        <w:widowControl/>
        <w:numPr>
          <w:ilvl w:val="1"/>
          <w:numId w:val="0"/>
        </w:numPr>
        <w:ind w:left="720"/>
        <w:rPr>
          <w:rFonts w:ascii="Book Antiqua" w:hAnsi="Book Antiqua"/>
          <w:color w:val="000000" w:themeColor="text1"/>
        </w:rPr>
      </w:pPr>
      <w:r w:rsidRPr="009A0B0A">
        <w:rPr>
          <w:rFonts w:ascii="Book Antiqua" w:hAnsi="Book Antiqua"/>
          <w:color w:val="000000" w:themeColor="text1"/>
        </w:rPr>
        <w:t>The M.S. in Behavior Analysis program</w:t>
      </w:r>
      <w:r w:rsidR="00D0493D" w:rsidRPr="009A0B0A">
        <w:rPr>
          <w:rFonts w:ascii="Book Antiqua" w:hAnsi="Book Antiqua"/>
          <w:color w:val="000000" w:themeColor="text1"/>
        </w:rPr>
        <w:t xml:space="preserve"> scaffold</w:t>
      </w:r>
      <w:r w:rsidR="56F3549A" w:rsidRPr="009A0B0A">
        <w:rPr>
          <w:rFonts w:ascii="Book Antiqua" w:hAnsi="Book Antiqua"/>
          <w:color w:val="000000" w:themeColor="text1"/>
        </w:rPr>
        <w:t>s</w:t>
      </w:r>
      <w:r w:rsidR="00D0493D" w:rsidRPr="009A0B0A">
        <w:rPr>
          <w:rFonts w:ascii="Book Antiqua" w:hAnsi="Book Antiqua"/>
          <w:color w:val="000000" w:themeColor="text1"/>
        </w:rPr>
        <w:t xml:space="preserve"> instruction over two years using a spiral curriculum approach. In the foundational classes we introduce topics, then </w:t>
      </w:r>
      <w:r w:rsidR="29789A6B" w:rsidRPr="009A0B0A">
        <w:rPr>
          <w:rFonts w:ascii="Book Antiqua" w:hAnsi="Book Antiqua"/>
          <w:color w:val="000000" w:themeColor="text1"/>
        </w:rPr>
        <w:t xml:space="preserve">in later semesters, </w:t>
      </w:r>
      <w:r w:rsidR="00D0493D" w:rsidRPr="009A0B0A">
        <w:rPr>
          <w:rFonts w:ascii="Book Antiqua" w:hAnsi="Book Antiqua"/>
          <w:color w:val="000000" w:themeColor="text1"/>
        </w:rPr>
        <w:t xml:space="preserve">students complete applied activities before </w:t>
      </w:r>
      <w:r w:rsidR="35412494" w:rsidRPr="009A0B0A">
        <w:rPr>
          <w:rFonts w:ascii="Book Antiqua" w:hAnsi="Book Antiqua"/>
          <w:color w:val="000000" w:themeColor="text1"/>
        </w:rPr>
        <w:t xml:space="preserve">eventually </w:t>
      </w:r>
      <w:r w:rsidR="00D0493D" w:rsidRPr="009A0B0A">
        <w:rPr>
          <w:rFonts w:ascii="Book Antiqua" w:hAnsi="Book Antiqua"/>
          <w:color w:val="000000" w:themeColor="text1"/>
        </w:rPr>
        <w:t xml:space="preserve">leading their own cases. </w:t>
      </w:r>
      <w:r w:rsidR="3639A19B" w:rsidRPr="009A0B0A">
        <w:rPr>
          <w:rFonts w:ascii="Book Antiqua" w:hAnsi="Book Antiqua"/>
          <w:color w:val="000000" w:themeColor="text1"/>
        </w:rPr>
        <w:t>For example, in</w:t>
      </w:r>
      <w:r w:rsidR="00D0493D" w:rsidRPr="009A0B0A">
        <w:rPr>
          <w:rFonts w:ascii="Book Antiqua" w:hAnsi="Book Antiqua"/>
          <w:color w:val="000000" w:themeColor="text1"/>
        </w:rPr>
        <w:t xml:space="preserve"> the Intro</w:t>
      </w:r>
      <w:r w:rsidR="151B6D78" w:rsidRPr="009A0B0A">
        <w:rPr>
          <w:rFonts w:ascii="Book Antiqua" w:hAnsi="Book Antiqua"/>
          <w:color w:val="000000" w:themeColor="text1"/>
        </w:rPr>
        <w:t>duction</w:t>
      </w:r>
      <w:r w:rsidR="00D0493D" w:rsidRPr="009A0B0A">
        <w:rPr>
          <w:rFonts w:ascii="Book Antiqua" w:hAnsi="Book Antiqua"/>
          <w:color w:val="000000" w:themeColor="text1"/>
        </w:rPr>
        <w:t xml:space="preserve"> to ABA class, students learn about basic </w:t>
      </w:r>
      <w:r w:rsidR="00D0493D" w:rsidRPr="009A0B0A">
        <w:rPr>
          <w:rFonts w:ascii="Book Antiqua" w:hAnsi="Book Antiqua"/>
          <w:color w:val="000000" w:themeColor="text1"/>
        </w:rPr>
        <w:lastRenderedPageBreak/>
        <w:t xml:space="preserve">concepts regarding function of behavior. In </w:t>
      </w:r>
      <w:r w:rsidR="3639A19B" w:rsidRPr="009A0B0A">
        <w:rPr>
          <w:rFonts w:ascii="Book Antiqua" w:hAnsi="Book Antiqua"/>
          <w:color w:val="000000" w:themeColor="text1"/>
        </w:rPr>
        <w:t xml:space="preserve">their second </w:t>
      </w:r>
      <w:r w:rsidR="317ECADE" w:rsidRPr="009A0B0A">
        <w:rPr>
          <w:rFonts w:ascii="Book Antiqua" w:hAnsi="Book Antiqua"/>
          <w:color w:val="000000" w:themeColor="text1"/>
        </w:rPr>
        <w:t>semester</w:t>
      </w:r>
      <w:r w:rsidR="00D0493D" w:rsidRPr="009A0B0A">
        <w:rPr>
          <w:rFonts w:ascii="Book Antiqua" w:hAnsi="Book Antiqua"/>
          <w:color w:val="000000" w:themeColor="text1"/>
        </w:rPr>
        <w:t>,</w:t>
      </w:r>
      <w:r w:rsidR="317ECADE" w:rsidRPr="009A0B0A">
        <w:rPr>
          <w:rFonts w:ascii="Book Antiqua" w:hAnsi="Book Antiqua"/>
          <w:color w:val="000000" w:themeColor="text1"/>
        </w:rPr>
        <w:t xml:space="preserve"> </w:t>
      </w:r>
      <w:r w:rsidR="46608705" w:rsidRPr="009A0B0A">
        <w:rPr>
          <w:rFonts w:ascii="Book Antiqua" w:hAnsi="Book Antiqua"/>
          <w:color w:val="000000" w:themeColor="text1"/>
        </w:rPr>
        <w:t>within</w:t>
      </w:r>
      <w:r w:rsidR="6CB72A88" w:rsidRPr="009A0B0A">
        <w:rPr>
          <w:rFonts w:ascii="Book Antiqua" w:hAnsi="Book Antiqua"/>
          <w:color w:val="000000" w:themeColor="text1"/>
        </w:rPr>
        <w:t xml:space="preserve"> Behavior Assessment,</w:t>
      </w:r>
      <w:r w:rsidR="7C2C53D3" w:rsidRPr="009A0B0A">
        <w:rPr>
          <w:rFonts w:ascii="Book Antiqua" w:hAnsi="Book Antiqua"/>
          <w:color w:val="000000" w:themeColor="text1"/>
        </w:rPr>
        <w:t xml:space="preserve"> students complete an applied project in which they work with one of their current clients to implement a functional behavior assessment.</w:t>
      </w:r>
      <w:r w:rsidR="375095EB" w:rsidRPr="009A0B0A">
        <w:rPr>
          <w:rFonts w:ascii="Book Antiqua" w:hAnsi="Book Antiqua"/>
          <w:color w:val="000000" w:themeColor="text1"/>
        </w:rPr>
        <w:t xml:space="preserve"> </w:t>
      </w:r>
      <w:r w:rsidR="7C2C53D3" w:rsidRPr="009A0B0A">
        <w:rPr>
          <w:rFonts w:ascii="Book Antiqua" w:hAnsi="Book Antiqua"/>
          <w:color w:val="000000" w:themeColor="text1"/>
        </w:rPr>
        <w:t xml:space="preserve">Students are scaffolded through the project </w:t>
      </w:r>
      <w:r w:rsidR="6613E942" w:rsidRPr="009A0B0A">
        <w:rPr>
          <w:rFonts w:ascii="Book Antiqua" w:hAnsi="Book Antiqua"/>
          <w:color w:val="000000" w:themeColor="text1"/>
        </w:rPr>
        <w:t>with</w:t>
      </w:r>
      <w:r w:rsidR="7C2C53D3" w:rsidRPr="009A0B0A">
        <w:rPr>
          <w:rFonts w:ascii="Book Antiqua" w:hAnsi="Book Antiqua"/>
          <w:color w:val="000000" w:themeColor="text1"/>
        </w:rPr>
        <w:t xml:space="preserve"> periodic benchmarks </w:t>
      </w:r>
      <w:r w:rsidR="3C57C8F4" w:rsidRPr="009A0B0A">
        <w:rPr>
          <w:rFonts w:ascii="Book Antiqua" w:hAnsi="Book Antiqua"/>
          <w:color w:val="000000" w:themeColor="text1"/>
        </w:rPr>
        <w:t>aligned to the course content</w:t>
      </w:r>
      <w:r w:rsidR="050C74F3" w:rsidRPr="009A0B0A">
        <w:rPr>
          <w:rFonts w:ascii="Book Antiqua" w:hAnsi="Book Antiqua"/>
          <w:color w:val="000000" w:themeColor="text1"/>
        </w:rPr>
        <w:t xml:space="preserve"> in addition to supervision from their faculty instructor and clinical supervisor.</w:t>
      </w:r>
      <w:r w:rsidR="4F3456F1" w:rsidRPr="009A0B0A">
        <w:rPr>
          <w:rFonts w:ascii="Book Antiqua" w:hAnsi="Book Antiqua"/>
          <w:color w:val="000000" w:themeColor="text1"/>
        </w:rPr>
        <w:t xml:space="preserve"> </w:t>
      </w:r>
      <w:r w:rsidR="00D0493D" w:rsidRPr="009A0B0A">
        <w:rPr>
          <w:rFonts w:ascii="Book Antiqua" w:hAnsi="Book Antiqua"/>
          <w:color w:val="000000" w:themeColor="text1"/>
        </w:rPr>
        <w:t>The students then lead their own severe behavior cases through their fieldwork experiences.</w:t>
      </w:r>
    </w:p>
    <w:p w14:paraId="609B5C4C" w14:textId="7C0606A2" w:rsidR="0A07A1D0" w:rsidRPr="009A0B0A" w:rsidRDefault="0A07A1D0" w:rsidP="470DAF1F">
      <w:pPr>
        <w:pStyle w:val="SecondStyle"/>
        <w:widowControl/>
        <w:numPr>
          <w:ilvl w:val="1"/>
          <w:numId w:val="0"/>
        </w:numPr>
        <w:rPr>
          <w:rFonts w:ascii="Book Antiqua" w:hAnsi="Book Antiqua"/>
          <w:color w:val="000000" w:themeColor="text1"/>
        </w:rPr>
      </w:pPr>
    </w:p>
    <w:p w14:paraId="5E3B775C" w14:textId="16C9E7F1" w:rsidR="000D3466" w:rsidRPr="009A0B0A" w:rsidRDefault="000D3466" w:rsidP="470DAF1F">
      <w:pPr>
        <w:pStyle w:val="SecondStyle"/>
        <w:widowControl/>
        <w:numPr>
          <w:ilvl w:val="1"/>
          <w:numId w:val="0"/>
        </w:numPr>
        <w:ind w:left="720"/>
        <w:rPr>
          <w:rFonts w:ascii="Book Antiqua" w:hAnsi="Book Antiqua"/>
          <w:color w:val="000000" w:themeColor="text1"/>
        </w:rPr>
      </w:pPr>
      <w:r w:rsidRPr="009A0B0A">
        <w:rPr>
          <w:rFonts w:ascii="Book Antiqua" w:hAnsi="Book Antiqua"/>
          <w:color w:val="000000" w:themeColor="text1"/>
          <w:u w:val="single"/>
        </w:rPr>
        <w:t>For 2-100</w:t>
      </w:r>
      <w:r w:rsidRPr="009A0B0A">
        <w:rPr>
          <w:rFonts w:ascii="Book Antiqua" w:hAnsi="Book Antiqua"/>
          <w:color w:val="000000" w:themeColor="text1"/>
        </w:rPr>
        <w:t xml:space="preserve">: </w:t>
      </w:r>
      <w:r w:rsidR="00F30317" w:rsidRPr="009A0B0A">
        <w:rPr>
          <w:rFonts w:ascii="Book Antiqua" w:hAnsi="Book Antiqua"/>
          <w:color w:val="000000" w:themeColor="text1"/>
        </w:rPr>
        <w:t xml:space="preserve">Describe </w:t>
      </w:r>
      <w:r w:rsidRPr="009A0B0A">
        <w:rPr>
          <w:rFonts w:ascii="Book Antiqua" w:hAnsi="Book Antiqua"/>
          <w:color w:val="000000" w:themeColor="text1"/>
        </w:rPr>
        <w:t>specific aspects of the curriculum that promote mastery of research technologies and indicate how they promote it.</w:t>
      </w:r>
    </w:p>
    <w:p w14:paraId="499C0EA2" w14:textId="350B0EDF" w:rsidR="0A07A1D0" w:rsidRPr="009A0B0A" w:rsidRDefault="0A07A1D0" w:rsidP="470DAF1F">
      <w:pPr>
        <w:pStyle w:val="SecondStyle"/>
        <w:widowControl/>
        <w:numPr>
          <w:ilvl w:val="1"/>
          <w:numId w:val="0"/>
        </w:numPr>
        <w:rPr>
          <w:rFonts w:ascii="Book Antiqua" w:hAnsi="Book Antiqua"/>
          <w:color w:val="000000" w:themeColor="text1"/>
        </w:rPr>
      </w:pPr>
    </w:p>
    <w:p w14:paraId="58B89E2D" w14:textId="29EC5AFA" w:rsidR="6792468E" w:rsidRPr="009A0B0A" w:rsidRDefault="6792468E" w:rsidP="6B333A7A">
      <w:pPr>
        <w:pStyle w:val="SecondStyle"/>
        <w:widowControl/>
        <w:numPr>
          <w:ilvl w:val="1"/>
          <w:numId w:val="0"/>
        </w:numPr>
        <w:spacing w:line="259" w:lineRule="auto"/>
        <w:ind w:left="720"/>
        <w:rPr>
          <w:rFonts w:ascii="Book Antiqua" w:hAnsi="Book Antiqua"/>
          <w:color w:val="000000" w:themeColor="text1"/>
        </w:rPr>
      </w:pPr>
      <w:r w:rsidRPr="009A0B0A">
        <w:rPr>
          <w:rFonts w:ascii="Book Antiqua" w:hAnsi="Book Antiqua"/>
          <w:color w:val="000000" w:themeColor="text1"/>
        </w:rPr>
        <w:t>In their first semester, students are introduced to research</w:t>
      </w:r>
      <w:r w:rsidR="4092A470" w:rsidRPr="009A0B0A">
        <w:rPr>
          <w:rFonts w:ascii="Book Antiqua" w:hAnsi="Book Antiqua"/>
          <w:color w:val="000000" w:themeColor="text1"/>
        </w:rPr>
        <w:t xml:space="preserve"> technologies</w:t>
      </w:r>
      <w:r w:rsidRPr="009A0B0A">
        <w:rPr>
          <w:rFonts w:ascii="Book Antiqua" w:hAnsi="Book Antiqua"/>
          <w:color w:val="000000" w:themeColor="text1"/>
        </w:rPr>
        <w:t xml:space="preserve"> </w:t>
      </w:r>
      <w:r w:rsidR="5BA143CA" w:rsidRPr="009A0B0A">
        <w:rPr>
          <w:rFonts w:ascii="Book Antiqua" w:hAnsi="Book Antiqua"/>
          <w:color w:val="000000" w:themeColor="text1"/>
        </w:rPr>
        <w:t>in the</w:t>
      </w:r>
      <w:r w:rsidRPr="009A0B0A">
        <w:rPr>
          <w:rFonts w:ascii="Book Antiqua" w:hAnsi="Book Antiqua"/>
          <w:color w:val="000000" w:themeColor="text1"/>
        </w:rPr>
        <w:t xml:space="preserve"> Research in Single Case Design </w:t>
      </w:r>
      <w:r w:rsidR="38D17AF4" w:rsidRPr="009A0B0A">
        <w:rPr>
          <w:rFonts w:ascii="Book Antiqua" w:hAnsi="Book Antiqua"/>
          <w:color w:val="000000" w:themeColor="text1"/>
        </w:rPr>
        <w:t>c</w:t>
      </w:r>
      <w:r w:rsidRPr="009A0B0A">
        <w:rPr>
          <w:rFonts w:ascii="Book Antiqua" w:hAnsi="Book Antiqua"/>
          <w:color w:val="000000" w:themeColor="text1"/>
        </w:rPr>
        <w:t>lass</w:t>
      </w:r>
      <w:r w:rsidR="38D15352" w:rsidRPr="009A0B0A">
        <w:rPr>
          <w:rFonts w:ascii="Book Antiqua" w:hAnsi="Book Antiqua"/>
          <w:color w:val="000000" w:themeColor="text1"/>
        </w:rPr>
        <w:t>. Assignments</w:t>
      </w:r>
      <w:r w:rsidR="3BFDA999" w:rsidRPr="009A0B0A">
        <w:rPr>
          <w:rFonts w:ascii="Book Antiqua" w:hAnsi="Book Antiqua"/>
          <w:color w:val="000000" w:themeColor="text1"/>
        </w:rPr>
        <w:t xml:space="preserve"> that promote mastery of research technologies</w:t>
      </w:r>
      <w:r w:rsidR="38D15352" w:rsidRPr="009A0B0A">
        <w:rPr>
          <w:rFonts w:ascii="Book Antiqua" w:hAnsi="Book Antiqua"/>
          <w:color w:val="000000" w:themeColor="text1"/>
        </w:rPr>
        <w:t xml:space="preserve"> include data collection</w:t>
      </w:r>
      <w:r w:rsidR="2CDCA38E" w:rsidRPr="009A0B0A">
        <w:rPr>
          <w:rFonts w:ascii="Book Antiqua" w:hAnsi="Book Antiqua"/>
          <w:color w:val="000000" w:themeColor="text1"/>
        </w:rPr>
        <w:t xml:space="preserve"> activities using</w:t>
      </w:r>
      <w:r w:rsidR="38D15352" w:rsidRPr="009A0B0A">
        <w:rPr>
          <w:rFonts w:ascii="Book Antiqua" w:hAnsi="Book Antiqua"/>
          <w:color w:val="000000" w:themeColor="text1"/>
        </w:rPr>
        <w:t xml:space="preserve"> various </w:t>
      </w:r>
      <w:r w:rsidR="19DFF800" w:rsidRPr="009A0B0A">
        <w:rPr>
          <w:rFonts w:ascii="Book Antiqua" w:hAnsi="Book Antiqua"/>
          <w:color w:val="000000" w:themeColor="text1"/>
        </w:rPr>
        <w:t xml:space="preserve">formats (e.g., live, videos), </w:t>
      </w:r>
      <w:r w:rsidR="264C6BC6" w:rsidRPr="009A0B0A">
        <w:rPr>
          <w:rFonts w:ascii="Book Antiqua" w:hAnsi="Book Antiqua"/>
          <w:color w:val="000000" w:themeColor="text1"/>
        </w:rPr>
        <w:t>developing</w:t>
      </w:r>
      <w:r w:rsidR="6DCCA2B2" w:rsidRPr="009A0B0A">
        <w:rPr>
          <w:rFonts w:ascii="Book Antiqua" w:hAnsi="Book Antiqua"/>
          <w:color w:val="000000" w:themeColor="text1"/>
        </w:rPr>
        <w:t xml:space="preserve"> </w:t>
      </w:r>
      <w:r w:rsidR="264C6BC6" w:rsidRPr="009A0B0A">
        <w:rPr>
          <w:rFonts w:ascii="Book Antiqua" w:hAnsi="Book Antiqua"/>
          <w:color w:val="000000" w:themeColor="text1"/>
        </w:rPr>
        <w:t>graphs for</w:t>
      </w:r>
      <w:r w:rsidR="19DFF800" w:rsidRPr="009A0B0A">
        <w:rPr>
          <w:rFonts w:ascii="Book Antiqua" w:hAnsi="Book Antiqua"/>
          <w:color w:val="000000" w:themeColor="text1"/>
        </w:rPr>
        <w:t xml:space="preserve"> four </w:t>
      </w:r>
      <w:r w:rsidR="2C8F890A" w:rsidRPr="009A0B0A">
        <w:rPr>
          <w:rFonts w:ascii="Book Antiqua" w:hAnsi="Book Antiqua"/>
          <w:color w:val="000000" w:themeColor="text1"/>
        </w:rPr>
        <w:t>single case research designs (ABAB, multiple baseline, changing criterion, alternating treatments design)</w:t>
      </w:r>
      <w:r w:rsidR="33650FBA" w:rsidRPr="009A0B0A">
        <w:rPr>
          <w:rFonts w:ascii="Book Antiqua" w:hAnsi="Book Antiqua"/>
          <w:color w:val="000000" w:themeColor="text1"/>
        </w:rPr>
        <w:t xml:space="preserve"> using excel</w:t>
      </w:r>
      <w:r w:rsidR="2C8F890A" w:rsidRPr="009A0B0A">
        <w:rPr>
          <w:rFonts w:ascii="Book Antiqua" w:hAnsi="Book Antiqua"/>
          <w:color w:val="000000" w:themeColor="text1"/>
        </w:rPr>
        <w:t xml:space="preserve">, </w:t>
      </w:r>
      <w:r w:rsidR="6971336A" w:rsidRPr="009A0B0A">
        <w:rPr>
          <w:rFonts w:ascii="Book Antiqua" w:hAnsi="Book Antiqua"/>
          <w:color w:val="000000" w:themeColor="text1"/>
        </w:rPr>
        <w:t>and selecting a</w:t>
      </w:r>
      <w:r w:rsidR="40F3AB4A" w:rsidRPr="009A0B0A">
        <w:rPr>
          <w:rFonts w:ascii="Book Antiqua" w:hAnsi="Book Antiqua"/>
          <w:color w:val="000000" w:themeColor="text1"/>
        </w:rPr>
        <w:t>ppropriate</w:t>
      </w:r>
      <w:r w:rsidR="6971336A" w:rsidRPr="009A0B0A">
        <w:rPr>
          <w:rFonts w:ascii="Book Antiqua" w:hAnsi="Book Antiqua"/>
          <w:color w:val="000000" w:themeColor="text1"/>
        </w:rPr>
        <w:t xml:space="preserve"> research design</w:t>
      </w:r>
      <w:r w:rsidR="02D740EB" w:rsidRPr="009A0B0A">
        <w:rPr>
          <w:rFonts w:ascii="Book Antiqua" w:hAnsi="Book Antiqua"/>
          <w:color w:val="000000" w:themeColor="text1"/>
        </w:rPr>
        <w:t>s</w:t>
      </w:r>
      <w:r w:rsidR="6971336A" w:rsidRPr="009A0B0A">
        <w:rPr>
          <w:rFonts w:ascii="Book Antiqua" w:hAnsi="Book Antiqua"/>
          <w:color w:val="000000" w:themeColor="text1"/>
        </w:rPr>
        <w:t xml:space="preserve"> based </w:t>
      </w:r>
      <w:r w:rsidR="2467701D" w:rsidRPr="009A0B0A">
        <w:rPr>
          <w:rFonts w:ascii="Book Antiqua" w:hAnsi="Book Antiqua"/>
          <w:color w:val="000000" w:themeColor="text1"/>
        </w:rPr>
        <w:t>off</w:t>
      </w:r>
      <w:r w:rsidR="6971336A" w:rsidRPr="009A0B0A">
        <w:rPr>
          <w:rFonts w:ascii="Book Antiqua" w:hAnsi="Book Antiqua"/>
          <w:color w:val="000000" w:themeColor="text1"/>
        </w:rPr>
        <w:t xml:space="preserve"> a variety of </w:t>
      </w:r>
      <w:r w:rsidR="3BC41A84" w:rsidRPr="009A0B0A">
        <w:rPr>
          <w:rFonts w:ascii="Book Antiqua" w:hAnsi="Book Antiqua"/>
          <w:color w:val="000000" w:themeColor="text1"/>
        </w:rPr>
        <w:t xml:space="preserve">research </w:t>
      </w:r>
      <w:r w:rsidR="6971336A" w:rsidRPr="009A0B0A">
        <w:rPr>
          <w:rFonts w:ascii="Book Antiqua" w:hAnsi="Book Antiqua"/>
          <w:color w:val="000000" w:themeColor="text1"/>
        </w:rPr>
        <w:t xml:space="preserve">questions. </w:t>
      </w:r>
    </w:p>
    <w:p w14:paraId="22D26D43" w14:textId="34B2BE13" w:rsidR="0A07A1D0" w:rsidRPr="009A0B0A" w:rsidRDefault="0A07A1D0" w:rsidP="470DAF1F">
      <w:pPr>
        <w:pStyle w:val="SecondStyle"/>
        <w:widowControl/>
        <w:numPr>
          <w:ilvl w:val="1"/>
          <w:numId w:val="0"/>
        </w:numPr>
        <w:spacing w:line="259" w:lineRule="auto"/>
        <w:rPr>
          <w:rFonts w:ascii="Book Antiqua" w:hAnsi="Book Antiqua"/>
          <w:color w:val="000000" w:themeColor="text1"/>
        </w:rPr>
      </w:pPr>
    </w:p>
    <w:p w14:paraId="7805D428" w14:textId="41BF4A03" w:rsidR="361B4557" w:rsidRPr="009A0B0A" w:rsidRDefault="361B4557" w:rsidP="387188E4">
      <w:pPr>
        <w:pStyle w:val="SecondStyle"/>
        <w:widowControl/>
        <w:numPr>
          <w:ilvl w:val="1"/>
          <w:numId w:val="0"/>
        </w:numPr>
        <w:ind w:left="720"/>
        <w:rPr>
          <w:rFonts w:ascii="Book Antiqua" w:hAnsi="Book Antiqua"/>
          <w:color w:val="000000" w:themeColor="text1"/>
        </w:rPr>
      </w:pPr>
      <w:r w:rsidRPr="009A0B0A">
        <w:rPr>
          <w:rFonts w:ascii="Book Antiqua" w:hAnsi="Book Antiqua"/>
          <w:color w:val="000000" w:themeColor="text1"/>
        </w:rPr>
        <w:t>Mastery in research technologies</w:t>
      </w:r>
      <w:r w:rsidR="77EC592D" w:rsidRPr="009A0B0A">
        <w:rPr>
          <w:rFonts w:ascii="Book Antiqua" w:hAnsi="Book Antiqua"/>
          <w:color w:val="000000" w:themeColor="text1"/>
        </w:rPr>
        <w:t xml:space="preserve"> continues into </w:t>
      </w:r>
      <w:r w:rsidR="6971336A" w:rsidRPr="009A0B0A">
        <w:rPr>
          <w:rFonts w:ascii="Book Antiqua" w:hAnsi="Book Antiqua"/>
          <w:color w:val="000000" w:themeColor="text1"/>
        </w:rPr>
        <w:t xml:space="preserve">their second semester, </w:t>
      </w:r>
      <w:r w:rsidR="709327F3" w:rsidRPr="009A0B0A">
        <w:rPr>
          <w:rFonts w:ascii="Book Antiqua" w:hAnsi="Book Antiqua"/>
          <w:color w:val="000000" w:themeColor="text1"/>
        </w:rPr>
        <w:t xml:space="preserve">when students take </w:t>
      </w:r>
      <w:r w:rsidR="6792468E" w:rsidRPr="009A0B0A">
        <w:rPr>
          <w:rFonts w:ascii="Book Antiqua" w:hAnsi="Book Antiqua"/>
          <w:color w:val="000000" w:themeColor="text1"/>
        </w:rPr>
        <w:t>their Communication Interventions course</w:t>
      </w:r>
      <w:r w:rsidR="008C236B" w:rsidRPr="009A0B0A">
        <w:rPr>
          <w:rFonts w:ascii="Book Antiqua" w:hAnsi="Book Antiqua"/>
          <w:color w:val="000000" w:themeColor="text1"/>
        </w:rPr>
        <w:t>. Students</w:t>
      </w:r>
      <w:r w:rsidR="6792468E" w:rsidRPr="009A0B0A">
        <w:rPr>
          <w:rFonts w:ascii="Book Antiqua" w:hAnsi="Book Antiqua"/>
          <w:color w:val="000000" w:themeColor="text1"/>
        </w:rPr>
        <w:t xml:space="preserve"> complete a communication project </w:t>
      </w:r>
      <w:r w:rsidR="034739D1" w:rsidRPr="009A0B0A">
        <w:rPr>
          <w:rFonts w:ascii="Book Antiqua" w:hAnsi="Book Antiqua"/>
          <w:color w:val="000000" w:themeColor="text1"/>
        </w:rPr>
        <w:t>in which they</w:t>
      </w:r>
      <w:r w:rsidR="6792468E" w:rsidRPr="009A0B0A">
        <w:rPr>
          <w:rFonts w:ascii="Book Antiqua" w:hAnsi="Book Antiqua"/>
          <w:color w:val="000000" w:themeColor="text1"/>
        </w:rPr>
        <w:t xml:space="preserve"> search and review the literature on communication interventions for individuals with communication deficits (e.g., autism). They then summarize the literature through an annotated bibliography and write a practitioner-oriented paper noting what the intervention is ideal for addressing and the expected outcomes. They are also required to complete a research project applying their knowledge from the classroom to a real-world case.</w:t>
      </w:r>
    </w:p>
    <w:p w14:paraId="5CBDCD1A" w14:textId="6193A269" w:rsidR="50B0EB02" w:rsidRPr="009A0B0A" w:rsidRDefault="50B0EB02" w:rsidP="387188E4">
      <w:pPr>
        <w:pStyle w:val="SecondStyle"/>
        <w:widowControl/>
        <w:numPr>
          <w:ilvl w:val="1"/>
          <w:numId w:val="0"/>
        </w:numPr>
        <w:rPr>
          <w:rFonts w:ascii="Book Antiqua" w:hAnsi="Book Antiqua"/>
          <w:color w:val="000000" w:themeColor="text1"/>
        </w:rPr>
      </w:pPr>
    </w:p>
    <w:p w14:paraId="63363D08" w14:textId="5954E90D" w:rsidR="50B0EB02" w:rsidRPr="009A0B0A" w:rsidRDefault="50B0EB02" w:rsidP="387188E4">
      <w:pPr>
        <w:pStyle w:val="SecondStyle"/>
        <w:widowControl/>
        <w:numPr>
          <w:ilvl w:val="1"/>
          <w:numId w:val="0"/>
        </w:numPr>
        <w:jc w:val="center"/>
        <w:rPr>
          <w:rFonts w:ascii="Book Antiqua" w:hAnsi="Book Antiqua"/>
          <w:color w:val="000000" w:themeColor="text1"/>
        </w:rPr>
      </w:pPr>
      <w:r w:rsidRPr="009A0B0A">
        <w:rPr>
          <w:rFonts w:ascii="Book Antiqua" w:hAnsi="Book Antiqua"/>
        </w:rPr>
        <w:tab/>
      </w:r>
      <w:r w:rsidR="7B34D59B" w:rsidRPr="009A0B0A">
        <w:rPr>
          <w:rFonts w:ascii="Book Antiqua" w:hAnsi="Book Antiqua"/>
          <w:color w:val="000000" w:themeColor="text1"/>
        </w:rPr>
        <w:t>M.S. in Behavior Analysis Research Competency</w:t>
      </w:r>
    </w:p>
    <w:p w14:paraId="13C97873" w14:textId="01BE07AD" w:rsidR="50B0EB02" w:rsidRPr="009A0B0A" w:rsidRDefault="50B0EB02" w:rsidP="387188E4">
      <w:pPr>
        <w:pStyle w:val="SecondStyle"/>
        <w:widowControl/>
        <w:numPr>
          <w:ilvl w:val="1"/>
          <w:numId w:val="0"/>
        </w:numPr>
        <w:rPr>
          <w:rFonts w:ascii="Book Antiqua" w:hAnsi="Book Antiqua"/>
          <w:color w:val="000000" w:themeColor="text1"/>
        </w:rPr>
      </w:pPr>
    </w:p>
    <w:p w14:paraId="4A73CBF3" w14:textId="26BAEE07" w:rsidR="50B0EB02" w:rsidRPr="009A0B0A" w:rsidRDefault="7B34D59B" w:rsidP="005970E0">
      <w:pPr>
        <w:ind w:left="720" w:right="-20" w:hanging="20"/>
        <w:rPr>
          <w:rFonts w:ascii="Book Antiqua" w:eastAsia="Times New Roman" w:hAnsi="Book Antiqua"/>
        </w:rPr>
      </w:pPr>
      <w:r w:rsidRPr="009A0B0A">
        <w:rPr>
          <w:rFonts w:ascii="Book Antiqua" w:eastAsia="Times New Roman" w:hAnsi="Book Antiqua"/>
        </w:rPr>
        <w:t xml:space="preserve">All students in the Master of Science in Behavior Analysis program must complete a thesis/ thesis-equivalent research project in order to graduate from the program. This requirement includes proposing a project that meets the requirements of the ABAI accreditation board, the execution of the project, writing of a manuscript, and presentation of a final product at a professional conference that is approved by the student’s committee. Student’s </w:t>
      </w:r>
      <w:r w:rsidRPr="009A0B0A">
        <w:rPr>
          <w:rFonts w:ascii="Book Antiqua" w:eastAsia="Times New Roman" w:hAnsi="Book Antiqua"/>
        </w:rPr>
        <w:lastRenderedPageBreak/>
        <w:t>must conceptualize the project, prepare a proposal manuscript, and orally defend the proposed research in a proposal meeting. Once the research project is complete, the student is responsible for preparing the final manuscript, professional presentation, and defending their results to their committee.</w:t>
      </w:r>
    </w:p>
    <w:p w14:paraId="3F0BCBF0" w14:textId="793B70F2" w:rsidR="50B0EB02" w:rsidRPr="009A0B0A" w:rsidRDefault="50B0EB02" w:rsidP="387188E4">
      <w:pPr>
        <w:ind w:left="720" w:right="-20" w:hanging="740"/>
        <w:rPr>
          <w:rFonts w:ascii="Book Antiqua" w:eastAsia="Times New Roman" w:hAnsi="Book Antiqua"/>
        </w:rPr>
      </w:pPr>
    </w:p>
    <w:p w14:paraId="2F870087" w14:textId="260B8DCF" w:rsidR="50B0EB02" w:rsidRPr="009A0B0A" w:rsidRDefault="7B34D59B" w:rsidP="470DAF1F">
      <w:pPr>
        <w:ind w:left="720" w:right="-20" w:hanging="20"/>
        <w:rPr>
          <w:rFonts w:ascii="Book Antiqua" w:eastAsia="Times New Roman" w:hAnsi="Book Antiqua"/>
        </w:rPr>
      </w:pPr>
      <w:r w:rsidRPr="009A0B0A">
        <w:rPr>
          <w:rFonts w:ascii="Book Antiqua" w:eastAsia="Times New Roman" w:hAnsi="Book Antiqua"/>
        </w:rPr>
        <w:t xml:space="preserve">The committee must include two members; one as core faculty from the ABA program and one other member from the university. The primary committee member (i.e., chair) must be a doctoral level faculty member in the ABA program. Both members must approve the proposal before data collection may occur. The thesis proposal manuscript must include an introduction section (including the research question) with appropriate reference to supporting literature, a methods section, and brief results with hypothetical data for the expected outcomes. Additionally, appendices of all data sheets and other supporting materials will be required as part of the proposal manuscript. Prior to the proposal meeting, the thesis manuscript should be sent to all committee members. During the proposal meeting, a brief PowerPoint presentation should be utilized to present the proposed research project to the committee, taking no longer than 20 minutes in total to present.  </w:t>
      </w:r>
    </w:p>
    <w:p w14:paraId="3F04A9C3" w14:textId="4775FC33" w:rsidR="50B0EB02" w:rsidRPr="009A0B0A" w:rsidRDefault="50B0EB02" w:rsidP="387188E4">
      <w:pPr>
        <w:ind w:left="720" w:right="-20" w:hanging="740"/>
        <w:rPr>
          <w:rFonts w:ascii="Book Antiqua" w:eastAsia="Times New Roman" w:hAnsi="Book Antiqua"/>
        </w:rPr>
      </w:pPr>
    </w:p>
    <w:p w14:paraId="2736BE0C" w14:textId="29688721" w:rsidR="50B0EB02" w:rsidRPr="009A0B0A" w:rsidRDefault="7B34D59B" w:rsidP="387188E4">
      <w:pPr>
        <w:ind w:left="720" w:right="-20"/>
        <w:rPr>
          <w:rFonts w:ascii="Book Antiqua" w:eastAsia="Times New Roman" w:hAnsi="Book Antiqua"/>
        </w:rPr>
      </w:pPr>
      <w:r w:rsidRPr="009A0B0A">
        <w:rPr>
          <w:rFonts w:ascii="Book Antiqua" w:eastAsia="Times New Roman" w:hAnsi="Book Antiqua"/>
        </w:rPr>
        <w:t>Once the research proposal is approved by all committee members, the student must carry out the research procedures as approved by, and under the supervision of, their committee chair. Following completion of the research project, the student must revise their research manuscript to include the gathered data and replace hypothetical with actual results and a discussion section. Students must also present at a professional conference including either the UTSA COEHD Research Colloquium and/or Texas Association for Behavior Analysis conference. Finally, the student must present and orally defend their findings in a research defense meeting to their committee.</w:t>
      </w:r>
    </w:p>
    <w:p w14:paraId="42E359ED" w14:textId="5CD74AD2" w:rsidR="50B0EB02" w:rsidRPr="009A0B0A" w:rsidRDefault="50B0EB02" w:rsidP="387188E4">
      <w:pPr>
        <w:ind w:left="720" w:right="-20"/>
        <w:rPr>
          <w:rFonts w:ascii="Book Antiqua" w:eastAsia="Times New Roman" w:hAnsi="Book Antiqua"/>
        </w:rPr>
      </w:pPr>
    </w:p>
    <w:p w14:paraId="711A6C76" w14:textId="6B1D57B4" w:rsidR="50B0EB02" w:rsidRPr="009A0B0A" w:rsidRDefault="7B34D59B" w:rsidP="470DAF1F">
      <w:pPr>
        <w:ind w:left="-20" w:right="-20"/>
        <w:jc w:val="center"/>
        <w:rPr>
          <w:rFonts w:ascii="Book Antiqua" w:eastAsia="Times New Roman" w:hAnsi="Book Antiqua"/>
          <w:b/>
          <w:bCs/>
        </w:rPr>
      </w:pPr>
      <w:r w:rsidRPr="009A0B0A">
        <w:rPr>
          <w:rFonts w:ascii="Book Antiqua" w:eastAsia="Times New Roman" w:hAnsi="Book Antiqua"/>
          <w:b/>
          <w:bCs/>
        </w:rPr>
        <w:t>Research Project Options</w:t>
      </w:r>
    </w:p>
    <w:p w14:paraId="1B8E0627" w14:textId="19F3B020" w:rsidR="50B0EB02" w:rsidRPr="009A0B0A" w:rsidRDefault="7B34D59B" w:rsidP="470DAF1F">
      <w:pPr>
        <w:ind w:left="-20" w:right="-20"/>
        <w:rPr>
          <w:rFonts w:ascii="Book Antiqua" w:eastAsia="Times New Roman" w:hAnsi="Book Antiqua"/>
        </w:rPr>
      </w:pPr>
      <w:r w:rsidRPr="009A0B0A">
        <w:rPr>
          <w:rFonts w:ascii="Book Antiqua" w:eastAsia="Times New Roman" w:hAnsi="Book Antiqua"/>
        </w:rPr>
        <w:t xml:space="preserve"> </w:t>
      </w:r>
    </w:p>
    <w:p w14:paraId="5E2E08A1" w14:textId="53586495" w:rsidR="50B0EB02" w:rsidRPr="009A0B0A" w:rsidRDefault="7B34D59B" w:rsidP="387188E4">
      <w:pPr>
        <w:ind w:left="720" w:right="-20"/>
        <w:rPr>
          <w:rFonts w:ascii="Book Antiqua" w:eastAsia="Times New Roman" w:hAnsi="Book Antiqua"/>
        </w:rPr>
      </w:pPr>
      <w:r w:rsidRPr="009A0B0A">
        <w:rPr>
          <w:rFonts w:ascii="Book Antiqua" w:eastAsia="Times New Roman" w:hAnsi="Book Antiqua"/>
          <w:b/>
          <w:bCs/>
          <w:u w:val="single"/>
        </w:rPr>
        <w:t>Focused concentration</w:t>
      </w:r>
      <w:r w:rsidRPr="009A0B0A">
        <w:rPr>
          <w:rFonts w:ascii="Book Antiqua" w:eastAsia="Times New Roman" w:hAnsi="Book Antiqua"/>
        </w:rPr>
        <w:t xml:space="preserve"> students will complete a systematic literature review. A systematic review must critically appraise published research to answer a novel research question. The systematic review procedures must be clearly defined and reported using PRISMA guidelines (</w:t>
      </w:r>
      <w:hyperlink r:id="rId22">
        <w:r w:rsidRPr="009A0B0A">
          <w:rPr>
            <w:rStyle w:val="Hyperlink"/>
            <w:rFonts w:ascii="Book Antiqua" w:eastAsia="Times New Roman" w:hAnsi="Book Antiqua"/>
            <w:color w:val="0000FF"/>
          </w:rPr>
          <w:t>http://www.prisma-statement.org/Protocols/</w:t>
        </w:r>
      </w:hyperlink>
      <w:r w:rsidRPr="009A0B0A">
        <w:rPr>
          <w:rFonts w:ascii="Book Antiqua" w:eastAsia="Times New Roman" w:hAnsi="Book Antiqua"/>
        </w:rPr>
        <w:t>).</w:t>
      </w:r>
    </w:p>
    <w:p w14:paraId="409CF936" w14:textId="7DE3CB07" w:rsidR="50B0EB02" w:rsidRPr="009A0B0A" w:rsidRDefault="50B0EB02" w:rsidP="387188E4">
      <w:pPr>
        <w:ind w:left="720" w:right="-20"/>
        <w:rPr>
          <w:rFonts w:ascii="Book Antiqua" w:eastAsia="Times New Roman" w:hAnsi="Book Antiqua"/>
        </w:rPr>
      </w:pPr>
    </w:p>
    <w:p w14:paraId="6DF7A986" w14:textId="34BB186A" w:rsidR="50B0EB02" w:rsidRPr="009A0B0A" w:rsidRDefault="7B34D59B" w:rsidP="387188E4">
      <w:pPr>
        <w:ind w:left="720" w:right="-20"/>
        <w:rPr>
          <w:rFonts w:ascii="Book Antiqua" w:eastAsia="Times New Roman" w:hAnsi="Book Antiqua"/>
        </w:rPr>
      </w:pPr>
      <w:r w:rsidRPr="009A0B0A">
        <w:rPr>
          <w:rFonts w:ascii="Book Antiqua" w:eastAsia="Times New Roman" w:hAnsi="Book Antiqua"/>
          <w:b/>
          <w:bCs/>
          <w:u w:val="single"/>
        </w:rPr>
        <w:t>Comprehensive concentration</w:t>
      </w:r>
      <w:r w:rsidRPr="009A0B0A">
        <w:rPr>
          <w:rFonts w:ascii="Book Antiqua" w:eastAsia="Times New Roman" w:hAnsi="Book Antiqua"/>
        </w:rPr>
        <w:t xml:space="preserve"> students have three options: 1) lab study, 2) replication study, 3) novel study. These options are described below.</w:t>
      </w:r>
    </w:p>
    <w:p w14:paraId="7B95718A" w14:textId="5C888CDC" w:rsidR="50B0EB02" w:rsidRPr="009A0B0A" w:rsidRDefault="50B0EB02" w:rsidP="387188E4">
      <w:pPr>
        <w:ind w:left="720" w:right="-20"/>
        <w:rPr>
          <w:rFonts w:ascii="Book Antiqua" w:eastAsia="Times New Roman" w:hAnsi="Book Antiqua"/>
        </w:rPr>
      </w:pPr>
    </w:p>
    <w:p w14:paraId="32DCFB36" w14:textId="1D37F88D" w:rsidR="50B0EB02" w:rsidRPr="009A0B0A" w:rsidRDefault="7B34D59B" w:rsidP="387188E4">
      <w:pPr>
        <w:ind w:left="720" w:right="-20"/>
        <w:rPr>
          <w:rFonts w:ascii="Book Antiqua" w:eastAsia="Times New Roman" w:hAnsi="Book Antiqua"/>
        </w:rPr>
      </w:pPr>
      <w:r w:rsidRPr="009A0B0A">
        <w:rPr>
          <w:rFonts w:ascii="Book Antiqua" w:eastAsia="Times New Roman" w:hAnsi="Book Antiqua"/>
        </w:rPr>
        <w:lastRenderedPageBreak/>
        <w:t>Lab study: A lab study is the development of a novel research idea that falls within the scope of a faculty member’s existing research agenda. The current faculty research agendas will be presented to you within the first year of the program. The student is responsible for designing the study, but they may use the faculty member’s existing IRB application for research approval for data collection. Students must consider which faculty member matches their interests, discuss their interests with that faculty member, and receive approval from the faculty member for mentorship within the spring of their second semester.</w:t>
      </w:r>
    </w:p>
    <w:p w14:paraId="1D3F7444" w14:textId="77777777" w:rsidR="005970E0" w:rsidRPr="009A0B0A" w:rsidRDefault="005970E0" w:rsidP="387188E4">
      <w:pPr>
        <w:ind w:left="720" w:right="-20"/>
        <w:rPr>
          <w:rFonts w:ascii="Book Antiqua" w:eastAsia="Times New Roman" w:hAnsi="Book Antiqua"/>
        </w:rPr>
      </w:pPr>
    </w:p>
    <w:p w14:paraId="0E4B3A73" w14:textId="169C7C28" w:rsidR="50B0EB02" w:rsidRPr="009A0B0A" w:rsidRDefault="7B34D59B" w:rsidP="387188E4">
      <w:pPr>
        <w:ind w:left="720" w:right="-20"/>
        <w:rPr>
          <w:rFonts w:ascii="Book Antiqua" w:eastAsia="Times New Roman" w:hAnsi="Book Antiqua"/>
        </w:rPr>
      </w:pPr>
      <w:r w:rsidRPr="009A0B0A">
        <w:rPr>
          <w:rFonts w:ascii="Book Antiqua" w:eastAsia="Times New Roman" w:hAnsi="Book Antiqua"/>
        </w:rPr>
        <w:t xml:space="preserve">Replication study: A replication study involves a direct replication of a published research study in select behavior analytic journals (i.e., </w:t>
      </w:r>
      <w:r w:rsidRPr="009A0B0A">
        <w:rPr>
          <w:rFonts w:ascii="Book Antiqua" w:eastAsia="Times New Roman" w:hAnsi="Book Antiqua"/>
          <w:i/>
          <w:iCs/>
        </w:rPr>
        <w:t xml:space="preserve">Journal of Applied Behavior Analysis, Behavior Analysis in Practice, or Journal of Experimental Analysis of Behavior). </w:t>
      </w:r>
      <w:r w:rsidRPr="009A0B0A">
        <w:rPr>
          <w:rFonts w:ascii="Book Antiqua" w:eastAsia="Times New Roman" w:hAnsi="Book Antiqua"/>
        </w:rPr>
        <w:t>The methods should be followed exactly how they are described in the original paper and all data collected in a manner that shows experimental control. Students must propose an extension of the research in addition to the replication. If the study is subject to human research guidelines, the student must receive approval from a faculty member for mentorship, and must confirm the project conforms to a current IRB.</w:t>
      </w:r>
    </w:p>
    <w:p w14:paraId="156DFB11" w14:textId="52C3F08B" w:rsidR="50B0EB02" w:rsidRPr="009A0B0A" w:rsidRDefault="50B0EB02" w:rsidP="387188E4">
      <w:pPr>
        <w:ind w:left="720" w:right="-20"/>
        <w:rPr>
          <w:rFonts w:ascii="Book Antiqua" w:eastAsia="Times New Roman" w:hAnsi="Book Antiqua"/>
        </w:rPr>
      </w:pPr>
    </w:p>
    <w:p w14:paraId="22DB5CF0" w14:textId="14D9CE1B" w:rsidR="50B0EB02" w:rsidRPr="009A0B0A" w:rsidRDefault="7B34D59B" w:rsidP="387188E4">
      <w:pPr>
        <w:ind w:left="720" w:right="-20"/>
        <w:rPr>
          <w:rFonts w:ascii="Book Antiqua" w:eastAsia="Times New Roman" w:hAnsi="Book Antiqua"/>
        </w:rPr>
      </w:pPr>
      <w:r w:rsidRPr="009A0B0A">
        <w:rPr>
          <w:rFonts w:ascii="Book Antiqua" w:eastAsia="Times New Roman" w:hAnsi="Book Antiqua"/>
        </w:rPr>
        <w:t>Novel study: This option is good for students that are interested in a doctoral program as it is time intensive and requires the most amount of autonomy. This option is for projects that are novel (i.e., designed by the student) that do not fall within any faculty member’s current area of research. A student completing this research option is responsible for developing the research proposal, becoming fluent with the literature on the topic, and working closely with a faculty member to develop and submit an IRB application for approval. Students must secure a faculty mentor by the end of the Fall semester of their first year to complete this option.</w:t>
      </w:r>
    </w:p>
    <w:p w14:paraId="5CEC551D" w14:textId="77777777" w:rsidR="00493280" w:rsidRPr="009A0B0A" w:rsidRDefault="00493280" w:rsidP="470DAF1F">
      <w:pPr>
        <w:pStyle w:val="SecondStyle"/>
        <w:widowControl/>
        <w:numPr>
          <w:ilvl w:val="1"/>
          <w:numId w:val="0"/>
        </w:numPr>
        <w:ind w:left="720"/>
        <w:rPr>
          <w:rFonts w:ascii="Book Antiqua" w:hAnsi="Book Antiqua"/>
          <w:color w:val="000000" w:themeColor="text1"/>
        </w:rPr>
      </w:pPr>
    </w:p>
    <w:p w14:paraId="2A5EF93D" w14:textId="77777777" w:rsidR="000D3466" w:rsidRPr="009A0B0A" w:rsidRDefault="000D3466" w:rsidP="470DAF1F">
      <w:pPr>
        <w:pStyle w:val="SecondStyle"/>
        <w:widowControl/>
        <w:numPr>
          <w:ilvl w:val="0"/>
          <w:numId w:val="6"/>
        </w:numPr>
        <w:ind w:hanging="720"/>
        <w:rPr>
          <w:rFonts w:ascii="Book Antiqua" w:hAnsi="Book Antiqua"/>
          <w:b/>
          <w:bCs/>
          <w:color w:val="000000" w:themeColor="text1"/>
        </w:rPr>
      </w:pPr>
      <w:bookmarkStart w:id="12" w:name="Standard_2_101"/>
      <w:r w:rsidRPr="009A0B0A">
        <w:rPr>
          <w:rFonts w:ascii="Book Antiqua" w:hAnsi="Book Antiqua"/>
          <w:b/>
          <w:bCs/>
          <w:color w:val="000000" w:themeColor="text1"/>
        </w:rPr>
        <w:t>The program’s education, training, and socialization experiences are characterized by mutual respect, courtesy, and professionalism.</w:t>
      </w:r>
    </w:p>
    <w:bookmarkEnd w:id="12"/>
    <w:p w14:paraId="188C5375" w14:textId="49A46DD1" w:rsidR="000D3466" w:rsidRPr="009A0B0A" w:rsidRDefault="000D3466" w:rsidP="470DAF1F">
      <w:pPr>
        <w:pStyle w:val="SecondStyle"/>
        <w:widowControl/>
        <w:numPr>
          <w:ilvl w:val="1"/>
          <w:numId w:val="0"/>
        </w:numPr>
        <w:ind w:left="720"/>
        <w:rPr>
          <w:rFonts w:ascii="Book Antiqua" w:hAnsi="Book Antiqua"/>
          <w:color w:val="000000" w:themeColor="text1"/>
        </w:rPr>
      </w:pPr>
      <w:r w:rsidRPr="009A0B0A">
        <w:rPr>
          <w:rFonts w:ascii="Book Antiqua" w:hAnsi="Book Antiqua"/>
          <w:color w:val="000000" w:themeColor="text1"/>
          <w:u w:val="single"/>
        </w:rPr>
        <w:t>For 2-101</w:t>
      </w:r>
      <w:r w:rsidRPr="009A0B0A">
        <w:rPr>
          <w:rFonts w:ascii="Book Antiqua" w:hAnsi="Book Antiqua"/>
          <w:color w:val="000000" w:themeColor="text1"/>
        </w:rPr>
        <w:t xml:space="preserve">: </w:t>
      </w:r>
      <w:r w:rsidR="00F30317" w:rsidRPr="009A0B0A">
        <w:rPr>
          <w:rFonts w:ascii="Book Antiqua" w:hAnsi="Book Antiqua"/>
          <w:color w:val="000000" w:themeColor="text1"/>
        </w:rPr>
        <w:t xml:space="preserve">Describe </w:t>
      </w:r>
      <w:r w:rsidRPr="009A0B0A">
        <w:rPr>
          <w:rFonts w:ascii="Book Antiqua" w:hAnsi="Book Antiqua"/>
          <w:color w:val="000000" w:themeColor="text1"/>
        </w:rPr>
        <w:t>the program practices, policies, or procedures that promote mutual respect, courtesy, and professionalism, and provide a general explanation of how they do so.</w:t>
      </w:r>
      <w:r w:rsidR="72E158A0" w:rsidRPr="009A0B0A">
        <w:rPr>
          <w:rFonts w:ascii="Book Antiqua" w:hAnsi="Book Antiqua"/>
          <w:color w:val="000000" w:themeColor="text1"/>
        </w:rPr>
        <w:t xml:space="preserve"> </w:t>
      </w:r>
    </w:p>
    <w:p w14:paraId="4415D254" w14:textId="21EAA8F2" w:rsidR="00C65784" w:rsidRPr="009A0B0A" w:rsidRDefault="00C65784" w:rsidP="470DAF1F">
      <w:pPr>
        <w:pStyle w:val="SecondStyle"/>
        <w:widowControl/>
        <w:numPr>
          <w:ilvl w:val="1"/>
          <w:numId w:val="0"/>
        </w:numPr>
        <w:ind w:left="720"/>
        <w:rPr>
          <w:rFonts w:ascii="Book Antiqua" w:hAnsi="Book Antiqua"/>
          <w:color w:val="000000" w:themeColor="text1"/>
        </w:rPr>
      </w:pPr>
    </w:p>
    <w:p w14:paraId="3C9DFB00" w14:textId="353E595F" w:rsidR="00184AF0" w:rsidRPr="009A0B0A" w:rsidRDefault="49F2E6A6" w:rsidP="6467D32C">
      <w:pPr>
        <w:pStyle w:val="SecondStyle"/>
        <w:widowControl/>
        <w:rPr>
          <w:rFonts w:ascii="Book Antiqua" w:hAnsi="Book Antiqua"/>
        </w:rPr>
      </w:pPr>
      <w:r w:rsidRPr="009A0B0A">
        <w:rPr>
          <w:rFonts w:ascii="Book Antiqua" w:hAnsi="Book Antiqua"/>
          <w:color w:val="000000" w:themeColor="text1"/>
        </w:rPr>
        <w:t>The M.S. in Behavior Analysis program provides</w:t>
      </w:r>
      <w:r w:rsidR="15A12C66" w:rsidRPr="009A0B0A">
        <w:rPr>
          <w:rFonts w:ascii="Book Antiqua" w:hAnsi="Book Antiqua"/>
          <w:color w:val="000000" w:themeColor="text1"/>
        </w:rPr>
        <w:t xml:space="preserve"> new student orientation </w:t>
      </w:r>
      <w:r w:rsidR="524F6250" w:rsidRPr="009A0B0A">
        <w:rPr>
          <w:rFonts w:ascii="Book Antiqua" w:hAnsi="Book Antiqua"/>
          <w:color w:val="000000" w:themeColor="text1"/>
        </w:rPr>
        <w:t>at the beginning of the Fall and Spring semesters</w:t>
      </w:r>
      <w:r w:rsidR="15A12C66" w:rsidRPr="009A0B0A">
        <w:rPr>
          <w:rFonts w:ascii="Book Antiqua" w:hAnsi="Book Antiqua"/>
          <w:color w:val="000000" w:themeColor="text1"/>
        </w:rPr>
        <w:t>. During this orientation, we discuss the</w:t>
      </w:r>
      <w:r w:rsidR="05BEBAFC" w:rsidRPr="009A0B0A">
        <w:rPr>
          <w:rFonts w:ascii="Book Antiqua" w:hAnsi="Book Antiqua"/>
          <w:color w:val="000000" w:themeColor="text1"/>
        </w:rPr>
        <w:t xml:space="preserve"> </w:t>
      </w:r>
      <w:r w:rsidR="15A12C66" w:rsidRPr="009A0B0A">
        <w:rPr>
          <w:rFonts w:ascii="Book Antiqua" w:hAnsi="Book Antiqua"/>
          <w:color w:val="000000" w:themeColor="text1"/>
        </w:rPr>
        <w:t>program expectations</w:t>
      </w:r>
      <w:r w:rsidR="36E8276C" w:rsidRPr="009A0B0A">
        <w:rPr>
          <w:rFonts w:ascii="Book Antiqua" w:hAnsi="Book Antiqua"/>
          <w:color w:val="000000" w:themeColor="text1"/>
        </w:rPr>
        <w:t xml:space="preserve">, </w:t>
      </w:r>
      <w:r w:rsidR="6181E226" w:rsidRPr="009A0B0A">
        <w:rPr>
          <w:rFonts w:ascii="Book Antiqua" w:hAnsi="Book Antiqua"/>
          <w:color w:val="000000" w:themeColor="text1"/>
        </w:rPr>
        <w:t xml:space="preserve">policies, </w:t>
      </w:r>
      <w:r w:rsidR="574D04E0" w:rsidRPr="009A0B0A">
        <w:rPr>
          <w:rFonts w:ascii="Book Antiqua" w:hAnsi="Book Antiqua"/>
          <w:color w:val="000000" w:themeColor="text1"/>
        </w:rPr>
        <w:t xml:space="preserve">and </w:t>
      </w:r>
      <w:r w:rsidR="6181E226" w:rsidRPr="009A0B0A">
        <w:rPr>
          <w:rFonts w:ascii="Book Antiqua" w:hAnsi="Book Antiqua"/>
          <w:color w:val="000000" w:themeColor="text1"/>
        </w:rPr>
        <w:t xml:space="preserve">review the program handbook which requires </w:t>
      </w:r>
      <w:r w:rsidR="74C768B0" w:rsidRPr="009A0B0A">
        <w:rPr>
          <w:rFonts w:ascii="Book Antiqua" w:hAnsi="Book Antiqua"/>
          <w:color w:val="000000" w:themeColor="text1"/>
        </w:rPr>
        <w:t>a signature</w:t>
      </w:r>
      <w:r w:rsidR="139F5884" w:rsidRPr="009A0B0A">
        <w:rPr>
          <w:rFonts w:ascii="Book Antiqua" w:hAnsi="Book Antiqua"/>
          <w:color w:val="000000" w:themeColor="text1"/>
        </w:rPr>
        <w:t>.</w:t>
      </w:r>
      <w:r w:rsidR="76F95E61" w:rsidRPr="009A0B0A">
        <w:rPr>
          <w:rFonts w:ascii="Book Antiqua" w:hAnsi="Book Antiqua"/>
          <w:color w:val="000000" w:themeColor="text1"/>
        </w:rPr>
        <w:t xml:space="preserve"> </w:t>
      </w:r>
      <w:r w:rsidR="1BCD4598" w:rsidRPr="009A0B0A">
        <w:rPr>
          <w:rFonts w:ascii="Book Antiqua" w:hAnsi="Book Antiqua"/>
          <w:color w:val="000000" w:themeColor="text1"/>
        </w:rPr>
        <w:t xml:space="preserve">Policies outlined in our student handbook that promote respect, courtesy, and professionalism include </w:t>
      </w:r>
      <w:r w:rsidR="76304EBA" w:rsidRPr="009A0B0A">
        <w:rPr>
          <w:rFonts w:ascii="Book Antiqua" w:hAnsi="Book Antiqua"/>
          <w:color w:val="000000" w:themeColor="text1"/>
        </w:rPr>
        <w:t xml:space="preserve">commitment to communicate </w:t>
      </w:r>
      <w:r w:rsidR="5AE823D1" w:rsidRPr="009A0B0A">
        <w:rPr>
          <w:rFonts w:ascii="Book Antiqua" w:hAnsi="Book Antiqua"/>
          <w:color w:val="000000" w:themeColor="text1"/>
        </w:rPr>
        <w:t xml:space="preserve">by both students and faculty/staff when attendance to </w:t>
      </w:r>
      <w:r w:rsidR="5AE823D1" w:rsidRPr="009A0B0A">
        <w:rPr>
          <w:rFonts w:ascii="Book Antiqua" w:hAnsi="Book Antiqua"/>
          <w:color w:val="000000" w:themeColor="text1"/>
        </w:rPr>
        <w:lastRenderedPageBreak/>
        <w:t>class</w:t>
      </w:r>
      <w:r w:rsidR="0C736301" w:rsidRPr="009A0B0A">
        <w:rPr>
          <w:rFonts w:ascii="Book Antiqua" w:hAnsi="Book Antiqua"/>
          <w:color w:val="000000" w:themeColor="text1"/>
        </w:rPr>
        <w:t>, client sessions, and/or supervisor meetings cannot be kept</w:t>
      </w:r>
      <w:r w:rsidR="0A53DD75" w:rsidRPr="009A0B0A">
        <w:rPr>
          <w:rFonts w:ascii="Book Antiqua" w:hAnsi="Book Antiqua"/>
          <w:color w:val="000000" w:themeColor="text1"/>
        </w:rPr>
        <w:t>;</w:t>
      </w:r>
      <w:r w:rsidR="71D02142" w:rsidRPr="009A0B0A">
        <w:rPr>
          <w:rFonts w:ascii="Book Antiqua" w:hAnsi="Book Antiqua"/>
          <w:color w:val="000000" w:themeColor="text1"/>
        </w:rPr>
        <w:t xml:space="preserve"> </w:t>
      </w:r>
      <w:r w:rsidR="68B35541" w:rsidRPr="009A0B0A">
        <w:rPr>
          <w:rFonts w:ascii="Book Antiqua" w:hAnsi="Book Antiqua"/>
          <w:color w:val="000000" w:themeColor="text1"/>
        </w:rPr>
        <w:t>working collegially with faculty, supervisors, parents, and peers</w:t>
      </w:r>
      <w:r w:rsidR="552C53D4" w:rsidRPr="009A0B0A">
        <w:rPr>
          <w:rFonts w:ascii="Book Antiqua" w:hAnsi="Book Antiqua"/>
          <w:color w:val="000000" w:themeColor="text1"/>
        </w:rPr>
        <w:t>;</w:t>
      </w:r>
      <w:r w:rsidR="68B35541" w:rsidRPr="009A0B0A">
        <w:rPr>
          <w:rFonts w:ascii="Book Antiqua" w:hAnsi="Book Antiqua"/>
          <w:color w:val="000000" w:themeColor="text1"/>
        </w:rPr>
        <w:t xml:space="preserve"> </w:t>
      </w:r>
      <w:r w:rsidR="3066CD5A" w:rsidRPr="009A0B0A">
        <w:rPr>
          <w:rFonts w:ascii="Book Antiqua" w:hAnsi="Book Antiqua"/>
          <w:color w:val="000000" w:themeColor="text1"/>
        </w:rPr>
        <w:t xml:space="preserve">and </w:t>
      </w:r>
      <w:r w:rsidR="68B35541" w:rsidRPr="009A0B0A">
        <w:rPr>
          <w:rFonts w:ascii="Book Antiqua" w:hAnsi="Book Antiqua"/>
          <w:color w:val="000000" w:themeColor="text1"/>
        </w:rPr>
        <w:t xml:space="preserve">respecting the </w:t>
      </w:r>
      <w:r w:rsidR="737A8CA0" w:rsidRPr="009A0B0A">
        <w:rPr>
          <w:rFonts w:ascii="Book Antiqua" w:hAnsi="Book Antiqua"/>
          <w:color w:val="000000" w:themeColor="text1"/>
        </w:rPr>
        <w:t>privac</w:t>
      </w:r>
      <w:r w:rsidR="03EDFF77" w:rsidRPr="009A0B0A">
        <w:rPr>
          <w:rFonts w:ascii="Book Antiqua" w:hAnsi="Book Antiqua"/>
          <w:color w:val="000000" w:themeColor="text1"/>
        </w:rPr>
        <w:t xml:space="preserve">y, humanity, </w:t>
      </w:r>
      <w:r w:rsidR="68B35541" w:rsidRPr="009A0B0A">
        <w:rPr>
          <w:rFonts w:ascii="Book Antiqua" w:hAnsi="Book Antiqua"/>
          <w:color w:val="000000" w:themeColor="text1"/>
        </w:rPr>
        <w:t>and autonomy of clients</w:t>
      </w:r>
      <w:r w:rsidR="76EDCCC2" w:rsidRPr="009A0B0A">
        <w:rPr>
          <w:rFonts w:ascii="Book Antiqua" w:hAnsi="Book Antiqua"/>
          <w:color w:val="000000" w:themeColor="text1"/>
        </w:rPr>
        <w:t xml:space="preserve">, to name a few. </w:t>
      </w:r>
      <w:r w:rsidR="0C736301" w:rsidRPr="009A0B0A">
        <w:rPr>
          <w:rFonts w:ascii="Book Antiqua" w:hAnsi="Book Antiqua"/>
          <w:color w:val="000000" w:themeColor="text1"/>
        </w:rPr>
        <w:t>T</w:t>
      </w:r>
      <w:r w:rsidR="76F95E61" w:rsidRPr="009A0B0A">
        <w:rPr>
          <w:rFonts w:ascii="Book Antiqua" w:hAnsi="Book Antiqua"/>
          <w:color w:val="000000" w:themeColor="text1"/>
        </w:rPr>
        <w:t>hroughout the first year in the program, we offer faculty mentorship to students wh</w:t>
      </w:r>
      <w:r w:rsidR="73AAB4DF" w:rsidRPr="009A0B0A">
        <w:rPr>
          <w:rFonts w:ascii="Book Antiqua" w:hAnsi="Book Antiqua"/>
          <w:color w:val="000000" w:themeColor="text1"/>
        </w:rPr>
        <w:t>o may benefit (e.g., first generation college student)</w:t>
      </w:r>
      <w:r w:rsidR="00C65784" w:rsidRPr="009A0B0A">
        <w:rPr>
          <w:rFonts w:ascii="Book Antiqua" w:hAnsi="Book Antiqua"/>
        </w:rPr>
        <w:t>.</w:t>
      </w:r>
      <w:r w:rsidR="62B7D58B" w:rsidRPr="009A0B0A">
        <w:rPr>
          <w:rFonts w:ascii="Book Antiqua" w:hAnsi="Book Antiqua"/>
        </w:rPr>
        <w:t xml:space="preserve"> During mentorship, we </w:t>
      </w:r>
      <w:r w:rsidR="06F2B9CF" w:rsidRPr="009A0B0A">
        <w:rPr>
          <w:rFonts w:ascii="Book Antiqua" w:hAnsi="Book Antiqua"/>
        </w:rPr>
        <w:t>discuss</w:t>
      </w:r>
      <w:r w:rsidR="26910049" w:rsidRPr="009A0B0A">
        <w:rPr>
          <w:rFonts w:ascii="Book Antiqua" w:hAnsi="Book Antiqua"/>
        </w:rPr>
        <w:t xml:space="preserve"> in depth the policies and practices of the program as it relates to the individual barriers and needs of our students. For example,</w:t>
      </w:r>
      <w:r w:rsidR="06F2B9CF" w:rsidRPr="009A0B0A">
        <w:rPr>
          <w:rFonts w:ascii="Book Antiqua" w:hAnsi="Book Antiqua"/>
        </w:rPr>
        <w:t xml:space="preserve"> how to be successful in coursework (e.g., study habits) and professionalism at internship sites</w:t>
      </w:r>
      <w:r w:rsidR="550CC84B" w:rsidRPr="009A0B0A">
        <w:rPr>
          <w:rFonts w:ascii="Book Antiqua" w:hAnsi="Book Antiqua"/>
        </w:rPr>
        <w:t xml:space="preserve"> and during class with faculty and supervisors</w:t>
      </w:r>
      <w:r w:rsidR="06F2B9CF" w:rsidRPr="009A0B0A">
        <w:rPr>
          <w:rFonts w:ascii="Book Antiqua" w:hAnsi="Book Antiqua"/>
        </w:rPr>
        <w:t>.</w:t>
      </w:r>
      <w:r w:rsidR="00D0493D" w:rsidRPr="009A0B0A">
        <w:rPr>
          <w:rFonts w:ascii="Book Antiqua" w:hAnsi="Book Antiqua"/>
        </w:rPr>
        <w:t xml:space="preserve"> We also have a Fitness to Practice program (described in the Handbook) that allows for formal support if required.</w:t>
      </w:r>
    </w:p>
    <w:p w14:paraId="50C3E444" w14:textId="7D0D6A2E" w:rsidR="0A07A1D0" w:rsidRPr="009A0B0A" w:rsidRDefault="0A07A1D0" w:rsidP="0A07A1D0">
      <w:pPr>
        <w:rPr>
          <w:rFonts w:ascii="Book Antiqua" w:hAnsi="Book Antiqua"/>
        </w:rPr>
      </w:pPr>
    </w:p>
    <w:p w14:paraId="05C998F0" w14:textId="2F3D5612" w:rsidR="0A07A1D0" w:rsidRPr="009A0B0A" w:rsidRDefault="0A07A1D0" w:rsidP="0A07A1D0">
      <w:pPr>
        <w:ind w:left="720" w:hanging="720"/>
        <w:rPr>
          <w:rFonts w:ascii="Book Antiqua" w:hAnsi="Book Antiqua"/>
        </w:rPr>
      </w:pPr>
    </w:p>
    <w:p w14:paraId="5A6A6F1E" w14:textId="77777777" w:rsidR="000D3466" w:rsidRPr="009A0B0A" w:rsidRDefault="000D3466" w:rsidP="470DAF1F">
      <w:pPr>
        <w:pStyle w:val="SecondStyle"/>
        <w:widowControl/>
        <w:numPr>
          <w:ilvl w:val="0"/>
          <w:numId w:val="6"/>
        </w:numPr>
        <w:ind w:hanging="720"/>
        <w:rPr>
          <w:rFonts w:ascii="Book Antiqua" w:hAnsi="Book Antiqua"/>
          <w:b/>
          <w:bCs/>
          <w:color w:val="000000" w:themeColor="text1"/>
        </w:rPr>
      </w:pPr>
      <w:bookmarkStart w:id="13" w:name="Standard_2_102"/>
      <w:r w:rsidRPr="009A0B0A">
        <w:rPr>
          <w:rFonts w:ascii="Book Antiqua" w:hAnsi="Book Antiqua"/>
          <w:b/>
          <w:bCs/>
          <w:color w:val="000000" w:themeColor="text1"/>
        </w:rPr>
        <w:t>The faculty regularly reviews student learning outcomes to evaluate student progress.</w:t>
      </w:r>
    </w:p>
    <w:bookmarkEnd w:id="13"/>
    <w:p w14:paraId="4035B3E8" w14:textId="77777777" w:rsidR="000D3466" w:rsidRPr="009A0B0A" w:rsidRDefault="000D3466" w:rsidP="6B333A7A">
      <w:pPr>
        <w:pStyle w:val="SecondStyle"/>
        <w:widowControl/>
        <w:numPr>
          <w:ilvl w:val="1"/>
          <w:numId w:val="0"/>
        </w:numPr>
        <w:ind w:left="720"/>
        <w:rPr>
          <w:rFonts w:ascii="Book Antiqua" w:hAnsi="Book Antiqua"/>
          <w:color w:val="000000" w:themeColor="text1"/>
        </w:rPr>
      </w:pPr>
      <w:r w:rsidRPr="009A0B0A">
        <w:rPr>
          <w:rFonts w:ascii="Book Antiqua" w:hAnsi="Book Antiqua"/>
          <w:color w:val="000000" w:themeColor="text1"/>
          <w:u w:val="single"/>
        </w:rPr>
        <w:t>For 2-102</w:t>
      </w:r>
      <w:r w:rsidRPr="009A0B0A">
        <w:rPr>
          <w:rFonts w:ascii="Book Antiqua" w:hAnsi="Book Antiqua"/>
          <w:color w:val="000000" w:themeColor="text1"/>
        </w:rPr>
        <w:t>: Describe the program’s procedures for using student outcomes to evaluate student progress, including information about the frequency of the evaluations.</w:t>
      </w:r>
    </w:p>
    <w:p w14:paraId="0ACFC49A" w14:textId="539288F0" w:rsidR="6B333A7A" w:rsidRPr="009A0B0A" w:rsidRDefault="6B333A7A" w:rsidP="00DC3551">
      <w:pPr>
        <w:pStyle w:val="SecondStyle"/>
        <w:widowControl/>
        <w:numPr>
          <w:ilvl w:val="1"/>
          <w:numId w:val="0"/>
        </w:numPr>
        <w:rPr>
          <w:rFonts w:ascii="Book Antiqua" w:hAnsi="Book Antiqua"/>
          <w:color w:val="000000" w:themeColor="text1"/>
        </w:rPr>
      </w:pPr>
    </w:p>
    <w:p w14:paraId="6B3077FD" w14:textId="7F499E4D" w:rsidR="00493280" w:rsidRPr="009A0B0A" w:rsidRDefault="003B38F2" w:rsidP="6B333A7A">
      <w:pPr>
        <w:pStyle w:val="SecondStyle"/>
        <w:widowControl/>
        <w:numPr>
          <w:ilvl w:val="1"/>
          <w:numId w:val="0"/>
        </w:numPr>
        <w:ind w:left="720"/>
        <w:rPr>
          <w:rFonts w:ascii="Book Antiqua" w:hAnsi="Book Antiqua"/>
          <w:color w:val="000000" w:themeColor="text1"/>
        </w:rPr>
      </w:pPr>
      <w:r w:rsidRPr="009A0B0A">
        <w:rPr>
          <w:rFonts w:ascii="Book Antiqua" w:hAnsi="Book Antiqua"/>
          <w:color w:val="000000" w:themeColor="text1"/>
        </w:rPr>
        <w:t xml:space="preserve">Knowledge competencies are embedded into the coursework and include formative and summative evaluations. For example, our EDP 6263: Behavior Assessment class requires a behavior assessment project. The project is separated into benchmark projects. Students submit the benchmarks, receive feedback from the professor, and iterate the benchmark until they receive 100%. They then submit </w:t>
      </w:r>
      <w:r w:rsidR="0B1D4AFD" w:rsidRPr="009A0B0A">
        <w:rPr>
          <w:rFonts w:ascii="Book Antiqua" w:hAnsi="Book Antiqua"/>
          <w:color w:val="000000" w:themeColor="text1"/>
        </w:rPr>
        <w:t>all</w:t>
      </w:r>
      <w:r w:rsidRPr="009A0B0A">
        <w:rPr>
          <w:rFonts w:ascii="Book Antiqua" w:hAnsi="Book Antiqua"/>
          <w:color w:val="000000" w:themeColor="text1"/>
        </w:rPr>
        <w:t xml:space="preserve"> the benchmarks together at the end of the semester integrated into a behavior intervention plan.</w:t>
      </w:r>
    </w:p>
    <w:p w14:paraId="32597848" w14:textId="59A1ECB0" w:rsidR="6B333A7A" w:rsidRPr="009A0B0A" w:rsidRDefault="6B333A7A" w:rsidP="6B333A7A">
      <w:pPr>
        <w:pStyle w:val="SecondStyle"/>
        <w:widowControl/>
        <w:numPr>
          <w:ilvl w:val="1"/>
          <w:numId w:val="0"/>
        </w:numPr>
        <w:ind w:left="720"/>
        <w:rPr>
          <w:rFonts w:ascii="Book Antiqua" w:hAnsi="Book Antiqua"/>
          <w:color w:val="000000" w:themeColor="text1"/>
        </w:rPr>
      </w:pPr>
    </w:p>
    <w:p w14:paraId="6EEDB1FA" w14:textId="579A76B9" w:rsidR="6B333A7A" w:rsidRPr="009A0B0A" w:rsidRDefault="003B38F2" w:rsidP="00DC3551">
      <w:pPr>
        <w:pStyle w:val="SecondStyle"/>
        <w:widowControl/>
        <w:numPr>
          <w:ilvl w:val="1"/>
          <w:numId w:val="0"/>
        </w:numPr>
        <w:ind w:left="720"/>
        <w:rPr>
          <w:rFonts w:ascii="Book Antiqua" w:hAnsi="Book Antiqua"/>
          <w:color w:val="000000" w:themeColor="text1"/>
        </w:rPr>
      </w:pPr>
      <w:r w:rsidRPr="009A0B0A">
        <w:rPr>
          <w:rFonts w:ascii="Book Antiqua" w:hAnsi="Book Antiqua"/>
          <w:color w:val="000000" w:themeColor="text1"/>
        </w:rPr>
        <w:t>For clinical competency, students complete the fieldwork binder in year one</w:t>
      </w:r>
      <w:r w:rsidR="230AA2C9" w:rsidRPr="009A0B0A">
        <w:rPr>
          <w:rFonts w:ascii="Book Antiqua" w:hAnsi="Book Antiqua"/>
          <w:color w:val="000000" w:themeColor="text1"/>
        </w:rPr>
        <w:t xml:space="preserve"> (comprehensive) or year two (focused)</w:t>
      </w:r>
      <w:r w:rsidRPr="009A0B0A">
        <w:rPr>
          <w:rFonts w:ascii="Book Antiqua" w:hAnsi="Book Antiqua"/>
          <w:color w:val="000000" w:themeColor="text1"/>
        </w:rPr>
        <w:t xml:space="preserve">. This binder has multiple assignments (like conducting a preference assessment) that are completed under the supervision of their fieldwork supervisor. </w:t>
      </w:r>
      <w:r w:rsidR="009365BF" w:rsidRPr="009A0B0A">
        <w:rPr>
          <w:rFonts w:ascii="Book Antiqua" w:hAnsi="Book Antiqua"/>
          <w:color w:val="000000" w:themeColor="text1"/>
        </w:rPr>
        <w:t>For</w:t>
      </w:r>
      <w:r w:rsidR="7F2CBF6E" w:rsidRPr="009A0B0A">
        <w:rPr>
          <w:rFonts w:ascii="Book Antiqua" w:hAnsi="Book Antiqua"/>
          <w:color w:val="000000" w:themeColor="text1"/>
        </w:rPr>
        <w:t xml:space="preserve"> their</w:t>
      </w:r>
      <w:r w:rsidR="009365BF" w:rsidRPr="009A0B0A">
        <w:rPr>
          <w:rFonts w:ascii="Book Antiqua" w:hAnsi="Book Antiqua"/>
          <w:color w:val="000000" w:themeColor="text1"/>
        </w:rPr>
        <w:t xml:space="preserve"> research competency, the students complete</w:t>
      </w:r>
      <w:r w:rsidR="3172CF35" w:rsidRPr="009A0B0A">
        <w:rPr>
          <w:rFonts w:ascii="Book Antiqua" w:hAnsi="Book Antiqua"/>
          <w:color w:val="000000" w:themeColor="text1"/>
        </w:rPr>
        <w:t xml:space="preserve"> either a systematic review (focused) or </w:t>
      </w:r>
      <w:r w:rsidR="465B9418" w:rsidRPr="009A0B0A">
        <w:rPr>
          <w:rFonts w:ascii="Book Antiqua" w:hAnsi="Book Antiqua"/>
          <w:color w:val="000000" w:themeColor="text1"/>
        </w:rPr>
        <w:t>empirical</w:t>
      </w:r>
      <w:r w:rsidR="3172CF35" w:rsidRPr="009A0B0A">
        <w:rPr>
          <w:rFonts w:ascii="Book Antiqua" w:hAnsi="Book Antiqua"/>
          <w:color w:val="000000" w:themeColor="text1"/>
        </w:rPr>
        <w:t xml:space="preserve"> research study (comprehensive)</w:t>
      </w:r>
      <w:r w:rsidR="009365BF" w:rsidRPr="009A0B0A">
        <w:rPr>
          <w:rFonts w:ascii="Book Antiqua" w:hAnsi="Book Antiqua"/>
          <w:color w:val="000000" w:themeColor="text1"/>
        </w:rPr>
        <w:t xml:space="preserve">. </w:t>
      </w:r>
      <w:r w:rsidR="3C602756" w:rsidRPr="009A0B0A">
        <w:rPr>
          <w:rFonts w:ascii="Book Antiqua" w:hAnsi="Book Antiqua"/>
          <w:color w:val="000000" w:themeColor="text1"/>
        </w:rPr>
        <w:t xml:space="preserve">Research benchmarks are programmed throughout the lifespan of the project and overseen by their primary research advisor. </w:t>
      </w:r>
    </w:p>
    <w:p w14:paraId="018459D5" w14:textId="77777777" w:rsidR="00184AF0" w:rsidRPr="009A0B0A" w:rsidRDefault="00184AF0" w:rsidP="470DAF1F">
      <w:pPr>
        <w:pStyle w:val="SecondStyle"/>
        <w:widowControl/>
        <w:numPr>
          <w:ilvl w:val="1"/>
          <w:numId w:val="0"/>
        </w:numPr>
        <w:ind w:left="720"/>
        <w:rPr>
          <w:rFonts w:ascii="Book Antiqua" w:hAnsi="Book Antiqua"/>
          <w:color w:val="000000" w:themeColor="text1"/>
        </w:rPr>
      </w:pPr>
    </w:p>
    <w:p w14:paraId="6743953C" w14:textId="4B993DB6" w:rsidR="000D3466" w:rsidRPr="009A0B0A" w:rsidRDefault="000D3466" w:rsidP="470DAF1F">
      <w:pPr>
        <w:pStyle w:val="SecondStyle"/>
        <w:widowControl/>
        <w:numPr>
          <w:ilvl w:val="0"/>
          <w:numId w:val="6"/>
        </w:numPr>
        <w:ind w:hanging="720"/>
        <w:rPr>
          <w:rFonts w:ascii="Book Antiqua" w:hAnsi="Book Antiqua"/>
          <w:b/>
          <w:bCs/>
          <w:color w:val="000000" w:themeColor="text1"/>
        </w:rPr>
      </w:pPr>
      <w:bookmarkStart w:id="14" w:name="Standard_2_103"/>
      <w:r w:rsidRPr="009A0B0A">
        <w:rPr>
          <w:rFonts w:ascii="Book Antiqua" w:hAnsi="Book Antiqua"/>
          <w:b/>
          <w:bCs/>
          <w:color w:val="000000" w:themeColor="text1"/>
        </w:rPr>
        <w:t>The faculty regularly review student learning outcomes to evaluate and improve the program.</w:t>
      </w:r>
    </w:p>
    <w:bookmarkEnd w:id="14"/>
    <w:p w14:paraId="26C1035A" w14:textId="77777777" w:rsidR="000D3466" w:rsidRPr="009A0B0A" w:rsidRDefault="000D3466" w:rsidP="470DAF1F">
      <w:pPr>
        <w:pStyle w:val="BodyText"/>
        <w:widowControl/>
        <w:ind w:left="720"/>
        <w:rPr>
          <w:rFonts w:ascii="Book Antiqua" w:hAnsi="Book Antiqua"/>
          <w:color w:val="000000" w:themeColor="text1"/>
        </w:rPr>
      </w:pPr>
      <w:r w:rsidRPr="009A0B0A">
        <w:rPr>
          <w:rFonts w:ascii="Book Antiqua" w:hAnsi="Book Antiqua"/>
          <w:color w:val="000000" w:themeColor="text1"/>
          <w:u w:val="single"/>
        </w:rPr>
        <w:lastRenderedPageBreak/>
        <w:t>For 2-103</w:t>
      </w:r>
      <w:r w:rsidRPr="009A0B0A">
        <w:rPr>
          <w:rFonts w:ascii="Book Antiqua" w:hAnsi="Book Antiqua"/>
          <w:color w:val="000000" w:themeColor="text1"/>
        </w:rPr>
        <w:t>: Describe the program’s procedure for using student outcomes to evaluate the program’s success in meeting its objectives in all curricular components, including courses, practica, and research. Indicate how, and how frequently, the procedure is used to revise the various components.</w:t>
      </w:r>
    </w:p>
    <w:p w14:paraId="67D9B877" w14:textId="77777777" w:rsidR="00184AF0" w:rsidRPr="009A0B0A" w:rsidRDefault="00184AF0" w:rsidP="470DAF1F">
      <w:pPr>
        <w:pStyle w:val="DeptNameHeading"/>
        <w:spacing w:after="0" w:line="240" w:lineRule="auto"/>
        <w:ind w:left="720"/>
        <w:jc w:val="both"/>
        <w:rPr>
          <w:rFonts w:ascii="Book Antiqua" w:hAnsi="Book Antiqua"/>
          <w:b w:val="0"/>
          <w:bCs w:val="0"/>
          <w:caps w:val="0"/>
          <w:sz w:val="24"/>
          <w:szCs w:val="24"/>
        </w:rPr>
      </w:pPr>
    </w:p>
    <w:p w14:paraId="091FCE7A" w14:textId="345264F5" w:rsidR="00184AF0" w:rsidRPr="009A0B0A" w:rsidRDefault="00184AF0" w:rsidP="470DAF1F">
      <w:pPr>
        <w:pStyle w:val="DeptNameHeading"/>
        <w:spacing w:after="0" w:line="240" w:lineRule="auto"/>
        <w:ind w:left="720"/>
        <w:jc w:val="both"/>
        <w:rPr>
          <w:rFonts w:ascii="Book Antiqua" w:hAnsi="Book Antiqua"/>
          <w:b w:val="0"/>
          <w:bCs w:val="0"/>
          <w:caps w:val="0"/>
          <w:sz w:val="24"/>
          <w:szCs w:val="24"/>
        </w:rPr>
      </w:pPr>
      <w:r w:rsidRPr="009A0B0A">
        <w:rPr>
          <w:rFonts w:ascii="Book Antiqua" w:hAnsi="Book Antiqua"/>
          <w:b w:val="0"/>
          <w:bCs w:val="0"/>
          <w:caps w:val="0"/>
          <w:sz w:val="24"/>
          <w:szCs w:val="24"/>
        </w:rPr>
        <w:t xml:space="preserve">Evaluation of students’ development of knowledge and professional competencies </w:t>
      </w:r>
      <w:r w:rsidR="5C51322C" w:rsidRPr="009A0B0A">
        <w:rPr>
          <w:rFonts w:ascii="Book Antiqua" w:hAnsi="Book Antiqua"/>
          <w:b w:val="0"/>
          <w:bCs w:val="0"/>
          <w:caps w:val="0"/>
          <w:sz w:val="24"/>
          <w:szCs w:val="24"/>
        </w:rPr>
        <w:t>occurs</w:t>
      </w:r>
      <w:r w:rsidRPr="009A0B0A">
        <w:rPr>
          <w:rFonts w:ascii="Book Antiqua" w:hAnsi="Book Antiqua"/>
          <w:b w:val="0"/>
          <w:bCs w:val="0"/>
          <w:caps w:val="0"/>
          <w:sz w:val="24"/>
          <w:szCs w:val="24"/>
        </w:rPr>
        <w:t xml:space="preserve"> continually throughout the program as a regular component of students’ coursework. Within this context, students </w:t>
      </w:r>
      <w:r w:rsidR="64440E9E" w:rsidRPr="009A0B0A">
        <w:rPr>
          <w:rFonts w:ascii="Book Antiqua" w:hAnsi="Book Antiqua"/>
          <w:b w:val="0"/>
          <w:bCs w:val="0"/>
          <w:caps w:val="0"/>
          <w:sz w:val="24"/>
          <w:szCs w:val="24"/>
        </w:rPr>
        <w:t>ar</w:t>
      </w:r>
      <w:r w:rsidRPr="009A0B0A">
        <w:rPr>
          <w:rFonts w:ascii="Book Antiqua" w:hAnsi="Book Antiqua"/>
          <w:b w:val="0"/>
          <w:bCs w:val="0"/>
          <w:caps w:val="0"/>
          <w:sz w:val="24"/>
          <w:szCs w:val="24"/>
        </w:rPr>
        <w:t>e evaluated via formal exams and quizzes, projects, individual and group presentations, research papers, literature reviews, literature critiques, case studies, assessment reports, case notes, intervention plans, supervisor evaluations, class activities, class participation, and other methods as appropriate. In addition to academic skills, students</w:t>
      </w:r>
      <w:r w:rsidR="73F2C6D3" w:rsidRPr="009A0B0A">
        <w:rPr>
          <w:rFonts w:ascii="Book Antiqua" w:hAnsi="Book Antiqua"/>
          <w:b w:val="0"/>
          <w:bCs w:val="0"/>
          <w:caps w:val="0"/>
          <w:sz w:val="24"/>
          <w:szCs w:val="24"/>
        </w:rPr>
        <w:t xml:space="preserve"> are</w:t>
      </w:r>
      <w:r w:rsidRPr="009A0B0A">
        <w:rPr>
          <w:rFonts w:ascii="Book Antiqua" w:hAnsi="Book Antiqua"/>
          <w:b w:val="0"/>
          <w:bCs w:val="0"/>
          <w:caps w:val="0"/>
          <w:sz w:val="24"/>
          <w:szCs w:val="24"/>
        </w:rPr>
        <w:t xml:space="preserve"> evaluated based on their ability to demonstrate professional and ethical behaviors. Formal review of students’ progress and fitness to practice will occur on an as-needed basis (see complete Fitness to Practice Policy in the </w:t>
      </w:r>
      <w:r w:rsidR="00E855C5" w:rsidRPr="009A0B0A">
        <w:rPr>
          <w:rFonts w:ascii="Book Antiqua" w:hAnsi="Book Antiqua"/>
          <w:b w:val="0"/>
          <w:bCs w:val="0"/>
          <w:caps w:val="0"/>
          <w:sz w:val="24"/>
          <w:szCs w:val="24"/>
        </w:rPr>
        <w:t>student handbook</w:t>
      </w:r>
      <w:r w:rsidRPr="009A0B0A">
        <w:rPr>
          <w:rFonts w:ascii="Book Antiqua" w:hAnsi="Book Antiqua"/>
          <w:b w:val="0"/>
          <w:bCs w:val="0"/>
          <w:caps w:val="0"/>
          <w:sz w:val="24"/>
          <w:szCs w:val="24"/>
        </w:rPr>
        <w:t xml:space="preserve">). </w:t>
      </w:r>
    </w:p>
    <w:p w14:paraId="053E09EB" w14:textId="57F7CA6E" w:rsidR="00C16785" w:rsidRPr="009A0B0A" w:rsidRDefault="005E0034" w:rsidP="470DAF1F">
      <w:pPr>
        <w:pStyle w:val="BodyText"/>
        <w:widowControl/>
        <w:ind w:left="720"/>
        <w:rPr>
          <w:rFonts w:ascii="Book Antiqua" w:hAnsi="Book Antiqua"/>
          <w:color w:val="000000" w:themeColor="text1"/>
        </w:rPr>
      </w:pPr>
      <w:r w:rsidRPr="009A0B0A">
        <w:rPr>
          <w:rFonts w:ascii="Book Antiqua" w:hAnsi="Book Antiqua"/>
          <w:color w:val="000000" w:themeColor="text1"/>
        </w:rPr>
        <w:t xml:space="preserve">Faculty engage in </w:t>
      </w:r>
      <w:r w:rsidR="00184AF0" w:rsidRPr="009A0B0A">
        <w:rPr>
          <w:rFonts w:ascii="Book Antiqua" w:hAnsi="Book Antiqua"/>
          <w:color w:val="000000" w:themeColor="text1"/>
        </w:rPr>
        <w:t xml:space="preserve">weekly program meetings and </w:t>
      </w:r>
      <w:r w:rsidRPr="009A0B0A">
        <w:rPr>
          <w:rFonts w:ascii="Book Antiqua" w:hAnsi="Book Antiqua"/>
          <w:color w:val="000000" w:themeColor="text1"/>
        </w:rPr>
        <w:t xml:space="preserve">an annual </w:t>
      </w:r>
      <w:r w:rsidR="3DCA7442" w:rsidRPr="009A0B0A">
        <w:rPr>
          <w:rFonts w:ascii="Book Antiqua" w:hAnsi="Book Antiqua"/>
          <w:color w:val="000000" w:themeColor="text1"/>
        </w:rPr>
        <w:t>program</w:t>
      </w:r>
      <w:r w:rsidRPr="009A0B0A">
        <w:rPr>
          <w:rFonts w:ascii="Book Antiqua" w:hAnsi="Book Antiqua"/>
          <w:color w:val="000000" w:themeColor="text1"/>
        </w:rPr>
        <w:t xml:space="preserve"> retreat to review student outcomes and develop strategic goals for the </w:t>
      </w:r>
      <w:r w:rsidR="00184AF0" w:rsidRPr="009A0B0A">
        <w:rPr>
          <w:rFonts w:ascii="Book Antiqua" w:hAnsi="Book Antiqua"/>
          <w:color w:val="000000" w:themeColor="text1"/>
        </w:rPr>
        <w:t xml:space="preserve">next academic year.  Any students not adequately progressing through the program are met with individually in a Fitness to Practice meeting to set goals to </w:t>
      </w:r>
      <w:r w:rsidR="00D00A11" w:rsidRPr="009A0B0A">
        <w:rPr>
          <w:rFonts w:ascii="Book Antiqua" w:hAnsi="Book Antiqua"/>
          <w:color w:val="000000" w:themeColor="text1"/>
        </w:rPr>
        <w:t>remediate</w:t>
      </w:r>
      <w:r w:rsidR="00184AF0" w:rsidRPr="009A0B0A">
        <w:rPr>
          <w:rFonts w:ascii="Book Antiqua" w:hAnsi="Book Antiqua"/>
          <w:color w:val="000000" w:themeColor="text1"/>
        </w:rPr>
        <w:t xml:space="preserve"> a lack of progress in the program outcomes. </w:t>
      </w:r>
    </w:p>
    <w:p w14:paraId="2F0C1DDA" w14:textId="77777777" w:rsidR="000D630D" w:rsidRPr="009A0B0A" w:rsidRDefault="000D630D" w:rsidP="470DAF1F">
      <w:pPr>
        <w:pStyle w:val="BodyText"/>
        <w:widowControl/>
        <w:ind w:left="720"/>
        <w:rPr>
          <w:rFonts w:ascii="Book Antiqua" w:hAnsi="Book Antiqua"/>
          <w:color w:val="000000" w:themeColor="text1"/>
        </w:rPr>
      </w:pPr>
    </w:p>
    <w:p w14:paraId="55AA6464" w14:textId="77777777" w:rsidR="000D3466" w:rsidRPr="009A0B0A" w:rsidRDefault="000D3466" w:rsidP="470DAF1F">
      <w:pPr>
        <w:pStyle w:val="SecondStyle"/>
        <w:widowControl/>
        <w:numPr>
          <w:ilvl w:val="0"/>
          <w:numId w:val="6"/>
        </w:numPr>
        <w:ind w:hanging="720"/>
        <w:rPr>
          <w:rFonts w:ascii="Book Antiqua" w:hAnsi="Book Antiqua"/>
          <w:b/>
          <w:bCs/>
          <w:color w:val="000000" w:themeColor="text1"/>
        </w:rPr>
      </w:pPr>
      <w:bookmarkStart w:id="15" w:name="Standard_2_104"/>
      <w:r w:rsidRPr="009A0B0A">
        <w:rPr>
          <w:rFonts w:ascii="Book Antiqua" w:hAnsi="Book Antiqua"/>
          <w:b/>
          <w:bCs/>
          <w:color w:val="000000" w:themeColor="text1"/>
        </w:rPr>
        <w:t>Program duration is appropriate for the level of degree offered.</w:t>
      </w:r>
    </w:p>
    <w:bookmarkEnd w:id="15"/>
    <w:p w14:paraId="157B8190" w14:textId="7E1BEF7D" w:rsidR="00493280" w:rsidRPr="009A0B0A" w:rsidRDefault="11B5FA01" w:rsidP="470DAF1F">
      <w:pPr>
        <w:pStyle w:val="BodyText"/>
        <w:widowControl/>
        <w:ind w:left="720"/>
        <w:rPr>
          <w:rFonts w:ascii="Book Antiqua" w:hAnsi="Book Antiqua"/>
          <w:color w:val="000000" w:themeColor="text1"/>
        </w:rPr>
      </w:pPr>
      <w:r w:rsidRPr="009A0B0A">
        <w:rPr>
          <w:rFonts w:ascii="Book Antiqua" w:hAnsi="Book Antiqua"/>
          <w:color w:val="000000" w:themeColor="text1"/>
          <w:u w:val="single"/>
        </w:rPr>
        <w:t>For 2-104</w:t>
      </w:r>
      <w:r w:rsidRPr="009A0B0A">
        <w:rPr>
          <w:rFonts w:ascii="Book Antiqua" w:hAnsi="Book Antiqua"/>
          <w:color w:val="000000" w:themeColor="text1"/>
        </w:rPr>
        <w:t>: Indicate the planned duration of the program</w:t>
      </w:r>
      <w:r w:rsidR="4F1F76BE" w:rsidRPr="009A0B0A">
        <w:rPr>
          <w:rFonts w:ascii="Book Antiqua" w:hAnsi="Book Antiqua"/>
          <w:color w:val="000000" w:themeColor="text1"/>
        </w:rPr>
        <w:t xml:space="preserve"> and provide the mean, median, and range of times to complete the program for recent graduates. </w:t>
      </w:r>
      <w:r w:rsidR="2816D1E6" w:rsidRPr="009A0B0A">
        <w:rPr>
          <w:rFonts w:ascii="Book Antiqua" w:hAnsi="Book Antiqua"/>
          <w:color w:val="000000" w:themeColor="text1"/>
        </w:rPr>
        <w:t>A table may be used.</w:t>
      </w:r>
      <w:r w:rsidRPr="009A0B0A">
        <w:rPr>
          <w:rFonts w:ascii="Book Antiqua" w:hAnsi="Book Antiqua"/>
          <w:color w:val="000000" w:themeColor="text1"/>
        </w:rPr>
        <w:t xml:space="preserve"> </w:t>
      </w:r>
    </w:p>
    <w:p w14:paraId="020FC4F9" w14:textId="49338127" w:rsidR="387188E4" w:rsidRPr="009A0B0A" w:rsidRDefault="387188E4" w:rsidP="470DAF1F">
      <w:pPr>
        <w:pStyle w:val="BodyText"/>
        <w:widowControl/>
        <w:ind w:left="0"/>
        <w:rPr>
          <w:rFonts w:ascii="Book Antiqua" w:hAnsi="Book Antiqua"/>
          <w:color w:val="000000" w:themeColor="text1"/>
        </w:rPr>
      </w:pPr>
    </w:p>
    <w:p w14:paraId="03F1CFA3" w14:textId="33995B82" w:rsidR="00C61B72" w:rsidRPr="009A0B0A" w:rsidRDefault="2AE38319" w:rsidP="387188E4">
      <w:pPr>
        <w:ind w:left="720" w:right="-20"/>
        <w:rPr>
          <w:rFonts w:ascii="Book Antiqua" w:hAnsi="Book Antiqua"/>
        </w:rPr>
      </w:pPr>
      <w:r w:rsidRPr="009A0B0A">
        <w:rPr>
          <w:rFonts w:ascii="Book Antiqua" w:eastAsia="Book Antiqua" w:hAnsi="Book Antiqua" w:cs="Book Antiqua"/>
          <w:noProof/>
          <w:color w:val="000000" w:themeColor="text1"/>
        </w:rPr>
        <w:t xml:space="preserve"> </w:t>
      </w:r>
      <w:r w:rsidR="270E8C45" w:rsidRPr="009A0B0A">
        <w:rPr>
          <w:rFonts w:ascii="Book Antiqua" w:eastAsia="Book Antiqua" w:hAnsi="Book Antiqua" w:cs="Book Antiqua"/>
          <w:noProof/>
          <w:color w:val="000000" w:themeColor="text1"/>
        </w:rPr>
        <w:t>The master’s in behavior analysis program at UTSA is comprised of 36 semester credit hours and is planned to be completed in 1.75 years to 2 years, depending on whether they enter Fall or Spring, respectively. For our graduates from the last two cohorts (i.e., defined as recent graduates), the mean time to completion was 1.88 years (range, 1.75 to 3 years; median, 1.75 years).</w:t>
      </w:r>
    </w:p>
    <w:p w14:paraId="3DEC368C" w14:textId="31C1B280" w:rsidR="00C61B72" w:rsidRPr="009A0B0A" w:rsidRDefault="270E8C45" w:rsidP="470DAF1F">
      <w:pPr>
        <w:ind w:left="-20" w:right="-20"/>
        <w:rPr>
          <w:rFonts w:ascii="Book Antiqua" w:eastAsia="Book Antiqua" w:hAnsi="Book Antiqua" w:cs="Book Antiqua"/>
          <w:noProof/>
          <w:color w:val="201F1E"/>
        </w:rPr>
      </w:pPr>
      <w:r w:rsidRPr="009A0B0A">
        <w:rPr>
          <w:rFonts w:ascii="Book Antiqua" w:eastAsia="Book Antiqua" w:hAnsi="Book Antiqua" w:cs="Book Antiqua"/>
          <w:noProof/>
          <w:color w:val="201F1E"/>
        </w:rPr>
        <w:t xml:space="preserve"> </w:t>
      </w:r>
    </w:p>
    <w:tbl>
      <w:tblPr>
        <w:tblStyle w:val="TableGrid"/>
        <w:tblW w:w="0" w:type="auto"/>
        <w:jc w:val="center"/>
        <w:tblLayout w:type="fixed"/>
        <w:tblLook w:val="04A0" w:firstRow="1" w:lastRow="0" w:firstColumn="1" w:lastColumn="0" w:noHBand="0" w:noVBand="1"/>
      </w:tblPr>
      <w:tblGrid>
        <w:gridCol w:w="2450"/>
        <w:gridCol w:w="1920"/>
        <w:gridCol w:w="1510"/>
      </w:tblGrid>
      <w:tr w:rsidR="387188E4" w:rsidRPr="009A0B0A" w14:paraId="02FAC035"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71568628" w14:textId="06C72245" w:rsidR="387188E4" w:rsidRPr="009A0B0A" w:rsidRDefault="6715861E" w:rsidP="387188E4">
            <w:pPr>
              <w:ind w:left="-20" w:right="-20"/>
              <w:jc w:val="center"/>
              <w:rPr>
                <w:rFonts w:ascii="Book Antiqua" w:eastAsia="Book Antiqua" w:hAnsi="Book Antiqua" w:cs="Book Antiqua"/>
                <w:color w:val="201F1E"/>
                <w:sz w:val="28"/>
                <w:szCs w:val="28"/>
              </w:rPr>
            </w:pPr>
            <w:r w:rsidRPr="009A0B0A">
              <w:rPr>
                <w:rFonts w:ascii="Book Antiqua" w:eastAsia="Book Antiqua" w:hAnsi="Book Antiqua" w:cs="Book Antiqua"/>
                <w:color w:val="201F1E"/>
              </w:rPr>
              <w:t>Semester Admitted</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1B378458" w14:textId="37896D1C"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Semester Graduated</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651EBF9C" w14:textId="3A59DBC2"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Years to Complete</w:t>
            </w:r>
          </w:p>
        </w:tc>
      </w:tr>
      <w:tr w:rsidR="387188E4" w:rsidRPr="009A0B0A" w14:paraId="41DABBD4" w14:textId="77777777" w:rsidTr="470DAF1F">
        <w:trPr>
          <w:trHeight w:val="300"/>
          <w:jc w:val="center"/>
        </w:trPr>
        <w:tc>
          <w:tcPr>
            <w:tcW w:w="5880" w:type="dxa"/>
            <w:gridSpan w:val="3"/>
            <w:tcBorders>
              <w:top w:val="single" w:sz="8" w:space="0" w:color="auto"/>
              <w:left w:val="single" w:sz="8" w:space="0" w:color="auto"/>
              <w:bottom w:val="single" w:sz="8" w:space="0" w:color="auto"/>
              <w:right w:val="single" w:sz="8" w:space="0" w:color="auto"/>
            </w:tcBorders>
            <w:shd w:val="clear" w:color="auto" w:fill="D0CECE" w:themeFill="background2" w:themeFillShade="E6"/>
            <w:tcMar>
              <w:left w:w="108" w:type="dxa"/>
              <w:right w:w="108" w:type="dxa"/>
            </w:tcMar>
          </w:tcPr>
          <w:p w14:paraId="7C8210BE" w14:textId="23BE86E3"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2020 (n= 3)</w:t>
            </w:r>
          </w:p>
        </w:tc>
      </w:tr>
      <w:tr w:rsidR="387188E4" w:rsidRPr="009A0B0A" w14:paraId="5DBDE53D"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486588A8" w14:textId="13A2CC0D"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TX</w:t>
            </w:r>
          </w:p>
        </w:tc>
        <w:tc>
          <w:tcPr>
            <w:tcW w:w="1920" w:type="dxa"/>
            <w:tcBorders>
              <w:top w:val="nil"/>
              <w:left w:val="single" w:sz="8" w:space="0" w:color="auto"/>
              <w:bottom w:val="single" w:sz="8" w:space="0" w:color="auto"/>
              <w:right w:val="single" w:sz="8" w:space="0" w:color="auto"/>
            </w:tcBorders>
            <w:tcMar>
              <w:left w:w="108" w:type="dxa"/>
              <w:right w:w="108" w:type="dxa"/>
            </w:tcMar>
          </w:tcPr>
          <w:p w14:paraId="30505EF0" w14:textId="21B345E3"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Fall 2021</w:t>
            </w:r>
          </w:p>
        </w:tc>
        <w:tc>
          <w:tcPr>
            <w:tcW w:w="1510" w:type="dxa"/>
            <w:tcBorders>
              <w:top w:val="nil"/>
              <w:left w:val="single" w:sz="8" w:space="0" w:color="auto"/>
              <w:bottom w:val="single" w:sz="8" w:space="0" w:color="auto"/>
              <w:right w:val="single" w:sz="8" w:space="0" w:color="auto"/>
            </w:tcBorders>
            <w:tcMar>
              <w:left w:w="108" w:type="dxa"/>
              <w:right w:w="108" w:type="dxa"/>
            </w:tcMar>
          </w:tcPr>
          <w:p w14:paraId="453646E3" w14:textId="19C13552"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2</w:t>
            </w:r>
          </w:p>
        </w:tc>
      </w:tr>
      <w:tr w:rsidR="387188E4" w:rsidRPr="009A0B0A" w14:paraId="16607414"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08E4B492" w14:textId="0D4E09B7"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lastRenderedPageBreak/>
              <w:t>KH</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39F72C87" w14:textId="41368608"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Fall 2021</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6FF607CB" w14:textId="265C6CB1"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2</w:t>
            </w:r>
          </w:p>
        </w:tc>
      </w:tr>
      <w:tr w:rsidR="387188E4" w:rsidRPr="009A0B0A" w14:paraId="67013159"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561B8F31" w14:textId="3C9677BF"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SL</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59082156" w14:textId="0D0F8F4C"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Fall 2021</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4A12446D" w14:textId="02AF1B70"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2</w:t>
            </w:r>
          </w:p>
        </w:tc>
      </w:tr>
      <w:tr w:rsidR="387188E4" w:rsidRPr="009A0B0A" w14:paraId="2EA363C0" w14:textId="77777777" w:rsidTr="470DAF1F">
        <w:trPr>
          <w:trHeight w:val="300"/>
          <w:jc w:val="center"/>
        </w:trPr>
        <w:tc>
          <w:tcPr>
            <w:tcW w:w="5880" w:type="dxa"/>
            <w:gridSpan w:val="3"/>
            <w:tcBorders>
              <w:top w:val="single" w:sz="8" w:space="0" w:color="auto"/>
              <w:left w:val="single" w:sz="8" w:space="0" w:color="auto"/>
              <w:bottom w:val="single" w:sz="8" w:space="0" w:color="auto"/>
              <w:right w:val="single" w:sz="8" w:space="0" w:color="auto"/>
            </w:tcBorders>
            <w:shd w:val="clear" w:color="auto" w:fill="D0CECE" w:themeFill="background2" w:themeFillShade="E6"/>
            <w:tcMar>
              <w:left w:w="108" w:type="dxa"/>
              <w:right w:w="108" w:type="dxa"/>
            </w:tcMar>
          </w:tcPr>
          <w:p w14:paraId="38F3B93F" w14:textId="19A8BDE9"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Fall 2020 (n= 20)</w:t>
            </w:r>
          </w:p>
        </w:tc>
      </w:tr>
      <w:tr w:rsidR="387188E4" w:rsidRPr="009A0B0A" w14:paraId="1992AEA1"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57E5F0CA" w14:textId="2C7CF18A"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YA</w:t>
            </w:r>
          </w:p>
        </w:tc>
        <w:tc>
          <w:tcPr>
            <w:tcW w:w="1920" w:type="dxa"/>
            <w:tcBorders>
              <w:top w:val="nil"/>
              <w:left w:val="single" w:sz="8" w:space="0" w:color="auto"/>
              <w:bottom w:val="single" w:sz="8" w:space="0" w:color="auto"/>
              <w:right w:val="single" w:sz="8" w:space="0" w:color="auto"/>
            </w:tcBorders>
            <w:tcMar>
              <w:left w:w="108" w:type="dxa"/>
              <w:right w:w="108" w:type="dxa"/>
            </w:tcMar>
          </w:tcPr>
          <w:p w14:paraId="394001A5" w14:textId="5F9811ED"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2022</w:t>
            </w:r>
          </w:p>
        </w:tc>
        <w:tc>
          <w:tcPr>
            <w:tcW w:w="1510" w:type="dxa"/>
            <w:tcBorders>
              <w:top w:val="nil"/>
              <w:left w:val="single" w:sz="8" w:space="0" w:color="auto"/>
              <w:bottom w:val="single" w:sz="8" w:space="0" w:color="auto"/>
              <w:right w:val="single" w:sz="8" w:space="0" w:color="auto"/>
            </w:tcBorders>
            <w:tcMar>
              <w:left w:w="108" w:type="dxa"/>
              <w:right w:w="108" w:type="dxa"/>
            </w:tcMar>
          </w:tcPr>
          <w:p w14:paraId="294BE3F6" w14:textId="1D27A1CA"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1.75</w:t>
            </w:r>
          </w:p>
        </w:tc>
      </w:tr>
      <w:tr w:rsidR="387188E4" w:rsidRPr="009A0B0A" w14:paraId="530F65C8"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3314F243" w14:textId="77580AB1"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RW</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329F7B59" w14:textId="5A9BF286"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2022</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032D8DCA" w14:textId="6C4B4A82"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1.75</w:t>
            </w:r>
          </w:p>
        </w:tc>
      </w:tr>
      <w:tr w:rsidR="387188E4" w:rsidRPr="009A0B0A" w14:paraId="20E0E5D5"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56E7F380" w14:textId="206FE955"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JP</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753C12CF" w14:textId="0A00BD31"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2022</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1EFD85A0" w14:textId="463E1CCB"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1.75</w:t>
            </w:r>
          </w:p>
        </w:tc>
      </w:tr>
      <w:tr w:rsidR="387188E4" w:rsidRPr="009A0B0A" w14:paraId="6484652F"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2B832756" w14:textId="14752CB0"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AV</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352062C6" w14:textId="7BFD1BE7"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2022</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1225483B" w14:textId="5710CE72"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1.75</w:t>
            </w:r>
          </w:p>
        </w:tc>
      </w:tr>
      <w:tr w:rsidR="387188E4" w:rsidRPr="009A0B0A" w14:paraId="402FCD09"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25A50999" w14:textId="046B476D"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MP</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7030BBAC" w14:textId="13BF2CF5"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2022</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3C7000D6" w14:textId="435806D0"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1.75</w:t>
            </w:r>
          </w:p>
        </w:tc>
      </w:tr>
      <w:tr w:rsidR="387188E4" w:rsidRPr="009A0B0A" w14:paraId="3D220833"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7DC05112" w14:textId="12953726"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SC</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614517D9" w14:textId="091225B8"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2022</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730ADB27" w14:textId="11F841AA"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1.75</w:t>
            </w:r>
          </w:p>
        </w:tc>
      </w:tr>
      <w:tr w:rsidR="387188E4" w:rsidRPr="009A0B0A" w14:paraId="259F4BB1"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1D426B09" w14:textId="6ADAEB54"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EP</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74E65E92" w14:textId="1543B7E9"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2022</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471C0D22" w14:textId="21421345"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1.75</w:t>
            </w:r>
          </w:p>
        </w:tc>
      </w:tr>
      <w:tr w:rsidR="387188E4" w:rsidRPr="009A0B0A" w14:paraId="5DAC76E5"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256B281C" w14:textId="16C8873D"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IL</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0D6DDBAC" w14:textId="4C8E82E9"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2022</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0D6BDC61" w14:textId="612937D6"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1.75</w:t>
            </w:r>
          </w:p>
        </w:tc>
      </w:tr>
      <w:tr w:rsidR="387188E4" w:rsidRPr="009A0B0A" w14:paraId="15B01659"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75F6320A" w14:textId="03134401"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MC</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5FEAA50A" w14:textId="5A057186"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2022</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52016281" w14:textId="585E188A"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1.75</w:t>
            </w:r>
          </w:p>
        </w:tc>
      </w:tr>
      <w:tr w:rsidR="387188E4" w:rsidRPr="009A0B0A" w14:paraId="17DADDC0"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25D770ED" w14:textId="1C5B6BDC"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HA</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6A198F35" w14:textId="791D8CDB"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2022</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70FE6BD7" w14:textId="1EAF5E6D"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1.75</w:t>
            </w:r>
          </w:p>
        </w:tc>
      </w:tr>
      <w:tr w:rsidR="387188E4" w:rsidRPr="009A0B0A" w14:paraId="5178B3A6"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6E22996B" w14:textId="007B5A00"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HG</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5D2D7A7D" w14:textId="387C4119"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2022</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468D7B5C" w14:textId="58244E77"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1.75</w:t>
            </w:r>
          </w:p>
        </w:tc>
      </w:tr>
      <w:tr w:rsidR="387188E4" w:rsidRPr="009A0B0A" w14:paraId="7408CC65"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362122A3" w14:textId="6C5845F9"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LO</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7228D37B" w14:textId="410CB6B6"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2022</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55B28830" w14:textId="743BB936"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1.75</w:t>
            </w:r>
          </w:p>
        </w:tc>
      </w:tr>
      <w:tr w:rsidR="387188E4" w:rsidRPr="009A0B0A" w14:paraId="3CAAD534"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2C638A7E" w14:textId="1771EEC9"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AG</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1A03A1C5" w14:textId="1B55BB9E"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2022</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410C3E8C" w14:textId="6EACE2F7"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1.75</w:t>
            </w:r>
          </w:p>
        </w:tc>
      </w:tr>
      <w:tr w:rsidR="387188E4" w:rsidRPr="009A0B0A" w14:paraId="33411CF8"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196EFB81" w14:textId="27AA91CA"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JM</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378CD9FF" w14:textId="4B299BC9"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Summer 2022</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1D962D3D" w14:textId="5944388C"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2</w:t>
            </w:r>
          </w:p>
        </w:tc>
      </w:tr>
      <w:tr w:rsidR="387188E4" w:rsidRPr="009A0B0A" w14:paraId="23C9DB58"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476BCED9" w14:textId="1C77973C"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RS</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0E75AED9" w14:textId="19465EF2"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Summer 2022</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404D7FCC" w14:textId="3CCF5529"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2</w:t>
            </w:r>
          </w:p>
        </w:tc>
      </w:tr>
      <w:tr w:rsidR="387188E4" w:rsidRPr="009A0B0A" w14:paraId="7B7398D7"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4B6473E0" w14:textId="4A8E1B50"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GF</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4329F958" w14:textId="37E9ECB4"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Summer 2022</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2BFEAB20" w14:textId="44DE9390"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2</w:t>
            </w:r>
          </w:p>
        </w:tc>
      </w:tr>
      <w:tr w:rsidR="387188E4" w:rsidRPr="009A0B0A" w14:paraId="1029CD92"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295F4EA9" w14:textId="4A3763E2"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SM</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74A66E79" w14:textId="215C130B"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Summer 2022</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72B51172" w14:textId="0E7960AA"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2</w:t>
            </w:r>
          </w:p>
        </w:tc>
      </w:tr>
      <w:tr w:rsidR="387188E4" w:rsidRPr="009A0B0A" w14:paraId="0C0FF7CF"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17C6DFE7" w14:textId="281DAEEF"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AN</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78C5F129" w14:textId="1F15141D"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Summer 2022</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43D2E873" w14:textId="5BA87633"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2</w:t>
            </w:r>
          </w:p>
        </w:tc>
      </w:tr>
      <w:tr w:rsidR="387188E4" w:rsidRPr="009A0B0A" w14:paraId="0BAF4C2F"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49393A8B" w14:textId="746EB52B"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AM</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2D085B0F" w14:textId="0712F079"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Summer 2022</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0F8526CD" w14:textId="3547AFC1"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2</w:t>
            </w:r>
          </w:p>
        </w:tc>
      </w:tr>
      <w:tr w:rsidR="387188E4" w:rsidRPr="009A0B0A" w14:paraId="1DF7D235"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481755E3" w14:textId="7437C10C"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KS</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0A0FB099" w14:textId="52F52405"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Summer 2022</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5019B1CD" w14:textId="6CB0E09D"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2</w:t>
            </w:r>
          </w:p>
        </w:tc>
      </w:tr>
      <w:tr w:rsidR="387188E4" w:rsidRPr="009A0B0A" w14:paraId="0FAD1134"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1AF57E8F" w14:textId="01F8395D"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VA</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0E6EDCCA" w14:textId="733B4E26"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2023</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442D7632" w14:textId="1D46C748"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3</w:t>
            </w:r>
          </w:p>
        </w:tc>
      </w:tr>
      <w:tr w:rsidR="387188E4" w:rsidRPr="009A0B0A" w14:paraId="2E906C7A" w14:textId="77777777" w:rsidTr="470DAF1F">
        <w:trPr>
          <w:trHeight w:val="300"/>
          <w:jc w:val="center"/>
        </w:trPr>
        <w:tc>
          <w:tcPr>
            <w:tcW w:w="5880" w:type="dxa"/>
            <w:gridSpan w:val="3"/>
            <w:tcBorders>
              <w:top w:val="single" w:sz="8" w:space="0" w:color="auto"/>
              <w:left w:val="single" w:sz="8" w:space="0" w:color="auto"/>
              <w:bottom w:val="single" w:sz="8" w:space="0" w:color="auto"/>
              <w:right w:val="single" w:sz="8" w:space="0" w:color="auto"/>
            </w:tcBorders>
            <w:shd w:val="clear" w:color="auto" w:fill="CCCCCC"/>
            <w:tcMar>
              <w:left w:w="108" w:type="dxa"/>
              <w:right w:w="108" w:type="dxa"/>
            </w:tcMar>
          </w:tcPr>
          <w:p w14:paraId="5CEBB973" w14:textId="7602B5AE"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2021 (n= 2)</w:t>
            </w:r>
          </w:p>
        </w:tc>
      </w:tr>
      <w:tr w:rsidR="387188E4" w:rsidRPr="009A0B0A" w14:paraId="4D1B35D8"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6EA09D12" w14:textId="7ED4DDC2"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AN</w:t>
            </w:r>
          </w:p>
        </w:tc>
        <w:tc>
          <w:tcPr>
            <w:tcW w:w="1920" w:type="dxa"/>
            <w:tcBorders>
              <w:top w:val="nil"/>
              <w:left w:val="single" w:sz="8" w:space="0" w:color="auto"/>
              <w:bottom w:val="single" w:sz="8" w:space="0" w:color="auto"/>
              <w:right w:val="single" w:sz="8" w:space="0" w:color="auto"/>
            </w:tcBorders>
            <w:tcMar>
              <w:left w:w="108" w:type="dxa"/>
              <w:right w:w="108" w:type="dxa"/>
            </w:tcMar>
          </w:tcPr>
          <w:p w14:paraId="2C3BEBEA" w14:textId="420A6ABA"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2023</w:t>
            </w:r>
          </w:p>
        </w:tc>
        <w:tc>
          <w:tcPr>
            <w:tcW w:w="1510" w:type="dxa"/>
            <w:tcBorders>
              <w:top w:val="nil"/>
              <w:left w:val="single" w:sz="8" w:space="0" w:color="auto"/>
              <w:bottom w:val="single" w:sz="8" w:space="0" w:color="auto"/>
              <w:right w:val="single" w:sz="8" w:space="0" w:color="auto"/>
            </w:tcBorders>
            <w:tcMar>
              <w:left w:w="108" w:type="dxa"/>
              <w:right w:w="108" w:type="dxa"/>
            </w:tcMar>
          </w:tcPr>
          <w:p w14:paraId="6EF7D901" w14:textId="594DC982"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2</w:t>
            </w:r>
          </w:p>
        </w:tc>
      </w:tr>
      <w:tr w:rsidR="387188E4" w:rsidRPr="009A0B0A" w14:paraId="4B440D52"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5BE91B6F" w14:textId="13552EC7"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MG</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1D62893E" w14:textId="6ED2AE79"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2023</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74D5B18D" w14:textId="46D16583"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2</w:t>
            </w:r>
          </w:p>
        </w:tc>
      </w:tr>
      <w:tr w:rsidR="387188E4" w:rsidRPr="009A0B0A" w14:paraId="0A170A19" w14:textId="77777777" w:rsidTr="470DAF1F">
        <w:trPr>
          <w:trHeight w:val="300"/>
          <w:jc w:val="center"/>
        </w:trPr>
        <w:tc>
          <w:tcPr>
            <w:tcW w:w="5880" w:type="dxa"/>
            <w:gridSpan w:val="3"/>
            <w:tcBorders>
              <w:top w:val="single" w:sz="8" w:space="0" w:color="auto"/>
              <w:left w:val="single" w:sz="8" w:space="0" w:color="auto"/>
              <w:bottom w:val="single" w:sz="8" w:space="0" w:color="auto"/>
              <w:right w:val="single" w:sz="8" w:space="0" w:color="auto"/>
            </w:tcBorders>
            <w:shd w:val="clear" w:color="auto" w:fill="CCCCCC"/>
            <w:tcMar>
              <w:left w:w="108" w:type="dxa"/>
              <w:right w:w="108" w:type="dxa"/>
            </w:tcMar>
          </w:tcPr>
          <w:p w14:paraId="284A1911" w14:textId="12DA2DEC"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Fall 2021 (n= 1</w:t>
            </w:r>
            <w:r w:rsidR="6E8A7711" w:rsidRPr="009A0B0A">
              <w:rPr>
                <w:rFonts w:ascii="Book Antiqua" w:eastAsia="Book Antiqua" w:hAnsi="Book Antiqua" w:cs="Book Antiqua"/>
                <w:color w:val="201F1E"/>
              </w:rPr>
              <w:t>3</w:t>
            </w:r>
            <w:r w:rsidRPr="009A0B0A">
              <w:rPr>
                <w:rFonts w:ascii="Book Antiqua" w:eastAsia="Book Antiqua" w:hAnsi="Book Antiqua" w:cs="Book Antiqua"/>
                <w:color w:val="201F1E"/>
              </w:rPr>
              <w:t>)</w:t>
            </w:r>
          </w:p>
        </w:tc>
      </w:tr>
      <w:tr w:rsidR="387188E4" w:rsidRPr="009A0B0A" w14:paraId="1798AAAE"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58DEB229" w14:textId="71116B5F"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VD</w:t>
            </w:r>
          </w:p>
        </w:tc>
        <w:tc>
          <w:tcPr>
            <w:tcW w:w="1920" w:type="dxa"/>
            <w:tcBorders>
              <w:top w:val="nil"/>
              <w:left w:val="single" w:sz="8" w:space="0" w:color="auto"/>
              <w:bottom w:val="single" w:sz="8" w:space="0" w:color="auto"/>
              <w:right w:val="single" w:sz="8" w:space="0" w:color="auto"/>
            </w:tcBorders>
            <w:tcMar>
              <w:left w:w="108" w:type="dxa"/>
              <w:right w:w="108" w:type="dxa"/>
            </w:tcMar>
          </w:tcPr>
          <w:p w14:paraId="6785EF58" w14:textId="6D55EC93"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2023</w:t>
            </w:r>
          </w:p>
        </w:tc>
        <w:tc>
          <w:tcPr>
            <w:tcW w:w="1510" w:type="dxa"/>
            <w:tcBorders>
              <w:top w:val="nil"/>
              <w:left w:val="single" w:sz="8" w:space="0" w:color="auto"/>
              <w:bottom w:val="single" w:sz="8" w:space="0" w:color="auto"/>
              <w:right w:val="single" w:sz="8" w:space="0" w:color="auto"/>
            </w:tcBorders>
            <w:tcMar>
              <w:left w:w="108" w:type="dxa"/>
              <w:right w:w="108" w:type="dxa"/>
            </w:tcMar>
          </w:tcPr>
          <w:p w14:paraId="032AC63C" w14:textId="4089C02D"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1.75</w:t>
            </w:r>
          </w:p>
        </w:tc>
      </w:tr>
      <w:tr w:rsidR="387188E4" w:rsidRPr="009A0B0A" w14:paraId="1BC05A0D"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2A88515E" w14:textId="0FB56D45"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lastRenderedPageBreak/>
              <w:t>LG</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228989B3" w14:textId="0F8F37E8"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2023</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6E42CBD4" w14:textId="7E838FC6"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1.75</w:t>
            </w:r>
          </w:p>
        </w:tc>
      </w:tr>
      <w:tr w:rsidR="387188E4" w:rsidRPr="009A0B0A" w14:paraId="0337E61F"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0097636C" w14:textId="311D5D32"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JD</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547F8E3D" w14:textId="29D78E92"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2023</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2267B6AD" w14:textId="57F26843"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1.75</w:t>
            </w:r>
          </w:p>
        </w:tc>
      </w:tr>
      <w:tr w:rsidR="387188E4" w:rsidRPr="009A0B0A" w14:paraId="104AD212"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345B4400" w14:textId="1ABCE38C"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TL</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12E301F0" w14:textId="6A3D66D8"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2023</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425D67B4" w14:textId="396A68DA"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1.75</w:t>
            </w:r>
          </w:p>
        </w:tc>
      </w:tr>
      <w:tr w:rsidR="387188E4" w:rsidRPr="009A0B0A" w14:paraId="3B561850"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34735F01" w14:textId="07853785"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RCV</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2344B961" w14:textId="4DA15E66"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2023</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6D782FED" w14:textId="46525E83"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1.75</w:t>
            </w:r>
          </w:p>
        </w:tc>
      </w:tr>
      <w:tr w:rsidR="387188E4" w:rsidRPr="009A0B0A" w14:paraId="32A7EB34"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2433B9F0" w14:textId="7AE265F3"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VV</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188C49BA" w14:textId="14E16281"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2023</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3F14F61E" w14:textId="0BD70C33"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1.75</w:t>
            </w:r>
          </w:p>
        </w:tc>
      </w:tr>
      <w:tr w:rsidR="387188E4" w:rsidRPr="009A0B0A" w14:paraId="14F2DE3A"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534EA9E6" w14:textId="09736730"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ID</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6FB18A8D" w14:textId="5D90BB7A"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2023</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566B04CB" w14:textId="653E07CD"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1.75</w:t>
            </w:r>
          </w:p>
        </w:tc>
      </w:tr>
      <w:tr w:rsidR="387188E4" w:rsidRPr="009A0B0A" w14:paraId="22A3290A"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3D71769A" w14:textId="159048E9"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MM</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2BEF8A04" w14:textId="050EDBA9"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2023</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01610B31" w14:textId="47F84EAE"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1.75</w:t>
            </w:r>
          </w:p>
        </w:tc>
      </w:tr>
      <w:tr w:rsidR="387188E4" w:rsidRPr="009A0B0A" w14:paraId="18A74B5E"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25A62D2F" w14:textId="37800D12"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CM</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4FF5A116" w14:textId="0780972A"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Spring 2023</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6C932923" w14:textId="1A8F3792"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1.75</w:t>
            </w:r>
          </w:p>
        </w:tc>
      </w:tr>
      <w:tr w:rsidR="387188E4" w:rsidRPr="009A0B0A" w14:paraId="15814A5F"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59764265" w14:textId="043CA083"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JC</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71FC281B" w14:textId="25CFC6CD"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Summer 2023</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15A8967B" w14:textId="007C755E"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2</w:t>
            </w:r>
          </w:p>
        </w:tc>
      </w:tr>
      <w:tr w:rsidR="387188E4" w:rsidRPr="009A0B0A" w14:paraId="52A139BF"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3ECE068A" w14:textId="44AAA3F1"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FH</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114D205B" w14:textId="68E4FFB9"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Summer 2023</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226E06B3" w14:textId="47CE8057"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2</w:t>
            </w:r>
          </w:p>
        </w:tc>
      </w:tr>
      <w:tr w:rsidR="387188E4" w:rsidRPr="009A0B0A" w14:paraId="6C540557" w14:textId="77777777" w:rsidTr="470DAF1F">
        <w:trPr>
          <w:trHeight w:val="300"/>
          <w:jc w:val="center"/>
        </w:trPr>
        <w:tc>
          <w:tcPr>
            <w:tcW w:w="2450" w:type="dxa"/>
            <w:tcBorders>
              <w:top w:val="single" w:sz="8" w:space="0" w:color="auto"/>
              <w:left w:val="single" w:sz="8" w:space="0" w:color="auto"/>
              <w:bottom w:val="single" w:sz="8" w:space="0" w:color="auto"/>
              <w:right w:val="single" w:sz="8" w:space="0" w:color="auto"/>
            </w:tcBorders>
            <w:tcMar>
              <w:left w:w="108" w:type="dxa"/>
              <w:right w:w="108" w:type="dxa"/>
            </w:tcMar>
          </w:tcPr>
          <w:p w14:paraId="365A864F" w14:textId="0165D08B" w:rsidR="387188E4" w:rsidRPr="009A0B0A" w:rsidRDefault="6715861E" w:rsidP="387188E4">
            <w:pPr>
              <w:ind w:left="-20" w:right="-20"/>
              <w:jc w:val="right"/>
              <w:rPr>
                <w:rFonts w:ascii="Book Antiqua" w:eastAsia="Book Antiqua" w:hAnsi="Book Antiqua" w:cs="Book Antiqua"/>
                <w:color w:val="201F1E"/>
                <w:sz w:val="28"/>
                <w:szCs w:val="28"/>
              </w:rPr>
            </w:pPr>
            <w:r w:rsidRPr="009A0B0A">
              <w:rPr>
                <w:rFonts w:ascii="Book Antiqua" w:eastAsia="Book Antiqua" w:hAnsi="Book Antiqua" w:cs="Book Antiqua"/>
                <w:color w:val="201F1E"/>
              </w:rPr>
              <w:t>VG</w:t>
            </w:r>
          </w:p>
        </w:tc>
        <w:tc>
          <w:tcPr>
            <w:tcW w:w="1920" w:type="dxa"/>
            <w:tcBorders>
              <w:top w:val="single" w:sz="8" w:space="0" w:color="auto"/>
              <w:left w:val="single" w:sz="8" w:space="0" w:color="auto"/>
              <w:bottom w:val="single" w:sz="8" w:space="0" w:color="auto"/>
              <w:right w:val="single" w:sz="8" w:space="0" w:color="auto"/>
            </w:tcBorders>
            <w:tcMar>
              <w:left w:w="108" w:type="dxa"/>
              <w:right w:w="108" w:type="dxa"/>
            </w:tcMar>
          </w:tcPr>
          <w:p w14:paraId="68CDC32C" w14:textId="4DC00540"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Summer 2023</w:t>
            </w:r>
          </w:p>
        </w:tc>
        <w:tc>
          <w:tcPr>
            <w:tcW w:w="1510" w:type="dxa"/>
            <w:tcBorders>
              <w:top w:val="single" w:sz="8" w:space="0" w:color="auto"/>
              <w:left w:val="single" w:sz="8" w:space="0" w:color="auto"/>
              <w:bottom w:val="single" w:sz="8" w:space="0" w:color="auto"/>
              <w:right w:val="single" w:sz="8" w:space="0" w:color="auto"/>
            </w:tcBorders>
            <w:tcMar>
              <w:left w:w="108" w:type="dxa"/>
              <w:right w:w="108" w:type="dxa"/>
            </w:tcMar>
          </w:tcPr>
          <w:p w14:paraId="1EA49A54" w14:textId="30850953" w:rsidR="387188E4" w:rsidRPr="009A0B0A" w:rsidRDefault="6715861E" w:rsidP="387188E4">
            <w:pPr>
              <w:ind w:left="-20" w:right="-20"/>
              <w:rPr>
                <w:rFonts w:ascii="Book Antiqua" w:eastAsia="Book Antiqua" w:hAnsi="Book Antiqua" w:cs="Book Antiqua"/>
                <w:color w:val="201F1E"/>
                <w:sz w:val="28"/>
                <w:szCs w:val="28"/>
              </w:rPr>
            </w:pPr>
            <w:r w:rsidRPr="009A0B0A">
              <w:rPr>
                <w:rFonts w:ascii="Book Antiqua" w:eastAsia="Book Antiqua" w:hAnsi="Book Antiqua" w:cs="Book Antiqua"/>
                <w:color w:val="201F1E"/>
              </w:rPr>
              <w:t>2</w:t>
            </w:r>
          </w:p>
        </w:tc>
      </w:tr>
    </w:tbl>
    <w:p w14:paraId="74D5565B" w14:textId="293F07A2" w:rsidR="00C61B72" w:rsidRPr="009A0B0A" w:rsidRDefault="00C61B72" w:rsidP="470DAF1F">
      <w:pPr>
        <w:pStyle w:val="BodyText"/>
        <w:widowControl/>
        <w:ind w:left="0"/>
        <w:rPr>
          <w:rFonts w:ascii="Book Antiqua" w:eastAsia="Book Antiqua" w:hAnsi="Book Antiqua" w:cs="Book Antiqua"/>
          <w:noProof/>
          <w:color w:val="000000" w:themeColor="text1"/>
        </w:rPr>
      </w:pPr>
    </w:p>
    <w:p w14:paraId="442B3BC8" w14:textId="77777777" w:rsidR="000D3466" w:rsidRPr="009A0B0A" w:rsidRDefault="000D3466" w:rsidP="470DAF1F">
      <w:pPr>
        <w:pStyle w:val="SecondStyle"/>
        <w:widowControl/>
        <w:numPr>
          <w:ilvl w:val="0"/>
          <w:numId w:val="6"/>
        </w:numPr>
        <w:ind w:hanging="720"/>
        <w:rPr>
          <w:rFonts w:ascii="Book Antiqua" w:hAnsi="Book Antiqua"/>
          <w:b/>
          <w:bCs/>
          <w:color w:val="000000" w:themeColor="text1"/>
        </w:rPr>
      </w:pPr>
      <w:bookmarkStart w:id="16" w:name="Standard_2_105"/>
      <w:r w:rsidRPr="009A0B0A">
        <w:rPr>
          <w:rFonts w:ascii="Book Antiqua" w:hAnsi="Book Antiqua"/>
          <w:b/>
          <w:bCs/>
          <w:color w:val="000000" w:themeColor="text1"/>
        </w:rPr>
        <w:t>The program encourages the faculty’s innovation and creativity in the methods of instruction and modes of delivery.</w:t>
      </w:r>
    </w:p>
    <w:bookmarkEnd w:id="16"/>
    <w:p w14:paraId="49A12E8A" w14:textId="77777777" w:rsidR="000D3466" w:rsidRPr="009A0B0A" w:rsidRDefault="000D3466" w:rsidP="470DAF1F">
      <w:pPr>
        <w:pStyle w:val="BodyText"/>
        <w:widowControl/>
        <w:ind w:left="720"/>
        <w:rPr>
          <w:rFonts w:ascii="Book Antiqua" w:hAnsi="Book Antiqua"/>
          <w:color w:val="000000" w:themeColor="text1"/>
        </w:rPr>
      </w:pPr>
      <w:r w:rsidRPr="009A0B0A">
        <w:rPr>
          <w:rFonts w:ascii="Book Antiqua" w:hAnsi="Book Antiqua"/>
          <w:color w:val="000000" w:themeColor="text1"/>
          <w:u w:val="single"/>
        </w:rPr>
        <w:t>For 2-105</w:t>
      </w:r>
      <w:r w:rsidRPr="009A0B0A">
        <w:rPr>
          <w:rFonts w:ascii="Book Antiqua" w:hAnsi="Book Antiqua"/>
          <w:color w:val="000000" w:themeColor="text1"/>
        </w:rPr>
        <w:t>: Describe how the program supports faculty experimentation with new methods of instruction and modes of delivery. Include specific examples.</w:t>
      </w:r>
    </w:p>
    <w:p w14:paraId="395E5E84" w14:textId="5A02AF48" w:rsidR="00FE56C9" w:rsidRPr="009A0B0A" w:rsidRDefault="00FE56C9" w:rsidP="470DAF1F">
      <w:pPr>
        <w:pStyle w:val="BodyText"/>
        <w:widowControl/>
        <w:ind w:left="720"/>
        <w:rPr>
          <w:rFonts w:ascii="Book Antiqua" w:hAnsi="Book Antiqua"/>
          <w:noProof/>
          <w:color w:val="000000" w:themeColor="text1"/>
        </w:rPr>
      </w:pPr>
    </w:p>
    <w:p w14:paraId="61996F0F" w14:textId="0B82B6B7" w:rsidR="00FE56C9" w:rsidRPr="009A0B0A" w:rsidRDefault="33728325" w:rsidP="470DAF1F">
      <w:pPr>
        <w:pStyle w:val="BodyText"/>
        <w:widowControl/>
        <w:ind w:left="720"/>
        <w:rPr>
          <w:rFonts w:ascii="Book Antiqua" w:hAnsi="Book Antiqua"/>
          <w:color w:val="000000" w:themeColor="text1"/>
        </w:rPr>
      </w:pPr>
      <w:r w:rsidRPr="009A0B0A">
        <w:rPr>
          <w:rFonts w:ascii="Book Antiqua" w:hAnsi="Book Antiqua"/>
          <w:noProof/>
          <w:color w:val="000000" w:themeColor="text1"/>
        </w:rPr>
        <w:t xml:space="preserve">Every summer, the program holds a faculty retreat where we discuss methods and modality of instruction. We discuss issues from the previous year and discuss opportunities for how to iterate. </w:t>
      </w:r>
      <w:r w:rsidR="728BDD80" w:rsidRPr="009A0B0A">
        <w:rPr>
          <w:rFonts w:ascii="Book Antiqua" w:hAnsi="Book Antiqua"/>
          <w:noProof/>
          <w:color w:val="000000" w:themeColor="text1"/>
        </w:rPr>
        <w:t>For example, d</w:t>
      </w:r>
      <w:r w:rsidR="0AF5095B" w:rsidRPr="009A0B0A">
        <w:rPr>
          <w:rFonts w:ascii="Book Antiqua" w:hAnsi="Book Antiqua"/>
          <w:noProof/>
          <w:color w:val="000000" w:themeColor="text1"/>
        </w:rPr>
        <w:t xml:space="preserve">uring the height of the COVID-19 pandemic (i.e., Spring 2020 and Fall 2020), our program had to transition our courses to online. This requirement caused our faculty to become creative with how courses were being taught. Many of our faculty utilized a flipped classroom style of instruction with pre-recorded lectures with guided notes and quizzes built in to the lecture. Many of our faculty use Kahoot! as a way to conduct formative assessments to guide their instruction during class. </w:t>
      </w:r>
      <w:r w:rsidR="37FBB0B5" w:rsidRPr="009A0B0A">
        <w:rPr>
          <w:rFonts w:ascii="Book Antiqua" w:hAnsi="Book Antiqua"/>
          <w:noProof/>
          <w:color w:val="000000" w:themeColor="text1"/>
        </w:rPr>
        <w:t xml:space="preserve">ABA faculty took advantage of these new teaching technologies and even conducted research related to </w:t>
      </w:r>
      <w:r w:rsidR="43C07939" w:rsidRPr="009A0B0A">
        <w:rPr>
          <w:rFonts w:ascii="Book Antiqua" w:hAnsi="Book Antiqua"/>
          <w:noProof/>
          <w:color w:val="000000" w:themeColor="text1"/>
        </w:rPr>
        <w:t xml:space="preserve">innovative </w:t>
      </w:r>
      <w:r w:rsidR="37FBB0B5" w:rsidRPr="009A0B0A">
        <w:rPr>
          <w:rFonts w:ascii="Book Antiqua" w:hAnsi="Book Antiqua"/>
          <w:noProof/>
          <w:color w:val="000000" w:themeColor="text1"/>
        </w:rPr>
        <w:t>pedagogical approaches (e.g., MacNaul et al. (2021) Effec</w:t>
      </w:r>
      <w:r w:rsidR="1CC1BEE6" w:rsidRPr="009A0B0A">
        <w:rPr>
          <w:rFonts w:ascii="Book Antiqua" w:hAnsi="Book Antiqua"/>
          <w:noProof/>
          <w:color w:val="000000" w:themeColor="text1"/>
        </w:rPr>
        <w:t xml:space="preserve">t of Assignment Choice on Student Academic Performance in an Online Class). </w:t>
      </w:r>
      <w:r w:rsidR="0AF5095B" w:rsidRPr="009A0B0A">
        <w:rPr>
          <w:rFonts w:ascii="Book Antiqua" w:hAnsi="Book Antiqua"/>
          <w:noProof/>
          <w:color w:val="000000" w:themeColor="text1"/>
        </w:rPr>
        <w:t>Additionally, UTSA’s Academic Innovation office helps our faculty learn new software and technology that can be utilized to facilitate instruction and modes of delivery.</w:t>
      </w:r>
    </w:p>
    <w:p w14:paraId="79C2FF88" w14:textId="7D9D6F22" w:rsidR="00FE56C9" w:rsidRPr="009A0B0A" w:rsidRDefault="00492A6F" w:rsidP="470DAF1F">
      <w:pPr>
        <w:pStyle w:val="BodyText"/>
        <w:widowControl/>
        <w:ind w:left="720"/>
        <w:rPr>
          <w:rFonts w:ascii="Book Antiqua" w:hAnsi="Book Antiqua"/>
          <w:noProof/>
          <w:color w:val="000000" w:themeColor="text1"/>
        </w:rPr>
      </w:pPr>
      <w:r w:rsidRPr="009A0B0A">
        <w:rPr>
          <w:rFonts w:ascii="Book Antiqua" w:hAnsi="Book Antiqua"/>
          <w:noProof/>
          <w:color w:val="000000" w:themeColor="text1"/>
        </w:rPr>
        <w:lastRenderedPageBreak/>
        <w:t xml:space="preserve">We also evaluate the potential effects of the modalities. We just received our pass rate from 2021 (students who entered in 2020 and received a hybrid-online program due to the COVID 19 pandemic), and the pass rate was much lower </w:t>
      </w:r>
      <w:r w:rsidR="00DB5E26" w:rsidRPr="009A0B0A">
        <w:rPr>
          <w:rFonts w:ascii="Book Antiqua" w:hAnsi="Book Antiqua"/>
          <w:noProof/>
          <w:color w:val="000000" w:themeColor="text1"/>
        </w:rPr>
        <w:t>in comparsion</w:t>
      </w:r>
      <w:r w:rsidRPr="009A0B0A">
        <w:rPr>
          <w:rFonts w:ascii="Book Antiqua" w:hAnsi="Book Antiqua"/>
          <w:noProof/>
          <w:color w:val="000000" w:themeColor="text1"/>
        </w:rPr>
        <w:t xml:space="preserve"> to previous years. These data support the findings of Dubuque and Kazemi (2022) showing online/hyrbid programs have lower first-time pass rates than face-to-face programs. Given we also designed our program to be face-to-face with our first-generation, majority-minority student population in mind, it was not suprising to us that the students did not do well in the hybrid/online program. As such, our cohort starting in Fall 2021 returned to a completely face-to-face program.</w:t>
      </w:r>
    </w:p>
    <w:p w14:paraId="1BBD7226" w14:textId="4DD0ECF4" w:rsidR="00DB5E26" w:rsidRPr="009A0B0A" w:rsidRDefault="00DB5E26" w:rsidP="470DAF1F">
      <w:pPr>
        <w:pStyle w:val="BodyText"/>
        <w:widowControl/>
        <w:ind w:left="720"/>
        <w:rPr>
          <w:rFonts w:ascii="Book Antiqua" w:hAnsi="Book Antiqua"/>
          <w:noProof/>
          <w:color w:val="000000" w:themeColor="text1"/>
        </w:rPr>
      </w:pPr>
    </w:p>
    <w:p w14:paraId="631F1B9D" w14:textId="36CB20EA" w:rsidR="00DB5E26" w:rsidRPr="009A0B0A" w:rsidRDefault="00DB5E26" w:rsidP="470DAF1F">
      <w:pPr>
        <w:pStyle w:val="BodyText"/>
        <w:widowControl/>
        <w:ind w:left="720"/>
        <w:rPr>
          <w:rFonts w:ascii="Book Antiqua" w:hAnsi="Book Antiqua"/>
          <w:noProof/>
          <w:color w:val="000000" w:themeColor="text1"/>
        </w:rPr>
      </w:pPr>
      <w:r w:rsidRPr="009A0B0A">
        <w:rPr>
          <w:rFonts w:ascii="Book Antiqua" w:hAnsi="Book Antiqua"/>
          <w:noProof/>
          <w:color w:val="000000" w:themeColor="text1"/>
        </w:rPr>
        <w:t xml:space="preserve">Dubuque, E. M., &amp; Kazemi, E. (2021). An investigation of BCBA exam pass rates as a quality indicator of applied behavior analysis training programs. </w:t>
      </w:r>
      <w:r w:rsidRPr="009A0B0A">
        <w:rPr>
          <w:rFonts w:ascii="Book Antiqua" w:hAnsi="Book Antiqua"/>
          <w:i/>
          <w:iCs/>
          <w:noProof/>
          <w:color w:val="000000" w:themeColor="text1"/>
        </w:rPr>
        <w:t xml:space="preserve">Behavior Analysis in Practice. </w:t>
      </w:r>
      <w:r w:rsidRPr="009A0B0A">
        <w:rPr>
          <w:rFonts w:ascii="Book Antiqua" w:hAnsi="Book Antiqua"/>
          <w:noProof/>
          <w:color w:val="000000" w:themeColor="text1"/>
        </w:rPr>
        <w:t xml:space="preserve">Online first. </w:t>
      </w:r>
      <w:r w:rsidRPr="009A0B0A">
        <w:rPr>
          <w:rFonts w:ascii="Book Antiqua" w:hAnsi="Book Antiqua" w:cs="AdvTTc488b0e6"/>
        </w:rPr>
        <w:t>https://doi.org/10.1007/s40617-021-00660-x</w:t>
      </w:r>
    </w:p>
    <w:p w14:paraId="48D1F5EC" w14:textId="77777777" w:rsidR="00FE56C9" w:rsidRPr="009A0B0A" w:rsidRDefault="00FE56C9" w:rsidP="470DAF1F">
      <w:pPr>
        <w:pStyle w:val="BodyText"/>
        <w:widowControl/>
        <w:ind w:left="0"/>
        <w:rPr>
          <w:rFonts w:ascii="Book Antiqua" w:hAnsi="Book Antiqua"/>
          <w:color w:val="000000" w:themeColor="text1"/>
        </w:rPr>
      </w:pPr>
    </w:p>
    <w:p w14:paraId="47833787" w14:textId="77777777" w:rsidR="000D3466" w:rsidRPr="009A0B0A" w:rsidRDefault="000D3466" w:rsidP="470DAF1F">
      <w:pPr>
        <w:pStyle w:val="SecondStyle"/>
        <w:widowControl/>
        <w:numPr>
          <w:ilvl w:val="0"/>
          <w:numId w:val="6"/>
        </w:numPr>
        <w:ind w:hanging="720"/>
        <w:rPr>
          <w:rFonts w:ascii="Book Antiqua" w:hAnsi="Book Antiqua"/>
          <w:b/>
          <w:bCs/>
          <w:color w:val="000000" w:themeColor="text1"/>
        </w:rPr>
      </w:pPr>
      <w:bookmarkStart w:id="17" w:name="Standard_2_106"/>
      <w:r w:rsidRPr="009A0B0A">
        <w:rPr>
          <w:rFonts w:ascii="Book Antiqua" w:hAnsi="Book Antiqua"/>
          <w:b/>
          <w:bCs/>
          <w:color w:val="000000" w:themeColor="text1"/>
        </w:rPr>
        <w:t>Practicum environments, including arrangements for supervision, are sufficient in number and quality to support the achievement of student learning outcomes and program objectives.</w:t>
      </w:r>
    </w:p>
    <w:bookmarkEnd w:id="17"/>
    <w:p w14:paraId="0F697574" w14:textId="6BD2912D" w:rsidR="0053558F" w:rsidRPr="009A0B0A" w:rsidRDefault="0053558F" w:rsidP="0053558F">
      <w:pPr>
        <w:spacing w:before="120"/>
        <w:ind w:left="720"/>
        <w:rPr>
          <w:rFonts w:ascii="Book Antiqua" w:hAnsi="Book Antiqua"/>
          <w:color w:val="000000" w:themeColor="text1"/>
        </w:rPr>
      </w:pPr>
      <w:r w:rsidRPr="009A0B0A">
        <w:rPr>
          <w:rFonts w:ascii="Book Antiqua" w:hAnsi="Book Antiqua"/>
          <w:color w:val="000000" w:themeColor="text1"/>
          <w:u w:val="single"/>
        </w:rPr>
        <w:t>For 2-106:</w:t>
      </w:r>
      <w:r w:rsidRPr="009A0B0A">
        <w:rPr>
          <w:rFonts w:ascii="Book Antiqua" w:hAnsi="Book Antiqua"/>
          <w:color w:val="000000" w:themeColor="text1"/>
        </w:rPr>
        <w:t xml:space="preserve"> </w:t>
      </w:r>
      <w:r w:rsidR="00855D3B" w:rsidRPr="009A0B0A">
        <w:rPr>
          <w:rFonts w:ascii="Book Antiqua" w:hAnsi="Book Antiqua"/>
          <w:color w:val="000000" w:themeColor="text1"/>
        </w:rPr>
        <w:t>Describe recent practicum opportunities and the activities and learning objectives they support. Include a list of recently used sites, the number of student placements at each site, a summary of on-site and off-site supervisors for each site, and a summary of supervision procedures.</w:t>
      </w:r>
      <w:r w:rsidR="00652CEF" w:rsidRPr="009A0B0A">
        <w:rPr>
          <w:rFonts w:ascii="Book Antiqua" w:hAnsi="Book Antiqua"/>
          <w:color w:val="000000" w:themeColor="text1"/>
        </w:rPr>
        <w:t xml:space="preserve"> A table may be used to organize site information.</w:t>
      </w:r>
    </w:p>
    <w:p w14:paraId="32C193E8" w14:textId="0D068C5E" w:rsidR="523388A3" w:rsidRPr="009A0B0A" w:rsidRDefault="523388A3" w:rsidP="0A07A1D0">
      <w:pPr>
        <w:spacing w:before="120"/>
        <w:ind w:left="720"/>
        <w:rPr>
          <w:rFonts w:ascii="Book Antiqua" w:hAnsi="Book Antiqua"/>
          <w:color w:val="000000" w:themeColor="text1"/>
        </w:rPr>
      </w:pPr>
      <w:r w:rsidRPr="009A0B0A">
        <w:rPr>
          <w:rFonts w:ascii="Book Antiqua" w:hAnsi="Book Antiqua"/>
          <w:color w:val="000000" w:themeColor="text1"/>
        </w:rPr>
        <w:t xml:space="preserve">UTSA partners with </w:t>
      </w:r>
      <w:r w:rsidR="3B7BAF1B" w:rsidRPr="009A0B0A">
        <w:rPr>
          <w:rFonts w:ascii="Book Antiqua" w:hAnsi="Book Antiqua"/>
          <w:color w:val="000000" w:themeColor="text1"/>
        </w:rPr>
        <w:t>9</w:t>
      </w:r>
      <w:r w:rsidRPr="009A0B0A">
        <w:rPr>
          <w:rFonts w:ascii="Book Antiqua" w:hAnsi="Book Antiqua"/>
          <w:color w:val="000000" w:themeColor="text1"/>
        </w:rPr>
        <w:t xml:space="preserve"> external sites to </w:t>
      </w:r>
      <w:r w:rsidR="315C9E21" w:rsidRPr="009A0B0A">
        <w:rPr>
          <w:rFonts w:ascii="Book Antiqua" w:hAnsi="Book Antiqua"/>
          <w:color w:val="000000" w:themeColor="text1"/>
        </w:rPr>
        <w:t>facilitate</w:t>
      </w:r>
      <w:r w:rsidRPr="009A0B0A">
        <w:rPr>
          <w:rFonts w:ascii="Book Antiqua" w:hAnsi="Book Antiqua"/>
          <w:color w:val="000000" w:themeColor="text1"/>
        </w:rPr>
        <w:t xml:space="preserve"> student </w:t>
      </w:r>
      <w:r w:rsidR="7936D9E8" w:rsidRPr="009A0B0A">
        <w:rPr>
          <w:rFonts w:ascii="Book Antiqua" w:hAnsi="Book Antiqua"/>
          <w:color w:val="000000" w:themeColor="text1"/>
        </w:rPr>
        <w:t>acquisition</w:t>
      </w:r>
      <w:r w:rsidRPr="009A0B0A">
        <w:rPr>
          <w:rFonts w:ascii="Book Antiqua" w:hAnsi="Book Antiqua"/>
          <w:color w:val="000000" w:themeColor="text1"/>
        </w:rPr>
        <w:t xml:space="preserve"> of cl</w:t>
      </w:r>
      <w:r w:rsidR="37BE50B4" w:rsidRPr="009A0B0A">
        <w:rPr>
          <w:rFonts w:ascii="Book Antiqua" w:hAnsi="Book Antiqua"/>
          <w:color w:val="000000" w:themeColor="text1"/>
        </w:rPr>
        <w:t>inical skills.</w:t>
      </w:r>
      <w:r w:rsidR="114BAB8E" w:rsidRPr="009A0B0A">
        <w:rPr>
          <w:rFonts w:ascii="Book Antiqua" w:hAnsi="Book Antiqua"/>
          <w:color w:val="000000" w:themeColor="text1"/>
        </w:rPr>
        <w:t xml:space="preserve"> </w:t>
      </w:r>
      <w:r w:rsidR="4B4FF07B" w:rsidRPr="009A0B0A">
        <w:rPr>
          <w:rFonts w:ascii="Book Antiqua" w:hAnsi="Book Antiqua"/>
          <w:color w:val="000000" w:themeColor="text1"/>
        </w:rPr>
        <w:t>See table below for details:</w:t>
      </w:r>
    </w:p>
    <w:p w14:paraId="338D5730" w14:textId="77777777" w:rsidR="003151AD" w:rsidRPr="009A0B0A" w:rsidRDefault="003151AD" w:rsidP="0053558F">
      <w:pPr>
        <w:spacing w:before="120"/>
        <w:ind w:left="720"/>
        <w:rPr>
          <w:rFonts w:ascii="Book Antiqua" w:eastAsia="Times New Roman" w:hAnsi="Book Antiqua"/>
          <w:snapToGrid w:val="0"/>
          <w:color w:val="000000" w:themeColor="text1"/>
        </w:rPr>
      </w:pPr>
    </w:p>
    <w:tbl>
      <w:tblPr>
        <w:tblStyle w:val="TableGrid"/>
        <w:tblW w:w="12230" w:type="dxa"/>
        <w:tblInd w:w="720" w:type="dxa"/>
        <w:tblLook w:val="04A0" w:firstRow="1" w:lastRow="0" w:firstColumn="1" w:lastColumn="0" w:noHBand="0" w:noVBand="1"/>
      </w:tblPr>
      <w:tblGrid>
        <w:gridCol w:w="3007"/>
        <w:gridCol w:w="1800"/>
        <w:gridCol w:w="4415"/>
        <w:gridCol w:w="3008"/>
      </w:tblGrid>
      <w:tr w:rsidR="003151AD" w:rsidRPr="009A0B0A" w14:paraId="4CD58149" w14:textId="7B6DFFA5" w:rsidTr="470DAF1F">
        <w:tc>
          <w:tcPr>
            <w:tcW w:w="3007" w:type="dxa"/>
          </w:tcPr>
          <w:p w14:paraId="5D55A25E" w14:textId="3347D8C6" w:rsidR="003151AD" w:rsidRPr="009A0B0A" w:rsidRDefault="1964D804" w:rsidP="470DAF1F">
            <w:pPr>
              <w:pStyle w:val="BodyText"/>
              <w:widowControl/>
              <w:ind w:left="0"/>
              <w:jc w:val="center"/>
              <w:rPr>
                <w:rFonts w:ascii="Book Antiqua" w:hAnsi="Book Antiqua"/>
                <w:b/>
                <w:bCs/>
                <w:color w:val="000000" w:themeColor="text1"/>
              </w:rPr>
            </w:pPr>
            <w:r w:rsidRPr="009A0B0A">
              <w:rPr>
                <w:rFonts w:ascii="Book Antiqua" w:hAnsi="Book Antiqua"/>
                <w:b/>
                <w:bCs/>
                <w:color w:val="000000" w:themeColor="text1"/>
              </w:rPr>
              <w:t>Practicum Sites</w:t>
            </w:r>
          </w:p>
        </w:tc>
        <w:tc>
          <w:tcPr>
            <w:tcW w:w="1800" w:type="dxa"/>
          </w:tcPr>
          <w:p w14:paraId="3942CE42" w14:textId="7927F8DA" w:rsidR="003151AD" w:rsidRPr="009A0B0A" w:rsidRDefault="1964D804" w:rsidP="470DAF1F">
            <w:pPr>
              <w:pStyle w:val="BodyText"/>
              <w:widowControl/>
              <w:ind w:left="0"/>
              <w:jc w:val="center"/>
              <w:rPr>
                <w:rFonts w:ascii="Book Antiqua" w:hAnsi="Book Antiqua"/>
                <w:b/>
                <w:bCs/>
                <w:color w:val="000000" w:themeColor="text1"/>
              </w:rPr>
            </w:pPr>
            <w:r w:rsidRPr="009A0B0A">
              <w:rPr>
                <w:rFonts w:ascii="Book Antiqua" w:hAnsi="Book Antiqua"/>
                <w:b/>
                <w:bCs/>
                <w:color w:val="000000" w:themeColor="text1"/>
              </w:rPr>
              <w:t>Supervisors</w:t>
            </w:r>
          </w:p>
        </w:tc>
        <w:tc>
          <w:tcPr>
            <w:tcW w:w="4415" w:type="dxa"/>
          </w:tcPr>
          <w:p w14:paraId="52EF9936" w14:textId="027E078A" w:rsidR="003151AD" w:rsidRPr="009A0B0A" w:rsidRDefault="1964D804" w:rsidP="470DAF1F">
            <w:pPr>
              <w:pStyle w:val="BodyText"/>
              <w:widowControl/>
              <w:ind w:left="0"/>
              <w:jc w:val="center"/>
              <w:rPr>
                <w:rFonts w:ascii="Book Antiqua" w:hAnsi="Book Antiqua"/>
                <w:b/>
                <w:bCs/>
                <w:color w:val="000000" w:themeColor="text1"/>
              </w:rPr>
            </w:pPr>
            <w:r w:rsidRPr="009A0B0A">
              <w:rPr>
                <w:rFonts w:ascii="Book Antiqua" w:hAnsi="Book Antiqua"/>
                <w:b/>
                <w:bCs/>
                <w:color w:val="000000" w:themeColor="text1"/>
              </w:rPr>
              <w:t>Activities</w:t>
            </w:r>
          </w:p>
        </w:tc>
        <w:tc>
          <w:tcPr>
            <w:tcW w:w="3008" w:type="dxa"/>
          </w:tcPr>
          <w:p w14:paraId="45F55281" w14:textId="15B2D6EC" w:rsidR="003151AD" w:rsidRPr="009A0B0A" w:rsidRDefault="1964D804" w:rsidP="470DAF1F">
            <w:pPr>
              <w:pStyle w:val="BodyText"/>
              <w:widowControl/>
              <w:ind w:left="0"/>
              <w:jc w:val="center"/>
              <w:rPr>
                <w:rFonts w:ascii="Book Antiqua" w:hAnsi="Book Antiqua"/>
                <w:b/>
                <w:bCs/>
                <w:color w:val="000000" w:themeColor="text1"/>
              </w:rPr>
            </w:pPr>
            <w:r w:rsidRPr="009A0B0A">
              <w:rPr>
                <w:rFonts w:ascii="Book Antiqua" w:hAnsi="Book Antiqua"/>
                <w:b/>
                <w:bCs/>
                <w:color w:val="000000" w:themeColor="text1"/>
              </w:rPr>
              <w:t>Number of students</w:t>
            </w:r>
          </w:p>
        </w:tc>
      </w:tr>
      <w:tr w:rsidR="003151AD" w:rsidRPr="009A0B0A" w14:paraId="7B861AC1" w14:textId="6F6AF88D" w:rsidTr="470DAF1F">
        <w:tc>
          <w:tcPr>
            <w:tcW w:w="3007" w:type="dxa"/>
          </w:tcPr>
          <w:p w14:paraId="3434EF33" w14:textId="77777777" w:rsidR="003151AD" w:rsidRPr="009A0B0A" w:rsidRDefault="1964D804" w:rsidP="470DAF1F">
            <w:pPr>
              <w:pStyle w:val="BodyText"/>
              <w:widowControl/>
              <w:ind w:left="0"/>
              <w:rPr>
                <w:rFonts w:ascii="Book Antiqua" w:hAnsi="Book Antiqua"/>
                <w:color w:val="000000" w:themeColor="text1"/>
              </w:rPr>
            </w:pPr>
            <w:r w:rsidRPr="009A0B0A">
              <w:rPr>
                <w:rFonts w:ascii="Book Antiqua" w:hAnsi="Book Antiqua"/>
                <w:color w:val="000000" w:themeColor="text1"/>
              </w:rPr>
              <w:t>Autism Treatment Center</w:t>
            </w:r>
          </w:p>
          <w:p w14:paraId="35CDB11A" w14:textId="36CC0496" w:rsidR="00C16785" w:rsidRPr="009A0B0A" w:rsidRDefault="00C16785" w:rsidP="470DAF1F">
            <w:pPr>
              <w:pStyle w:val="BodyText"/>
              <w:widowControl/>
              <w:ind w:left="0"/>
              <w:rPr>
                <w:rFonts w:ascii="Book Antiqua" w:hAnsi="Book Antiqua"/>
                <w:color w:val="000000" w:themeColor="text1"/>
              </w:rPr>
            </w:pPr>
          </w:p>
        </w:tc>
        <w:tc>
          <w:tcPr>
            <w:tcW w:w="1800" w:type="dxa"/>
          </w:tcPr>
          <w:p w14:paraId="2F0FF548" w14:textId="5974ADD6" w:rsidR="003151AD" w:rsidRPr="009A0B0A" w:rsidRDefault="00C65784" w:rsidP="470DAF1F">
            <w:pPr>
              <w:pStyle w:val="BodyText"/>
              <w:widowControl/>
              <w:ind w:left="0"/>
              <w:jc w:val="center"/>
              <w:rPr>
                <w:rFonts w:ascii="Book Antiqua" w:hAnsi="Book Antiqua"/>
                <w:color w:val="000000" w:themeColor="text1"/>
              </w:rPr>
            </w:pPr>
            <w:r w:rsidRPr="009A0B0A">
              <w:rPr>
                <w:rFonts w:ascii="Book Antiqua" w:hAnsi="Book Antiqua"/>
                <w:color w:val="000000" w:themeColor="text1"/>
              </w:rPr>
              <w:t>2</w:t>
            </w:r>
          </w:p>
        </w:tc>
        <w:tc>
          <w:tcPr>
            <w:tcW w:w="4415" w:type="dxa"/>
          </w:tcPr>
          <w:p w14:paraId="07F0D8A3" w14:textId="7185DC32" w:rsidR="00C65784" w:rsidRPr="009A0B0A" w:rsidRDefault="00C65784" w:rsidP="470DAF1F">
            <w:pPr>
              <w:pStyle w:val="BodyText"/>
              <w:widowControl/>
              <w:ind w:left="0"/>
              <w:jc w:val="center"/>
              <w:rPr>
                <w:rFonts w:ascii="Book Antiqua" w:hAnsi="Book Antiqua"/>
                <w:color w:val="000000" w:themeColor="text1"/>
              </w:rPr>
            </w:pPr>
            <w:r w:rsidRPr="009A0B0A">
              <w:rPr>
                <w:rFonts w:ascii="Book Antiqua" w:hAnsi="Book Antiqua"/>
              </w:rPr>
              <w:t>Full time clinic with on-site BCBA supervision. Clients may engage in severe behavior and age range up to older adolescents</w:t>
            </w:r>
          </w:p>
          <w:p w14:paraId="0C3D14F7" w14:textId="77777777" w:rsidR="00C65784" w:rsidRPr="009A0B0A" w:rsidRDefault="00C65784" w:rsidP="470DAF1F">
            <w:pPr>
              <w:pStyle w:val="BodyText"/>
              <w:widowControl/>
              <w:ind w:left="0"/>
              <w:jc w:val="center"/>
              <w:rPr>
                <w:rFonts w:ascii="Book Antiqua" w:hAnsi="Book Antiqua"/>
                <w:color w:val="000000" w:themeColor="text1"/>
              </w:rPr>
            </w:pPr>
            <w:r w:rsidRPr="009A0B0A">
              <w:rPr>
                <w:rFonts w:ascii="Book Antiqua" w:hAnsi="Book Antiqua"/>
                <w:color w:val="000000" w:themeColor="text1"/>
              </w:rPr>
              <w:t>Fieldwork Binder</w:t>
            </w:r>
          </w:p>
          <w:p w14:paraId="1241A5E6" w14:textId="1E59FEA8" w:rsidR="00064920" w:rsidRPr="009A0B0A" w:rsidRDefault="55663687" w:rsidP="470DAF1F">
            <w:pPr>
              <w:pStyle w:val="BodyText"/>
              <w:widowControl/>
              <w:ind w:left="0"/>
              <w:jc w:val="center"/>
              <w:rPr>
                <w:rFonts w:ascii="Book Antiqua" w:hAnsi="Book Antiqua"/>
                <w:color w:val="000000" w:themeColor="text1"/>
              </w:rPr>
            </w:pPr>
            <w:r w:rsidRPr="009A0B0A">
              <w:rPr>
                <w:rFonts w:ascii="Book Antiqua" w:hAnsi="Book Antiqua"/>
                <w:color w:val="000000" w:themeColor="text1"/>
              </w:rPr>
              <w:t>Comprehensive- Competencies</w:t>
            </w:r>
          </w:p>
        </w:tc>
        <w:tc>
          <w:tcPr>
            <w:tcW w:w="3008" w:type="dxa"/>
          </w:tcPr>
          <w:p w14:paraId="75CE2351" w14:textId="3B9C6E14" w:rsidR="003151AD" w:rsidRPr="009A0B0A" w:rsidRDefault="5C8B609C" w:rsidP="470DAF1F">
            <w:pPr>
              <w:pStyle w:val="BodyText"/>
              <w:widowControl/>
              <w:ind w:left="0"/>
              <w:jc w:val="center"/>
              <w:rPr>
                <w:rFonts w:ascii="Book Antiqua" w:hAnsi="Book Antiqua"/>
                <w:color w:val="000000" w:themeColor="text1"/>
              </w:rPr>
            </w:pPr>
            <w:r w:rsidRPr="009A0B0A">
              <w:rPr>
                <w:rFonts w:ascii="Book Antiqua" w:hAnsi="Book Antiqua"/>
                <w:color w:val="000000" w:themeColor="text1"/>
              </w:rPr>
              <w:t>8</w:t>
            </w:r>
          </w:p>
        </w:tc>
      </w:tr>
      <w:tr w:rsidR="003151AD" w:rsidRPr="009A0B0A" w14:paraId="30B085D9" w14:textId="002DE26D" w:rsidTr="470DAF1F">
        <w:tc>
          <w:tcPr>
            <w:tcW w:w="3007" w:type="dxa"/>
          </w:tcPr>
          <w:p w14:paraId="2ABE6911" w14:textId="77777777" w:rsidR="003151AD" w:rsidRPr="009A0B0A" w:rsidRDefault="1964D804" w:rsidP="470DAF1F">
            <w:pPr>
              <w:pStyle w:val="BodyText"/>
              <w:widowControl/>
              <w:ind w:left="0"/>
              <w:rPr>
                <w:rFonts w:ascii="Book Antiqua" w:hAnsi="Book Antiqua"/>
                <w:color w:val="000000" w:themeColor="text1"/>
              </w:rPr>
            </w:pPr>
            <w:r w:rsidRPr="009A0B0A">
              <w:rPr>
                <w:rFonts w:ascii="Book Antiqua" w:hAnsi="Book Antiqua"/>
                <w:color w:val="000000" w:themeColor="text1"/>
              </w:rPr>
              <w:lastRenderedPageBreak/>
              <w:t>SAABA</w:t>
            </w:r>
          </w:p>
          <w:p w14:paraId="62BD52C6" w14:textId="02C88C75" w:rsidR="00C16785" w:rsidRPr="009A0B0A" w:rsidRDefault="00C16785" w:rsidP="470DAF1F">
            <w:pPr>
              <w:pStyle w:val="BodyText"/>
              <w:widowControl/>
              <w:ind w:left="0"/>
              <w:rPr>
                <w:rFonts w:ascii="Book Antiqua" w:hAnsi="Book Antiqua"/>
                <w:color w:val="000000" w:themeColor="text1"/>
              </w:rPr>
            </w:pPr>
          </w:p>
        </w:tc>
        <w:tc>
          <w:tcPr>
            <w:tcW w:w="1800" w:type="dxa"/>
          </w:tcPr>
          <w:p w14:paraId="141D6F17" w14:textId="1C0B4A30" w:rsidR="003151AD" w:rsidRPr="009A0B0A" w:rsidRDefault="00C65784" w:rsidP="470DAF1F">
            <w:pPr>
              <w:pStyle w:val="BodyText"/>
              <w:widowControl/>
              <w:ind w:left="0"/>
              <w:jc w:val="center"/>
              <w:rPr>
                <w:rFonts w:ascii="Book Antiqua" w:hAnsi="Book Antiqua"/>
                <w:color w:val="000000" w:themeColor="text1"/>
              </w:rPr>
            </w:pPr>
            <w:r w:rsidRPr="009A0B0A">
              <w:rPr>
                <w:rFonts w:ascii="Book Antiqua" w:hAnsi="Book Antiqua"/>
                <w:color w:val="000000" w:themeColor="text1"/>
              </w:rPr>
              <w:t>2</w:t>
            </w:r>
          </w:p>
        </w:tc>
        <w:tc>
          <w:tcPr>
            <w:tcW w:w="4415" w:type="dxa"/>
          </w:tcPr>
          <w:p w14:paraId="71FBEFD1" w14:textId="1E5B9038" w:rsidR="00C65784" w:rsidRPr="009A0B0A" w:rsidRDefault="00C65784" w:rsidP="470DAF1F">
            <w:pPr>
              <w:pStyle w:val="BodyText"/>
              <w:widowControl/>
              <w:ind w:left="0"/>
              <w:jc w:val="center"/>
              <w:rPr>
                <w:rFonts w:ascii="Book Antiqua" w:hAnsi="Book Antiqua"/>
              </w:rPr>
            </w:pPr>
            <w:r w:rsidRPr="009A0B0A">
              <w:rPr>
                <w:rFonts w:ascii="Book Antiqua" w:hAnsi="Book Antiqua"/>
              </w:rPr>
              <w:t xml:space="preserve">Full time clinic with on-site </w:t>
            </w:r>
            <w:r w:rsidR="22FD6A2B" w:rsidRPr="009A0B0A">
              <w:rPr>
                <w:rFonts w:ascii="Book Antiqua" w:hAnsi="Book Antiqua"/>
              </w:rPr>
              <w:t>doctoral level BCBA</w:t>
            </w:r>
            <w:r w:rsidRPr="009A0B0A">
              <w:rPr>
                <w:rFonts w:ascii="Book Antiqua" w:hAnsi="Book Antiqua"/>
              </w:rPr>
              <w:t xml:space="preserve"> supervision. Mainly preschool and elementary-aged children. Focus on skill building and some interfering behaviors.</w:t>
            </w:r>
          </w:p>
          <w:p w14:paraId="2182C719" w14:textId="43B942E2" w:rsidR="003151AD" w:rsidRPr="009A0B0A" w:rsidRDefault="00C65784" w:rsidP="470DAF1F">
            <w:pPr>
              <w:pStyle w:val="BodyText"/>
              <w:widowControl/>
              <w:ind w:left="0"/>
              <w:jc w:val="center"/>
              <w:rPr>
                <w:rFonts w:ascii="Book Antiqua" w:hAnsi="Book Antiqua"/>
                <w:color w:val="000000" w:themeColor="text1"/>
              </w:rPr>
            </w:pPr>
            <w:r w:rsidRPr="009A0B0A">
              <w:rPr>
                <w:rFonts w:ascii="Book Antiqua" w:hAnsi="Book Antiqua"/>
                <w:color w:val="000000" w:themeColor="text1"/>
              </w:rPr>
              <w:t>Fieldwork Binder</w:t>
            </w:r>
          </w:p>
          <w:p w14:paraId="483B942E" w14:textId="1E7C8DE5" w:rsidR="00C65784" w:rsidRPr="009A0B0A" w:rsidRDefault="1530CB3C" w:rsidP="470DAF1F">
            <w:pPr>
              <w:pStyle w:val="BodyText"/>
              <w:widowControl/>
              <w:ind w:left="0"/>
              <w:jc w:val="center"/>
              <w:rPr>
                <w:rFonts w:ascii="Book Antiqua" w:hAnsi="Book Antiqua"/>
                <w:color w:val="000000" w:themeColor="text1"/>
              </w:rPr>
            </w:pPr>
            <w:r w:rsidRPr="009A0B0A">
              <w:rPr>
                <w:rFonts w:ascii="Book Antiqua" w:hAnsi="Book Antiqua"/>
                <w:color w:val="000000" w:themeColor="text1"/>
              </w:rPr>
              <w:t>Comprehensive-</w:t>
            </w:r>
            <w:r w:rsidR="00C65784" w:rsidRPr="009A0B0A">
              <w:rPr>
                <w:rFonts w:ascii="Book Antiqua" w:hAnsi="Book Antiqua"/>
                <w:color w:val="000000" w:themeColor="text1"/>
              </w:rPr>
              <w:t xml:space="preserve"> Competencies</w:t>
            </w:r>
          </w:p>
        </w:tc>
        <w:tc>
          <w:tcPr>
            <w:tcW w:w="3008" w:type="dxa"/>
          </w:tcPr>
          <w:p w14:paraId="7B5416C8" w14:textId="6F2BB2D6" w:rsidR="003151AD" w:rsidRPr="009A0B0A" w:rsidRDefault="4DF1DC80" w:rsidP="470DAF1F">
            <w:pPr>
              <w:pStyle w:val="BodyText"/>
              <w:widowControl/>
              <w:ind w:left="0"/>
              <w:jc w:val="center"/>
              <w:rPr>
                <w:rFonts w:ascii="Book Antiqua" w:hAnsi="Book Antiqua"/>
                <w:color w:val="000000" w:themeColor="text1"/>
              </w:rPr>
            </w:pPr>
            <w:r w:rsidRPr="009A0B0A">
              <w:rPr>
                <w:rFonts w:ascii="Book Antiqua" w:hAnsi="Book Antiqua"/>
                <w:color w:val="000000" w:themeColor="text1"/>
              </w:rPr>
              <w:t>3</w:t>
            </w:r>
            <w:r w:rsidR="06CDA3B3" w:rsidRPr="009A0B0A">
              <w:rPr>
                <w:rFonts w:ascii="Book Antiqua" w:hAnsi="Book Antiqua"/>
                <w:color w:val="000000" w:themeColor="text1"/>
              </w:rPr>
              <w:t>2</w:t>
            </w:r>
          </w:p>
        </w:tc>
      </w:tr>
      <w:tr w:rsidR="00C65784" w:rsidRPr="009A0B0A" w14:paraId="58BD82FE" w14:textId="63FAF6C9" w:rsidTr="470DAF1F">
        <w:tc>
          <w:tcPr>
            <w:tcW w:w="3007" w:type="dxa"/>
          </w:tcPr>
          <w:p w14:paraId="7C79E191" w14:textId="77777777" w:rsidR="00C65784" w:rsidRPr="009A0B0A" w:rsidRDefault="00C65784" w:rsidP="470DAF1F">
            <w:pPr>
              <w:pStyle w:val="BodyText"/>
              <w:widowControl/>
              <w:ind w:left="0"/>
              <w:rPr>
                <w:rFonts w:ascii="Book Antiqua" w:hAnsi="Book Antiqua"/>
                <w:color w:val="000000" w:themeColor="text1"/>
              </w:rPr>
            </w:pPr>
            <w:r w:rsidRPr="009A0B0A">
              <w:rPr>
                <w:rFonts w:ascii="Book Antiqua" w:hAnsi="Book Antiqua"/>
                <w:color w:val="000000" w:themeColor="text1"/>
              </w:rPr>
              <w:t>Bloom</w:t>
            </w:r>
          </w:p>
          <w:p w14:paraId="7F0BA733" w14:textId="77F274A3" w:rsidR="00C16785" w:rsidRPr="009A0B0A" w:rsidRDefault="00C16785" w:rsidP="470DAF1F">
            <w:pPr>
              <w:pStyle w:val="BodyText"/>
              <w:widowControl/>
              <w:ind w:left="0"/>
              <w:rPr>
                <w:rFonts w:ascii="Book Antiqua" w:hAnsi="Book Antiqua"/>
                <w:color w:val="000000" w:themeColor="text1"/>
              </w:rPr>
            </w:pPr>
          </w:p>
        </w:tc>
        <w:tc>
          <w:tcPr>
            <w:tcW w:w="1800" w:type="dxa"/>
            <w:shd w:val="clear" w:color="auto" w:fill="auto"/>
          </w:tcPr>
          <w:p w14:paraId="7D1A59C4" w14:textId="28185F64" w:rsidR="00C65784" w:rsidRPr="009A0B0A" w:rsidRDefault="00C16785" w:rsidP="470DAF1F">
            <w:pPr>
              <w:pStyle w:val="BodyText"/>
              <w:widowControl/>
              <w:ind w:left="0"/>
              <w:jc w:val="center"/>
              <w:rPr>
                <w:rFonts w:ascii="Book Antiqua" w:hAnsi="Book Antiqua"/>
                <w:color w:val="000000" w:themeColor="text1"/>
              </w:rPr>
            </w:pPr>
            <w:r w:rsidRPr="009A0B0A">
              <w:rPr>
                <w:rFonts w:ascii="Book Antiqua" w:hAnsi="Book Antiqua"/>
                <w:color w:val="000000" w:themeColor="text1"/>
              </w:rPr>
              <w:t>6</w:t>
            </w:r>
          </w:p>
        </w:tc>
        <w:tc>
          <w:tcPr>
            <w:tcW w:w="4415" w:type="dxa"/>
          </w:tcPr>
          <w:p w14:paraId="6D2559F1" w14:textId="4DDCA7D2" w:rsidR="00C65784" w:rsidRPr="009A0B0A" w:rsidRDefault="00C65784" w:rsidP="470DAF1F">
            <w:pPr>
              <w:pStyle w:val="BodyText"/>
              <w:widowControl/>
              <w:ind w:left="0"/>
              <w:jc w:val="center"/>
              <w:rPr>
                <w:rFonts w:ascii="Book Antiqua" w:hAnsi="Book Antiqua"/>
                <w:color w:val="000000" w:themeColor="text1"/>
              </w:rPr>
            </w:pPr>
            <w:r w:rsidRPr="009A0B0A">
              <w:rPr>
                <w:rFonts w:ascii="Book Antiqua" w:hAnsi="Book Antiqua"/>
              </w:rPr>
              <w:t>Home health care with elementary aged clients. Focus on skill building and some interfering behaviors</w:t>
            </w:r>
          </w:p>
          <w:p w14:paraId="76F2B959" w14:textId="19B34F00" w:rsidR="00C65784" w:rsidRPr="009A0B0A" w:rsidRDefault="55663687" w:rsidP="470DAF1F">
            <w:pPr>
              <w:pStyle w:val="BodyText"/>
              <w:widowControl/>
              <w:ind w:left="0"/>
              <w:jc w:val="center"/>
              <w:rPr>
                <w:rFonts w:ascii="Book Antiqua" w:hAnsi="Book Antiqua"/>
                <w:color w:val="000000" w:themeColor="text1"/>
              </w:rPr>
            </w:pPr>
            <w:r w:rsidRPr="009A0B0A">
              <w:rPr>
                <w:rFonts w:ascii="Book Antiqua" w:hAnsi="Book Antiqua"/>
                <w:color w:val="000000" w:themeColor="text1"/>
              </w:rPr>
              <w:t>Fieldwork Binder</w:t>
            </w:r>
          </w:p>
        </w:tc>
        <w:tc>
          <w:tcPr>
            <w:tcW w:w="3008" w:type="dxa"/>
          </w:tcPr>
          <w:p w14:paraId="2DDA561C" w14:textId="20E2A94C" w:rsidR="00C65784" w:rsidRPr="009A0B0A" w:rsidRDefault="69AF795A" w:rsidP="470DAF1F">
            <w:pPr>
              <w:pStyle w:val="BodyText"/>
              <w:widowControl/>
              <w:ind w:left="0"/>
              <w:jc w:val="center"/>
              <w:rPr>
                <w:rFonts w:ascii="Book Antiqua" w:hAnsi="Book Antiqua"/>
                <w:color w:val="000000" w:themeColor="text1"/>
              </w:rPr>
            </w:pPr>
            <w:r w:rsidRPr="009A0B0A">
              <w:rPr>
                <w:rFonts w:ascii="Book Antiqua" w:hAnsi="Book Antiqua"/>
                <w:color w:val="000000" w:themeColor="text1"/>
              </w:rPr>
              <w:t>3</w:t>
            </w:r>
          </w:p>
        </w:tc>
      </w:tr>
      <w:tr w:rsidR="00C65784" w:rsidRPr="009A0B0A" w14:paraId="7383C0AE" w14:textId="2C2648E3" w:rsidTr="470DAF1F">
        <w:tc>
          <w:tcPr>
            <w:tcW w:w="3007" w:type="dxa"/>
          </w:tcPr>
          <w:p w14:paraId="042A8D71" w14:textId="77777777" w:rsidR="00C65784" w:rsidRPr="009A0B0A" w:rsidRDefault="00C65784" w:rsidP="470DAF1F">
            <w:pPr>
              <w:pStyle w:val="BodyText"/>
              <w:widowControl/>
              <w:ind w:left="0"/>
              <w:rPr>
                <w:rFonts w:ascii="Book Antiqua" w:hAnsi="Book Antiqua"/>
                <w:color w:val="000000" w:themeColor="text1"/>
              </w:rPr>
            </w:pPr>
            <w:r w:rsidRPr="009A0B0A">
              <w:rPr>
                <w:rFonts w:ascii="Book Antiqua" w:hAnsi="Book Antiqua"/>
                <w:color w:val="000000" w:themeColor="text1"/>
              </w:rPr>
              <w:t>Blue Sprig at the MAC</w:t>
            </w:r>
          </w:p>
          <w:p w14:paraId="79572742" w14:textId="7FB9C3AA" w:rsidR="00C16785" w:rsidRPr="009A0B0A" w:rsidRDefault="00C16785" w:rsidP="470DAF1F">
            <w:pPr>
              <w:pStyle w:val="BodyText"/>
              <w:widowControl/>
              <w:ind w:left="0"/>
              <w:rPr>
                <w:rFonts w:ascii="Book Antiqua" w:hAnsi="Book Antiqua"/>
                <w:color w:val="000000" w:themeColor="text1"/>
              </w:rPr>
            </w:pPr>
          </w:p>
        </w:tc>
        <w:tc>
          <w:tcPr>
            <w:tcW w:w="1800" w:type="dxa"/>
          </w:tcPr>
          <w:p w14:paraId="1F89F8C7" w14:textId="1C546FA5" w:rsidR="00C65784" w:rsidRPr="009A0B0A" w:rsidRDefault="00C65784" w:rsidP="470DAF1F">
            <w:pPr>
              <w:pStyle w:val="BodyText"/>
              <w:widowControl/>
              <w:ind w:left="0"/>
              <w:jc w:val="center"/>
              <w:rPr>
                <w:rFonts w:ascii="Book Antiqua" w:hAnsi="Book Antiqua"/>
                <w:color w:val="000000" w:themeColor="text1"/>
              </w:rPr>
            </w:pPr>
            <w:r w:rsidRPr="009A0B0A">
              <w:rPr>
                <w:rFonts w:ascii="Book Antiqua" w:hAnsi="Book Antiqua"/>
                <w:color w:val="000000" w:themeColor="text1"/>
              </w:rPr>
              <w:t>2</w:t>
            </w:r>
          </w:p>
        </w:tc>
        <w:tc>
          <w:tcPr>
            <w:tcW w:w="4415" w:type="dxa"/>
          </w:tcPr>
          <w:p w14:paraId="6DE30E73" w14:textId="51558E54" w:rsidR="00C16785" w:rsidRPr="009A0B0A" w:rsidRDefault="00C16785" w:rsidP="470DAF1F">
            <w:pPr>
              <w:pStyle w:val="BodyText"/>
              <w:widowControl/>
              <w:ind w:left="0"/>
              <w:jc w:val="center"/>
              <w:rPr>
                <w:rFonts w:ascii="Book Antiqua" w:hAnsi="Book Antiqua"/>
                <w:color w:val="000000" w:themeColor="text1"/>
              </w:rPr>
            </w:pPr>
            <w:r w:rsidRPr="009A0B0A">
              <w:rPr>
                <w:rFonts w:ascii="Book Antiqua" w:hAnsi="Book Antiqua"/>
              </w:rPr>
              <w:t>Full time clinic with on-site BCBA supervision. Mainly preschool and elementary-aged children. Focus on skill building and some interfering behaviors</w:t>
            </w:r>
          </w:p>
          <w:p w14:paraId="0B19B00E" w14:textId="235779A9" w:rsidR="00C65784" w:rsidRPr="009A0B0A" w:rsidRDefault="00C65784" w:rsidP="470DAF1F">
            <w:pPr>
              <w:pStyle w:val="BodyText"/>
              <w:widowControl/>
              <w:ind w:left="0"/>
              <w:jc w:val="center"/>
              <w:rPr>
                <w:rFonts w:ascii="Book Antiqua" w:hAnsi="Book Antiqua"/>
                <w:color w:val="000000" w:themeColor="text1"/>
              </w:rPr>
            </w:pPr>
            <w:r w:rsidRPr="009A0B0A">
              <w:rPr>
                <w:rFonts w:ascii="Book Antiqua" w:hAnsi="Book Antiqua"/>
                <w:color w:val="000000" w:themeColor="text1"/>
              </w:rPr>
              <w:t>Onsite RBT training program</w:t>
            </w:r>
          </w:p>
        </w:tc>
        <w:tc>
          <w:tcPr>
            <w:tcW w:w="3008" w:type="dxa"/>
          </w:tcPr>
          <w:p w14:paraId="53C708B3" w14:textId="445A4BCA" w:rsidR="00C65784" w:rsidRPr="009A0B0A" w:rsidRDefault="3D46F0F5" w:rsidP="470DAF1F">
            <w:pPr>
              <w:pStyle w:val="BodyText"/>
              <w:widowControl/>
              <w:ind w:left="0"/>
              <w:jc w:val="center"/>
              <w:rPr>
                <w:rFonts w:ascii="Book Antiqua" w:hAnsi="Book Antiqua"/>
                <w:color w:val="000000" w:themeColor="text1"/>
              </w:rPr>
            </w:pPr>
            <w:r w:rsidRPr="009A0B0A">
              <w:rPr>
                <w:rFonts w:ascii="Book Antiqua" w:hAnsi="Book Antiqua"/>
                <w:color w:val="000000" w:themeColor="text1"/>
              </w:rPr>
              <w:t>3</w:t>
            </w:r>
          </w:p>
        </w:tc>
      </w:tr>
      <w:tr w:rsidR="00C65784" w:rsidRPr="009A0B0A" w14:paraId="2493DF73" w14:textId="15A5ABDF" w:rsidTr="470DAF1F">
        <w:tc>
          <w:tcPr>
            <w:tcW w:w="3007" w:type="dxa"/>
          </w:tcPr>
          <w:p w14:paraId="5FD3B511" w14:textId="77777777" w:rsidR="00C65784" w:rsidRPr="009A0B0A" w:rsidRDefault="00C65784" w:rsidP="470DAF1F">
            <w:pPr>
              <w:pStyle w:val="BodyText"/>
              <w:widowControl/>
              <w:ind w:left="0"/>
              <w:rPr>
                <w:rFonts w:ascii="Book Antiqua" w:hAnsi="Book Antiqua"/>
                <w:color w:val="000000" w:themeColor="text1"/>
              </w:rPr>
            </w:pPr>
            <w:r w:rsidRPr="009A0B0A">
              <w:rPr>
                <w:rFonts w:ascii="Book Antiqua" w:hAnsi="Book Antiqua"/>
                <w:color w:val="000000" w:themeColor="text1"/>
              </w:rPr>
              <w:t>Cole Health</w:t>
            </w:r>
          </w:p>
          <w:p w14:paraId="2083CAE0" w14:textId="65B641C2" w:rsidR="00C16785" w:rsidRPr="009A0B0A" w:rsidRDefault="00C16785" w:rsidP="470DAF1F">
            <w:pPr>
              <w:pStyle w:val="BodyText"/>
              <w:widowControl/>
              <w:ind w:left="0"/>
              <w:rPr>
                <w:rFonts w:ascii="Book Antiqua" w:hAnsi="Book Antiqua"/>
                <w:color w:val="000000" w:themeColor="text1"/>
              </w:rPr>
            </w:pPr>
          </w:p>
        </w:tc>
        <w:tc>
          <w:tcPr>
            <w:tcW w:w="1800" w:type="dxa"/>
          </w:tcPr>
          <w:p w14:paraId="7B0AA9FF" w14:textId="6E4BBF37" w:rsidR="00C65784" w:rsidRPr="009A0B0A" w:rsidRDefault="00C65784" w:rsidP="470DAF1F">
            <w:pPr>
              <w:pStyle w:val="BodyText"/>
              <w:widowControl/>
              <w:ind w:left="0"/>
              <w:jc w:val="center"/>
              <w:rPr>
                <w:rFonts w:ascii="Book Antiqua" w:hAnsi="Book Antiqua"/>
                <w:color w:val="000000" w:themeColor="text1"/>
              </w:rPr>
            </w:pPr>
            <w:r w:rsidRPr="009A0B0A">
              <w:rPr>
                <w:rFonts w:ascii="Book Antiqua" w:hAnsi="Book Antiqua"/>
                <w:color w:val="000000" w:themeColor="text1"/>
              </w:rPr>
              <w:t>2</w:t>
            </w:r>
          </w:p>
        </w:tc>
        <w:tc>
          <w:tcPr>
            <w:tcW w:w="4415" w:type="dxa"/>
          </w:tcPr>
          <w:p w14:paraId="3586F9DD" w14:textId="2C52039C" w:rsidR="00C16785" w:rsidRPr="009A0B0A" w:rsidRDefault="00C16785" w:rsidP="470DAF1F">
            <w:pPr>
              <w:pStyle w:val="BodyText"/>
              <w:widowControl/>
              <w:ind w:left="0"/>
              <w:jc w:val="center"/>
              <w:rPr>
                <w:rFonts w:ascii="Book Antiqua" w:hAnsi="Book Antiqua"/>
                <w:color w:val="000000" w:themeColor="text1"/>
              </w:rPr>
            </w:pPr>
            <w:r w:rsidRPr="009A0B0A">
              <w:rPr>
                <w:rFonts w:ascii="Book Antiqua" w:hAnsi="Book Antiqua"/>
              </w:rPr>
              <w:t>Full time clinic with on-site BCBA supervision. Mainly preschool and elementary-aged children. Focus on skill building and some interfering behaviors</w:t>
            </w:r>
          </w:p>
          <w:p w14:paraId="6328856F" w14:textId="5A421E08" w:rsidR="00C65784" w:rsidRPr="009A0B0A" w:rsidRDefault="00C65784" w:rsidP="470DAF1F">
            <w:pPr>
              <w:pStyle w:val="BodyText"/>
              <w:widowControl/>
              <w:ind w:left="0"/>
              <w:jc w:val="center"/>
              <w:rPr>
                <w:rFonts w:ascii="Book Antiqua" w:hAnsi="Book Antiqua"/>
                <w:color w:val="000000" w:themeColor="text1"/>
              </w:rPr>
            </w:pPr>
            <w:r w:rsidRPr="009A0B0A">
              <w:rPr>
                <w:rFonts w:ascii="Book Antiqua" w:hAnsi="Book Antiqua"/>
                <w:color w:val="000000" w:themeColor="text1"/>
              </w:rPr>
              <w:t>Onsite RBT training program</w:t>
            </w:r>
          </w:p>
        </w:tc>
        <w:tc>
          <w:tcPr>
            <w:tcW w:w="3008" w:type="dxa"/>
          </w:tcPr>
          <w:p w14:paraId="0FBF529F" w14:textId="3A7423BC" w:rsidR="00C65784" w:rsidRPr="009A0B0A" w:rsidRDefault="00C65784" w:rsidP="470DAF1F">
            <w:pPr>
              <w:pStyle w:val="BodyText"/>
              <w:widowControl/>
              <w:ind w:left="0"/>
              <w:jc w:val="center"/>
              <w:rPr>
                <w:rFonts w:ascii="Book Antiqua" w:hAnsi="Book Antiqua"/>
                <w:color w:val="000000" w:themeColor="text1"/>
              </w:rPr>
            </w:pPr>
            <w:r w:rsidRPr="009A0B0A">
              <w:rPr>
                <w:rFonts w:ascii="Book Antiqua" w:hAnsi="Book Antiqua"/>
                <w:color w:val="000000" w:themeColor="text1"/>
              </w:rPr>
              <w:t>4</w:t>
            </w:r>
          </w:p>
        </w:tc>
      </w:tr>
      <w:tr w:rsidR="00C65784" w:rsidRPr="009A0B0A" w14:paraId="7017FA05" w14:textId="39D1519D" w:rsidTr="470DAF1F">
        <w:tc>
          <w:tcPr>
            <w:tcW w:w="3007" w:type="dxa"/>
          </w:tcPr>
          <w:p w14:paraId="5523CF36" w14:textId="77777777" w:rsidR="00C65784" w:rsidRPr="009A0B0A" w:rsidRDefault="00C65784" w:rsidP="470DAF1F">
            <w:pPr>
              <w:pStyle w:val="BodyText"/>
              <w:widowControl/>
              <w:ind w:left="0"/>
              <w:rPr>
                <w:rFonts w:ascii="Book Antiqua" w:hAnsi="Book Antiqua"/>
                <w:color w:val="000000" w:themeColor="text1"/>
              </w:rPr>
            </w:pPr>
            <w:r w:rsidRPr="009A0B0A">
              <w:rPr>
                <w:rFonts w:ascii="Book Antiqua" w:hAnsi="Book Antiqua"/>
                <w:color w:val="000000" w:themeColor="text1"/>
              </w:rPr>
              <w:t>Behavior Saviors</w:t>
            </w:r>
          </w:p>
          <w:p w14:paraId="57EFF65F" w14:textId="353BC8FF" w:rsidR="00C16785" w:rsidRPr="009A0B0A" w:rsidRDefault="00C16785" w:rsidP="470DAF1F">
            <w:pPr>
              <w:pStyle w:val="BodyText"/>
              <w:widowControl/>
              <w:ind w:left="0"/>
              <w:rPr>
                <w:rFonts w:ascii="Book Antiqua" w:hAnsi="Book Antiqua"/>
                <w:color w:val="000000" w:themeColor="text1"/>
              </w:rPr>
            </w:pPr>
          </w:p>
        </w:tc>
        <w:tc>
          <w:tcPr>
            <w:tcW w:w="1800" w:type="dxa"/>
          </w:tcPr>
          <w:p w14:paraId="2BCB922C" w14:textId="6AF39C9C" w:rsidR="00C65784" w:rsidRPr="009A0B0A" w:rsidRDefault="00C65784" w:rsidP="470DAF1F">
            <w:pPr>
              <w:pStyle w:val="BodyText"/>
              <w:widowControl/>
              <w:ind w:left="0"/>
              <w:jc w:val="center"/>
              <w:rPr>
                <w:rFonts w:ascii="Book Antiqua" w:hAnsi="Book Antiqua"/>
                <w:color w:val="000000" w:themeColor="text1"/>
              </w:rPr>
            </w:pPr>
            <w:r w:rsidRPr="009A0B0A">
              <w:rPr>
                <w:rFonts w:ascii="Book Antiqua" w:hAnsi="Book Antiqua"/>
                <w:color w:val="000000" w:themeColor="text1"/>
              </w:rPr>
              <w:t>1</w:t>
            </w:r>
          </w:p>
        </w:tc>
        <w:tc>
          <w:tcPr>
            <w:tcW w:w="4415" w:type="dxa"/>
          </w:tcPr>
          <w:p w14:paraId="4503827C" w14:textId="77777777" w:rsidR="00C16785" w:rsidRPr="009A0B0A" w:rsidRDefault="00C16785" w:rsidP="470DAF1F">
            <w:pPr>
              <w:pStyle w:val="BodyText"/>
              <w:widowControl/>
              <w:ind w:left="0"/>
              <w:jc w:val="center"/>
              <w:rPr>
                <w:rFonts w:ascii="Book Antiqua" w:hAnsi="Book Antiqua"/>
              </w:rPr>
            </w:pPr>
            <w:r w:rsidRPr="009A0B0A">
              <w:rPr>
                <w:rFonts w:ascii="Book Antiqua" w:hAnsi="Book Antiqua"/>
              </w:rPr>
              <w:t>Home health care with elementary aged clients. Focus on skill building and some interfering behaviors</w:t>
            </w:r>
          </w:p>
          <w:p w14:paraId="3BB37EE5" w14:textId="007C8B95" w:rsidR="00C65784" w:rsidRPr="009A0B0A" w:rsidRDefault="00C65784" w:rsidP="470DAF1F">
            <w:pPr>
              <w:pStyle w:val="BodyText"/>
              <w:widowControl/>
              <w:ind w:left="0"/>
              <w:jc w:val="center"/>
              <w:rPr>
                <w:rFonts w:ascii="Book Antiqua" w:hAnsi="Book Antiqua"/>
                <w:color w:val="000000" w:themeColor="text1"/>
              </w:rPr>
            </w:pPr>
            <w:r w:rsidRPr="009A0B0A">
              <w:rPr>
                <w:rFonts w:ascii="Book Antiqua" w:hAnsi="Book Antiqua"/>
                <w:color w:val="000000" w:themeColor="text1"/>
              </w:rPr>
              <w:t>Onsite RBT training program</w:t>
            </w:r>
          </w:p>
        </w:tc>
        <w:tc>
          <w:tcPr>
            <w:tcW w:w="3008" w:type="dxa"/>
          </w:tcPr>
          <w:p w14:paraId="2E34C230" w14:textId="111F22FB" w:rsidR="00C65784" w:rsidRPr="009A0B0A" w:rsidRDefault="00C65784" w:rsidP="470DAF1F">
            <w:pPr>
              <w:pStyle w:val="BodyText"/>
              <w:widowControl/>
              <w:ind w:left="0"/>
              <w:jc w:val="center"/>
              <w:rPr>
                <w:rFonts w:ascii="Book Antiqua" w:hAnsi="Book Antiqua"/>
                <w:color w:val="000000" w:themeColor="text1"/>
              </w:rPr>
            </w:pPr>
            <w:r w:rsidRPr="009A0B0A">
              <w:rPr>
                <w:rFonts w:ascii="Book Antiqua" w:hAnsi="Book Antiqua"/>
                <w:color w:val="000000" w:themeColor="text1"/>
              </w:rPr>
              <w:t>1</w:t>
            </w:r>
          </w:p>
        </w:tc>
      </w:tr>
      <w:tr w:rsidR="0A07A1D0" w:rsidRPr="009A0B0A" w14:paraId="520F5C0B" w14:textId="77777777" w:rsidTr="470DAF1F">
        <w:trPr>
          <w:trHeight w:val="1520"/>
        </w:trPr>
        <w:tc>
          <w:tcPr>
            <w:tcW w:w="3007" w:type="dxa"/>
          </w:tcPr>
          <w:p w14:paraId="33BB8A7F" w14:textId="02F77985" w:rsidR="522C7FE7" w:rsidRPr="009A0B0A" w:rsidRDefault="2A752929" w:rsidP="470DAF1F">
            <w:pPr>
              <w:pStyle w:val="BodyText"/>
              <w:ind w:left="0"/>
              <w:rPr>
                <w:rFonts w:ascii="Book Antiqua" w:hAnsi="Book Antiqua"/>
                <w:color w:val="000000" w:themeColor="text1"/>
              </w:rPr>
            </w:pPr>
            <w:r w:rsidRPr="009A0B0A">
              <w:rPr>
                <w:rFonts w:ascii="Book Antiqua" w:hAnsi="Book Antiqua"/>
                <w:color w:val="000000" w:themeColor="text1"/>
              </w:rPr>
              <w:lastRenderedPageBreak/>
              <w:t>Empower Behavior Health</w:t>
            </w:r>
          </w:p>
        </w:tc>
        <w:tc>
          <w:tcPr>
            <w:tcW w:w="1800" w:type="dxa"/>
          </w:tcPr>
          <w:p w14:paraId="0C670A49" w14:textId="4D7C921E" w:rsidR="26D290A2" w:rsidRPr="009A0B0A" w:rsidRDefault="00430AF0" w:rsidP="470DAF1F">
            <w:pPr>
              <w:pStyle w:val="BodyText"/>
              <w:ind w:left="0"/>
              <w:jc w:val="center"/>
              <w:rPr>
                <w:rFonts w:ascii="Book Antiqua" w:hAnsi="Book Antiqua"/>
                <w:color w:val="000000" w:themeColor="text1"/>
              </w:rPr>
            </w:pPr>
            <w:r w:rsidRPr="009A0B0A">
              <w:rPr>
                <w:rFonts w:ascii="Book Antiqua" w:hAnsi="Book Antiqua"/>
                <w:color w:val="000000" w:themeColor="text1"/>
              </w:rPr>
              <w:t>2 per site</w:t>
            </w:r>
          </w:p>
        </w:tc>
        <w:tc>
          <w:tcPr>
            <w:tcW w:w="4415" w:type="dxa"/>
          </w:tcPr>
          <w:p w14:paraId="11CD08CA" w14:textId="026BA57D" w:rsidR="26411BEF" w:rsidRPr="009A0B0A" w:rsidRDefault="6E239EF4" w:rsidP="470DAF1F">
            <w:pPr>
              <w:pStyle w:val="BodyText"/>
              <w:widowControl/>
              <w:ind w:left="0"/>
              <w:jc w:val="center"/>
              <w:rPr>
                <w:rFonts w:ascii="Book Antiqua" w:hAnsi="Book Antiqua"/>
              </w:rPr>
            </w:pPr>
            <w:r w:rsidRPr="009A0B0A">
              <w:rPr>
                <w:rFonts w:ascii="Book Antiqua" w:hAnsi="Book Antiqua"/>
              </w:rPr>
              <w:t>Full time clinic with on-site BCBA supervision. Mainly preschool and elementary-aged children. Focus on skill building and some interfering behaviors</w:t>
            </w:r>
          </w:p>
          <w:p w14:paraId="2DFC1EB7" w14:textId="5DA3B482" w:rsidR="26411BEF" w:rsidRPr="009A0B0A" w:rsidRDefault="6E239EF4" w:rsidP="470DAF1F">
            <w:pPr>
              <w:pStyle w:val="BodyText"/>
              <w:widowControl/>
              <w:ind w:left="0"/>
              <w:jc w:val="center"/>
              <w:rPr>
                <w:rFonts w:ascii="Book Antiqua" w:hAnsi="Book Antiqua"/>
                <w:color w:val="000000" w:themeColor="text1"/>
              </w:rPr>
            </w:pPr>
            <w:r w:rsidRPr="009A0B0A">
              <w:rPr>
                <w:rFonts w:ascii="Book Antiqua" w:hAnsi="Book Antiqua"/>
                <w:color w:val="000000" w:themeColor="text1"/>
              </w:rPr>
              <w:t>Onsite RBT training program</w:t>
            </w:r>
          </w:p>
        </w:tc>
        <w:tc>
          <w:tcPr>
            <w:tcW w:w="3008" w:type="dxa"/>
          </w:tcPr>
          <w:p w14:paraId="57BD7AD3" w14:textId="61080E57" w:rsidR="017EBA56" w:rsidRPr="009A0B0A" w:rsidRDefault="34F070C4" w:rsidP="470DAF1F">
            <w:pPr>
              <w:pStyle w:val="BodyText"/>
              <w:ind w:left="0"/>
              <w:jc w:val="center"/>
              <w:rPr>
                <w:rFonts w:ascii="Book Antiqua" w:hAnsi="Book Antiqua"/>
                <w:color w:val="000000" w:themeColor="text1"/>
              </w:rPr>
            </w:pPr>
            <w:r w:rsidRPr="009A0B0A">
              <w:rPr>
                <w:rFonts w:ascii="Book Antiqua" w:hAnsi="Book Antiqua"/>
                <w:color w:val="000000" w:themeColor="text1"/>
              </w:rPr>
              <w:t>3</w:t>
            </w:r>
          </w:p>
        </w:tc>
      </w:tr>
      <w:tr w:rsidR="00430AF0" w:rsidRPr="009A0B0A" w14:paraId="42650B3D" w14:textId="77777777" w:rsidTr="470DAF1F">
        <w:trPr>
          <w:trHeight w:val="1520"/>
        </w:trPr>
        <w:tc>
          <w:tcPr>
            <w:tcW w:w="3007" w:type="dxa"/>
          </w:tcPr>
          <w:p w14:paraId="1E2C69D9" w14:textId="08CA5F6C" w:rsidR="00430AF0" w:rsidRPr="009A0B0A" w:rsidRDefault="00430AF0" w:rsidP="470DAF1F">
            <w:pPr>
              <w:pStyle w:val="BodyText"/>
              <w:ind w:left="0"/>
              <w:rPr>
                <w:rFonts w:ascii="Book Antiqua" w:hAnsi="Book Antiqua"/>
                <w:color w:val="000000" w:themeColor="text1"/>
              </w:rPr>
            </w:pPr>
            <w:r w:rsidRPr="009A0B0A">
              <w:rPr>
                <w:rFonts w:ascii="Book Antiqua" w:hAnsi="Book Antiqua"/>
                <w:color w:val="000000" w:themeColor="text1"/>
              </w:rPr>
              <w:t>Action Behavior Centers</w:t>
            </w:r>
          </w:p>
        </w:tc>
        <w:tc>
          <w:tcPr>
            <w:tcW w:w="1800" w:type="dxa"/>
          </w:tcPr>
          <w:p w14:paraId="352F66D7" w14:textId="393FA390" w:rsidR="00430AF0" w:rsidRPr="009A0B0A" w:rsidRDefault="00430AF0" w:rsidP="470DAF1F">
            <w:pPr>
              <w:pStyle w:val="BodyText"/>
              <w:spacing w:line="259" w:lineRule="auto"/>
              <w:ind w:left="0"/>
              <w:jc w:val="center"/>
              <w:rPr>
                <w:rFonts w:ascii="Book Antiqua" w:hAnsi="Book Antiqua"/>
              </w:rPr>
            </w:pPr>
            <w:r w:rsidRPr="009A0B0A">
              <w:rPr>
                <w:rFonts w:ascii="Book Antiqua" w:hAnsi="Book Antiqua"/>
                <w:color w:val="000000" w:themeColor="text1"/>
              </w:rPr>
              <w:t>2 per site</w:t>
            </w:r>
          </w:p>
        </w:tc>
        <w:tc>
          <w:tcPr>
            <w:tcW w:w="4415" w:type="dxa"/>
          </w:tcPr>
          <w:p w14:paraId="7EFB5FB5" w14:textId="34F55F11" w:rsidR="00430AF0" w:rsidRPr="009A0B0A" w:rsidRDefault="00430AF0" w:rsidP="470DAF1F">
            <w:pPr>
              <w:pStyle w:val="BodyText"/>
              <w:widowControl/>
              <w:ind w:left="0"/>
              <w:jc w:val="center"/>
              <w:rPr>
                <w:rFonts w:ascii="Book Antiqua" w:hAnsi="Book Antiqua"/>
              </w:rPr>
            </w:pPr>
            <w:r w:rsidRPr="009A0B0A">
              <w:rPr>
                <w:rFonts w:ascii="Book Antiqua" w:hAnsi="Book Antiqua"/>
              </w:rPr>
              <w:t>Full time clinic with on-site BCBA supervision. Mainly preschool and elementary-aged children. Focus on skill building and some interfering behaviors</w:t>
            </w:r>
          </w:p>
          <w:p w14:paraId="665691D4" w14:textId="7D83B277" w:rsidR="00430AF0" w:rsidRPr="009A0B0A" w:rsidRDefault="00430AF0" w:rsidP="470DAF1F">
            <w:pPr>
              <w:pStyle w:val="BodyText"/>
              <w:widowControl/>
              <w:ind w:left="0"/>
              <w:jc w:val="center"/>
              <w:rPr>
                <w:rFonts w:ascii="Book Antiqua" w:hAnsi="Book Antiqua"/>
                <w:color w:val="000000" w:themeColor="text1"/>
              </w:rPr>
            </w:pPr>
            <w:r w:rsidRPr="009A0B0A">
              <w:rPr>
                <w:rFonts w:ascii="Book Antiqua" w:hAnsi="Book Antiqua"/>
                <w:color w:val="000000" w:themeColor="text1"/>
              </w:rPr>
              <w:t>Onsite RBT training program</w:t>
            </w:r>
          </w:p>
        </w:tc>
        <w:tc>
          <w:tcPr>
            <w:tcW w:w="3008" w:type="dxa"/>
          </w:tcPr>
          <w:p w14:paraId="1289FD5E" w14:textId="71A7EAE8" w:rsidR="00430AF0" w:rsidRPr="009A0B0A" w:rsidRDefault="2D5267C4" w:rsidP="470DAF1F">
            <w:pPr>
              <w:pStyle w:val="BodyText"/>
              <w:ind w:left="0"/>
              <w:jc w:val="center"/>
              <w:rPr>
                <w:rFonts w:ascii="Book Antiqua" w:hAnsi="Book Antiqua"/>
                <w:color w:val="000000" w:themeColor="text1"/>
              </w:rPr>
            </w:pPr>
            <w:r w:rsidRPr="009A0B0A">
              <w:rPr>
                <w:rFonts w:ascii="Book Antiqua" w:hAnsi="Book Antiqua"/>
                <w:color w:val="000000" w:themeColor="text1"/>
              </w:rPr>
              <w:t>2</w:t>
            </w:r>
          </w:p>
        </w:tc>
      </w:tr>
      <w:tr w:rsidR="00E855C5" w:rsidRPr="009A0B0A" w14:paraId="52C4D9A6" w14:textId="77777777" w:rsidTr="470DAF1F">
        <w:trPr>
          <w:trHeight w:val="1520"/>
        </w:trPr>
        <w:tc>
          <w:tcPr>
            <w:tcW w:w="3007" w:type="dxa"/>
          </w:tcPr>
          <w:p w14:paraId="130FCD49" w14:textId="6FFCAB8B" w:rsidR="00E855C5" w:rsidRPr="009A0B0A" w:rsidRDefault="00E855C5" w:rsidP="470DAF1F">
            <w:pPr>
              <w:pStyle w:val="BodyText"/>
              <w:ind w:left="0"/>
              <w:rPr>
                <w:rFonts w:ascii="Book Antiqua" w:hAnsi="Book Antiqua"/>
                <w:color w:val="000000" w:themeColor="text1"/>
              </w:rPr>
            </w:pPr>
            <w:r w:rsidRPr="009A0B0A">
              <w:rPr>
                <w:rFonts w:ascii="Book Antiqua" w:hAnsi="Book Antiqua"/>
                <w:color w:val="000000" w:themeColor="text1"/>
              </w:rPr>
              <w:t>Promise Center for Autism</w:t>
            </w:r>
          </w:p>
        </w:tc>
        <w:tc>
          <w:tcPr>
            <w:tcW w:w="1800" w:type="dxa"/>
          </w:tcPr>
          <w:p w14:paraId="5D695CED" w14:textId="001D1E76" w:rsidR="00E855C5" w:rsidRPr="009A0B0A" w:rsidRDefault="00E855C5" w:rsidP="470DAF1F">
            <w:pPr>
              <w:pStyle w:val="BodyText"/>
              <w:spacing w:line="259" w:lineRule="auto"/>
              <w:ind w:left="0"/>
              <w:jc w:val="center"/>
              <w:rPr>
                <w:rFonts w:ascii="Book Antiqua" w:hAnsi="Book Antiqua"/>
                <w:color w:val="000000" w:themeColor="text1"/>
              </w:rPr>
            </w:pPr>
            <w:r w:rsidRPr="009A0B0A">
              <w:rPr>
                <w:rFonts w:ascii="Book Antiqua" w:hAnsi="Book Antiqua"/>
                <w:color w:val="000000" w:themeColor="text1"/>
              </w:rPr>
              <w:t>2 per site</w:t>
            </w:r>
          </w:p>
          <w:p w14:paraId="60431EDE" w14:textId="5A8F5929" w:rsidR="00E855C5" w:rsidRPr="009A0B0A" w:rsidRDefault="00E855C5" w:rsidP="470DAF1F">
            <w:pPr>
              <w:pStyle w:val="BodyText"/>
              <w:spacing w:line="259" w:lineRule="auto"/>
              <w:ind w:left="0"/>
              <w:jc w:val="center"/>
              <w:rPr>
                <w:rFonts w:ascii="Book Antiqua" w:hAnsi="Book Antiqua"/>
                <w:color w:val="000000" w:themeColor="text1"/>
              </w:rPr>
            </w:pPr>
          </w:p>
        </w:tc>
        <w:tc>
          <w:tcPr>
            <w:tcW w:w="4415" w:type="dxa"/>
          </w:tcPr>
          <w:p w14:paraId="089E676F" w14:textId="77777777" w:rsidR="00E855C5" w:rsidRPr="009A0B0A" w:rsidRDefault="00E855C5" w:rsidP="470DAF1F">
            <w:pPr>
              <w:pStyle w:val="BodyText"/>
              <w:widowControl/>
              <w:ind w:left="0"/>
              <w:jc w:val="center"/>
              <w:rPr>
                <w:rFonts w:ascii="Book Antiqua" w:hAnsi="Book Antiqua"/>
              </w:rPr>
            </w:pPr>
            <w:r w:rsidRPr="009A0B0A">
              <w:rPr>
                <w:rFonts w:ascii="Book Antiqua" w:hAnsi="Book Antiqua"/>
              </w:rPr>
              <w:t>Full time clinic with on-site BCBA supervision. Mainly preschool and elementary-aged children. Focus on skill building and some interfering behaviors</w:t>
            </w:r>
          </w:p>
          <w:p w14:paraId="0A041114" w14:textId="3FF2AFB7" w:rsidR="00E855C5" w:rsidRPr="009A0B0A" w:rsidRDefault="00E855C5" w:rsidP="470DAF1F">
            <w:pPr>
              <w:pStyle w:val="BodyText"/>
              <w:widowControl/>
              <w:ind w:left="0"/>
              <w:jc w:val="center"/>
              <w:rPr>
                <w:rFonts w:ascii="Book Antiqua" w:hAnsi="Book Antiqua"/>
              </w:rPr>
            </w:pPr>
            <w:r w:rsidRPr="009A0B0A">
              <w:rPr>
                <w:rFonts w:ascii="Book Antiqua" w:hAnsi="Book Antiqua"/>
                <w:color w:val="000000" w:themeColor="text1"/>
              </w:rPr>
              <w:t>Onsite RBT training program</w:t>
            </w:r>
          </w:p>
        </w:tc>
        <w:tc>
          <w:tcPr>
            <w:tcW w:w="3008" w:type="dxa"/>
          </w:tcPr>
          <w:p w14:paraId="590FEB5B" w14:textId="34FCAFE7" w:rsidR="00E855C5" w:rsidRPr="009A0B0A" w:rsidRDefault="27702B5B" w:rsidP="470DAF1F">
            <w:pPr>
              <w:pStyle w:val="BodyText"/>
              <w:ind w:left="0"/>
              <w:jc w:val="center"/>
              <w:rPr>
                <w:rFonts w:ascii="Book Antiqua" w:hAnsi="Book Antiqua"/>
                <w:color w:val="000000" w:themeColor="text1"/>
              </w:rPr>
            </w:pPr>
            <w:r w:rsidRPr="009A0B0A">
              <w:rPr>
                <w:rFonts w:ascii="Book Antiqua" w:hAnsi="Book Antiqua"/>
                <w:color w:val="000000" w:themeColor="text1"/>
              </w:rPr>
              <w:t>3</w:t>
            </w:r>
          </w:p>
        </w:tc>
      </w:tr>
    </w:tbl>
    <w:p w14:paraId="40C47677" w14:textId="48951A16" w:rsidR="00C65784" w:rsidRPr="009A0B0A" w:rsidRDefault="00C65784" w:rsidP="00C65784">
      <w:pPr>
        <w:ind w:left="270"/>
        <w:jc w:val="both"/>
        <w:rPr>
          <w:rFonts w:ascii="Book Antiqua" w:hAnsi="Book Antiqua"/>
        </w:rPr>
      </w:pPr>
    </w:p>
    <w:p w14:paraId="757ABB90" w14:textId="77777777" w:rsidR="003151AD" w:rsidRPr="009A0B0A" w:rsidRDefault="003151AD" w:rsidP="470DAF1F">
      <w:pPr>
        <w:pStyle w:val="BodyText"/>
        <w:widowControl/>
        <w:ind w:left="720"/>
        <w:rPr>
          <w:rFonts w:ascii="Book Antiqua" w:hAnsi="Book Antiqua"/>
          <w:color w:val="000000" w:themeColor="text1"/>
        </w:rPr>
      </w:pPr>
    </w:p>
    <w:p w14:paraId="56D19CA4" w14:textId="5F2370A9" w:rsidR="00E855C5" w:rsidRPr="009A0B0A" w:rsidRDefault="00492A6F" w:rsidP="470DAF1F">
      <w:pPr>
        <w:ind w:left="720" w:hanging="450"/>
        <w:rPr>
          <w:rFonts w:ascii="Book Antiqua" w:eastAsia="Times New Roman" w:hAnsi="Book Antiqua"/>
          <w:snapToGrid w:val="0"/>
          <w:color w:val="000000" w:themeColor="text1"/>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r w:rsidR="00652CEF" w:rsidRPr="009A0B0A">
        <w:rPr>
          <w:rFonts w:ascii="Book Antiqua" w:eastAsia="Times New Roman" w:hAnsi="Book Antiqua"/>
          <w:color w:val="000000"/>
        </w:rPr>
        <w:tab/>
      </w:r>
      <w:r w:rsidR="1E0359F9" w:rsidRPr="009A0B0A">
        <w:rPr>
          <w:rFonts w:ascii="Book Antiqua" w:hAnsi="Book Antiqua"/>
          <w:color w:val="000000" w:themeColor="text1"/>
          <w:u w:val="single"/>
        </w:rPr>
        <w:t>For 2-106</w:t>
      </w:r>
      <w:r w:rsidR="1E0359F9" w:rsidRPr="009A0B0A">
        <w:rPr>
          <w:rFonts w:ascii="Book Antiqua" w:hAnsi="Book Antiqua"/>
          <w:color w:val="000000" w:themeColor="text1"/>
        </w:rPr>
        <w:t xml:space="preserve">: </w:t>
      </w:r>
      <w:r w:rsidR="1E0359F9" w:rsidRPr="009A0B0A">
        <w:rPr>
          <w:rFonts w:ascii="Book Antiqua" w:eastAsia="Times New Roman" w:hAnsi="Book Antiqua"/>
          <w:snapToGrid w:val="0"/>
          <w:color w:val="000000" w:themeColor="text1"/>
        </w:rPr>
        <w:t xml:space="preserve">In the main </w:t>
      </w:r>
      <w:r w:rsidR="67249856" w:rsidRPr="009A0B0A">
        <w:rPr>
          <w:rFonts w:ascii="Book Antiqua" w:eastAsia="Times New Roman" w:hAnsi="Book Antiqua"/>
          <w:snapToGrid w:val="0"/>
          <w:color w:val="000000" w:themeColor="text1"/>
        </w:rPr>
        <w:t xml:space="preserve">program </w:t>
      </w:r>
      <w:r w:rsidR="1E0359F9" w:rsidRPr="009A0B0A">
        <w:rPr>
          <w:rFonts w:ascii="Book Antiqua" w:eastAsia="Times New Roman" w:hAnsi="Book Antiqua"/>
          <w:snapToGrid w:val="0"/>
          <w:color w:val="000000" w:themeColor="text1"/>
        </w:rPr>
        <w:t>self-study folder</w:t>
      </w:r>
      <w:r w:rsidR="50D32C2C" w:rsidRPr="009A0B0A">
        <w:rPr>
          <w:rFonts w:ascii="Book Antiqua" w:eastAsia="Times New Roman" w:hAnsi="Book Antiqua"/>
          <w:snapToGrid w:val="0"/>
          <w:color w:val="000000" w:themeColor="text1"/>
        </w:rPr>
        <w:t>,</w:t>
      </w:r>
      <w:r w:rsidR="1E0359F9" w:rsidRPr="009A0B0A">
        <w:rPr>
          <w:rFonts w:ascii="Book Antiqua" w:eastAsia="Times New Roman" w:hAnsi="Book Antiqua"/>
          <w:snapToGrid w:val="0"/>
          <w:color w:val="000000" w:themeColor="text1"/>
        </w:rPr>
        <w:t xml:space="preserve"> create a sub-folder labeled: </w:t>
      </w:r>
      <w:r w:rsidR="1E0359F9" w:rsidRPr="009A0B0A">
        <w:rPr>
          <w:rFonts w:ascii="Book Antiqua" w:eastAsia="Times New Roman" w:hAnsi="Book Antiqua"/>
          <w:i/>
          <w:iCs/>
          <w:snapToGrid w:val="0"/>
          <w:color w:val="000000" w:themeColor="text1"/>
        </w:rPr>
        <w:t>Supervisors</w:t>
      </w:r>
      <w:r w:rsidR="1E0359F9" w:rsidRPr="009A0B0A">
        <w:rPr>
          <w:rFonts w:ascii="Book Antiqua" w:eastAsia="Times New Roman" w:hAnsi="Book Antiqua"/>
          <w:snapToGrid w:val="0"/>
          <w:color w:val="000000" w:themeColor="text1"/>
        </w:rPr>
        <w:t xml:space="preserve">. In this folder save résumés or </w:t>
      </w:r>
      <w:r w:rsidR="51C9BB1A" w:rsidRPr="009A0B0A">
        <w:rPr>
          <w:rFonts w:ascii="Book Antiqua" w:eastAsia="Times New Roman" w:hAnsi="Book Antiqua"/>
          <w:snapToGrid w:val="0"/>
          <w:color w:val="000000" w:themeColor="text1"/>
        </w:rPr>
        <w:t xml:space="preserve">curriculum vitas </w:t>
      </w:r>
      <w:r w:rsidR="1E0359F9" w:rsidRPr="009A0B0A">
        <w:rPr>
          <w:rFonts w:ascii="Book Antiqua" w:eastAsia="Times New Roman" w:hAnsi="Book Antiqua"/>
          <w:snapToGrid w:val="0"/>
          <w:color w:val="000000" w:themeColor="text1"/>
        </w:rPr>
        <w:t xml:space="preserve">for every recent supervisor affiliated with </w:t>
      </w:r>
      <w:r w:rsidR="557028AD" w:rsidRPr="009A0B0A">
        <w:rPr>
          <w:rFonts w:ascii="Book Antiqua" w:eastAsia="Times New Roman" w:hAnsi="Book Antiqua"/>
          <w:snapToGrid w:val="0"/>
          <w:color w:val="000000" w:themeColor="text1"/>
        </w:rPr>
        <w:t>the</w:t>
      </w:r>
      <w:r w:rsidR="1E0359F9" w:rsidRPr="009A0B0A">
        <w:rPr>
          <w:rFonts w:ascii="Book Antiqua" w:eastAsia="Times New Roman" w:hAnsi="Book Antiqua"/>
          <w:snapToGrid w:val="0"/>
          <w:color w:val="000000" w:themeColor="text1"/>
        </w:rPr>
        <w:t xml:space="preserve"> program using the following naming convention: Lastname_Firstname (e.g., Doe_John.pdf).</w:t>
      </w:r>
      <w:r w:rsidR="00C26A18" w:rsidRPr="009A0B0A">
        <w:rPr>
          <w:rFonts w:ascii="Book Antiqua" w:eastAsia="Times New Roman" w:hAnsi="Book Antiqua"/>
          <w:snapToGrid w:val="0"/>
          <w:color w:val="000000" w:themeColor="text1"/>
        </w:rPr>
        <w:t xml:space="preserve"> </w:t>
      </w:r>
      <w:bookmarkStart w:id="18" w:name="Standard_2_107"/>
    </w:p>
    <w:p w14:paraId="01499654" w14:textId="4273312B" w:rsidR="00855D3B" w:rsidRPr="009A0B0A" w:rsidRDefault="006F4842" w:rsidP="470DAF1F">
      <w:pPr>
        <w:ind w:left="720"/>
        <w:rPr>
          <w:rFonts w:ascii="Book Antiqua" w:hAnsi="Book Antiqua"/>
          <w:b/>
          <w:bCs/>
          <w:color w:val="000000" w:themeColor="text1"/>
        </w:rPr>
      </w:pPr>
      <w:r w:rsidRPr="009A0B0A">
        <w:rPr>
          <w:rFonts w:ascii="Book Antiqua" w:hAnsi="Book Antiqua"/>
          <w:b/>
          <w:bCs/>
          <w:color w:val="000000" w:themeColor="text1"/>
        </w:rPr>
        <w:t>W</w:t>
      </w:r>
      <w:r w:rsidR="000D3466" w:rsidRPr="009A0B0A">
        <w:rPr>
          <w:rFonts w:ascii="Book Antiqua" w:hAnsi="Book Antiqua"/>
          <w:b/>
          <w:bCs/>
          <w:color w:val="000000" w:themeColor="text1"/>
        </w:rPr>
        <w:t>ritten agreements for practicum agencies are current, specify expectations for all parties, and ensure the protection of students.</w:t>
      </w:r>
    </w:p>
    <w:p w14:paraId="5832268C" w14:textId="77777777" w:rsidR="00E855C5" w:rsidRPr="009A0B0A" w:rsidRDefault="00E855C5" w:rsidP="470DAF1F">
      <w:pPr>
        <w:ind w:left="720"/>
        <w:rPr>
          <w:rFonts w:ascii="Book Antiqua" w:hAnsi="Book Antiqua"/>
          <w:b/>
          <w:bCs/>
          <w:color w:val="000000" w:themeColor="text1"/>
        </w:rPr>
      </w:pPr>
    </w:p>
    <w:bookmarkEnd w:id="18"/>
    <w:p w14:paraId="4F64EB0A" w14:textId="693AD220" w:rsidR="001A094A" w:rsidRPr="009A0B0A" w:rsidRDefault="00492A6F" w:rsidP="470DAF1F">
      <w:pPr>
        <w:ind w:left="720" w:hanging="450"/>
        <w:rPr>
          <w:rFonts w:ascii="Book Antiqua" w:eastAsia="Times New Roman" w:hAnsi="Book Antiqua"/>
          <w:color w:val="000000" w:themeColor="text1"/>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r w:rsidR="00652CEF" w:rsidRPr="009A0B0A">
        <w:rPr>
          <w:rFonts w:ascii="Book Antiqua" w:eastAsia="Times New Roman" w:hAnsi="Book Antiqua"/>
          <w:color w:val="000000"/>
        </w:rPr>
        <w:tab/>
      </w:r>
      <w:r w:rsidR="2C996E0D" w:rsidRPr="009A0B0A">
        <w:rPr>
          <w:rFonts w:ascii="Book Antiqua" w:hAnsi="Book Antiqua"/>
          <w:color w:val="000000" w:themeColor="text1"/>
          <w:u w:val="single"/>
        </w:rPr>
        <w:t>For 2-107</w:t>
      </w:r>
      <w:r w:rsidR="2C996E0D" w:rsidRPr="009A0B0A">
        <w:rPr>
          <w:rFonts w:ascii="Book Antiqua" w:hAnsi="Book Antiqua"/>
          <w:color w:val="000000" w:themeColor="text1"/>
        </w:rPr>
        <w:t xml:space="preserve">: </w:t>
      </w:r>
      <w:r w:rsidR="36B4A94F" w:rsidRPr="009A0B0A">
        <w:rPr>
          <w:rFonts w:ascii="Book Antiqua" w:eastAsia="Times New Roman" w:hAnsi="Book Antiqua"/>
          <w:snapToGrid w:val="0"/>
          <w:color w:val="000000" w:themeColor="text1"/>
        </w:rPr>
        <w:t xml:space="preserve">In the main </w:t>
      </w:r>
      <w:r w:rsidR="67249856" w:rsidRPr="009A0B0A">
        <w:rPr>
          <w:rFonts w:ascii="Book Antiqua" w:eastAsia="Times New Roman" w:hAnsi="Book Antiqua"/>
          <w:snapToGrid w:val="0"/>
          <w:color w:val="000000" w:themeColor="text1"/>
        </w:rPr>
        <w:t xml:space="preserve">program </w:t>
      </w:r>
      <w:r w:rsidR="36B4A94F" w:rsidRPr="009A0B0A">
        <w:rPr>
          <w:rFonts w:ascii="Book Antiqua" w:eastAsia="Times New Roman" w:hAnsi="Book Antiqua"/>
          <w:snapToGrid w:val="0"/>
          <w:color w:val="000000" w:themeColor="text1"/>
        </w:rPr>
        <w:t>self-study folder</w:t>
      </w:r>
      <w:r w:rsidR="50D32C2C" w:rsidRPr="009A0B0A">
        <w:rPr>
          <w:rFonts w:ascii="Book Antiqua" w:eastAsia="Times New Roman" w:hAnsi="Book Antiqua"/>
          <w:snapToGrid w:val="0"/>
          <w:color w:val="000000" w:themeColor="text1"/>
        </w:rPr>
        <w:t>,</w:t>
      </w:r>
      <w:r w:rsidR="36B4A94F" w:rsidRPr="009A0B0A">
        <w:rPr>
          <w:rFonts w:ascii="Book Antiqua" w:eastAsia="Times New Roman" w:hAnsi="Book Antiqua"/>
          <w:snapToGrid w:val="0"/>
          <w:color w:val="000000" w:themeColor="text1"/>
        </w:rPr>
        <w:t xml:space="preserve"> create a sub-folder labeled: </w:t>
      </w:r>
      <w:r w:rsidR="3F38F44C" w:rsidRPr="009A0B0A">
        <w:rPr>
          <w:rFonts w:ascii="Book Antiqua" w:eastAsia="Times New Roman" w:hAnsi="Book Antiqua"/>
          <w:i/>
          <w:iCs/>
          <w:snapToGrid w:val="0"/>
          <w:color w:val="000000" w:themeColor="text1"/>
        </w:rPr>
        <w:t xml:space="preserve">Practicum </w:t>
      </w:r>
      <w:r w:rsidR="36B4A94F" w:rsidRPr="009A0B0A">
        <w:rPr>
          <w:rFonts w:ascii="Book Antiqua" w:eastAsia="Times New Roman" w:hAnsi="Book Antiqua"/>
          <w:i/>
          <w:iCs/>
          <w:snapToGrid w:val="0"/>
          <w:color w:val="000000" w:themeColor="text1"/>
        </w:rPr>
        <w:t>Agreements</w:t>
      </w:r>
      <w:r w:rsidR="36B4A94F" w:rsidRPr="009A0B0A">
        <w:rPr>
          <w:rFonts w:ascii="Book Antiqua" w:eastAsia="Times New Roman" w:hAnsi="Book Antiqua"/>
          <w:snapToGrid w:val="0"/>
          <w:color w:val="000000" w:themeColor="text1"/>
        </w:rPr>
        <w:t xml:space="preserve">. In this folder save signed agreements with every recent practicum site affiliated with </w:t>
      </w:r>
      <w:r w:rsidR="557028AD" w:rsidRPr="009A0B0A">
        <w:rPr>
          <w:rFonts w:ascii="Book Antiqua" w:eastAsia="Times New Roman" w:hAnsi="Book Antiqua"/>
          <w:snapToGrid w:val="0"/>
          <w:color w:val="000000" w:themeColor="text1"/>
        </w:rPr>
        <w:t>the</w:t>
      </w:r>
      <w:r w:rsidR="36B4A94F" w:rsidRPr="009A0B0A">
        <w:rPr>
          <w:rFonts w:ascii="Book Antiqua" w:eastAsia="Times New Roman" w:hAnsi="Book Antiqua"/>
          <w:snapToGrid w:val="0"/>
          <w:color w:val="000000" w:themeColor="text1"/>
        </w:rPr>
        <w:t xml:space="preserve"> program using the following naming convention: Name_of_agency (e.g., Association_for_behavior_analysis_international.pdf).</w:t>
      </w:r>
      <w:r w:rsidR="00C26A18" w:rsidRPr="009A0B0A">
        <w:rPr>
          <w:rFonts w:ascii="Book Antiqua" w:eastAsia="Times New Roman" w:hAnsi="Book Antiqua"/>
          <w:snapToGrid w:val="0"/>
          <w:color w:val="000000" w:themeColor="text1"/>
        </w:rPr>
        <w:t xml:space="preserve"> </w:t>
      </w:r>
    </w:p>
    <w:p w14:paraId="1E74C9DA" w14:textId="0D0FB215" w:rsidR="3A736897" w:rsidRPr="009A0B0A" w:rsidRDefault="3A736897" w:rsidP="3A736897">
      <w:pPr>
        <w:ind w:left="720" w:hanging="450"/>
        <w:rPr>
          <w:rFonts w:ascii="Book Antiqua" w:eastAsia="Times New Roman" w:hAnsi="Book Antiqua"/>
          <w:color w:val="000000" w:themeColor="text1"/>
        </w:rPr>
      </w:pPr>
    </w:p>
    <w:p w14:paraId="49BAFBDF" w14:textId="7358642C" w:rsidR="006F4842" w:rsidRPr="009A0B0A" w:rsidRDefault="000D3466" w:rsidP="00351650">
      <w:pPr>
        <w:pStyle w:val="SecondStyle"/>
        <w:widowControl/>
        <w:numPr>
          <w:ilvl w:val="0"/>
          <w:numId w:val="6"/>
        </w:numPr>
        <w:ind w:hanging="720"/>
        <w:rPr>
          <w:rFonts w:ascii="Book Antiqua" w:hAnsi="Book Antiqua"/>
          <w:b/>
          <w:bCs/>
          <w:color w:val="000000" w:themeColor="text1"/>
        </w:rPr>
      </w:pPr>
      <w:bookmarkStart w:id="19" w:name="Standard_2_108"/>
      <w:r w:rsidRPr="009A0B0A">
        <w:rPr>
          <w:rFonts w:ascii="Book Antiqua" w:hAnsi="Book Antiqua"/>
          <w:b/>
          <w:bCs/>
          <w:color w:val="000000" w:themeColor="text1"/>
        </w:rPr>
        <w:t>Research environments are sufficient in number and quality to support the achievement of student learning outcomes and program objectives.</w:t>
      </w:r>
    </w:p>
    <w:p w14:paraId="4E5CE261" w14:textId="493C2541" w:rsidR="79B30113" w:rsidRPr="009A0B0A" w:rsidRDefault="79B30113" w:rsidP="6B333A7A">
      <w:pPr>
        <w:pStyle w:val="SecondStyle"/>
        <w:widowControl/>
        <w:numPr>
          <w:ilvl w:val="1"/>
          <w:numId w:val="0"/>
        </w:numPr>
        <w:rPr>
          <w:rFonts w:ascii="Book Antiqua" w:hAnsi="Book Antiqua"/>
          <w:b/>
          <w:bCs/>
          <w:color w:val="000000" w:themeColor="text1"/>
        </w:rPr>
      </w:pPr>
    </w:p>
    <w:p w14:paraId="0F50CE3B" w14:textId="699D2BE5" w:rsidR="79B30113" w:rsidRPr="009A0B0A" w:rsidRDefault="79B30113" w:rsidP="6B333A7A">
      <w:pPr>
        <w:pStyle w:val="SecondStyle"/>
        <w:widowControl/>
        <w:numPr>
          <w:ilvl w:val="1"/>
          <w:numId w:val="0"/>
        </w:numPr>
        <w:ind w:left="792"/>
        <w:rPr>
          <w:rFonts w:ascii="Book Antiqua" w:hAnsi="Book Antiqua"/>
          <w:color w:val="000000" w:themeColor="text1"/>
        </w:rPr>
      </w:pPr>
      <w:r w:rsidRPr="009A0B0A">
        <w:rPr>
          <w:rFonts w:ascii="Book Antiqua" w:hAnsi="Book Antiqua"/>
          <w:color w:val="000000" w:themeColor="text1"/>
        </w:rPr>
        <w:t xml:space="preserve">The Master of Science in Behavior Analysis Program has a variety of faculty research labs and research environments to support student learning and research activities. Faculty labs include the Telehealth and Technology lab (Dr. Leslie Neely), Severe Behavior Lab (Dr. Hannah MacNaul), the </w:t>
      </w:r>
      <w:r w:rsidRPr="009A0B0A">
        <w:rPr>
          <w:rFonts w:ascii="Book Antiqua" w:hAnsi="Book Antiqua"/>
        </w:rPr>
        <w:t>Parent-Led Autism Treatment for At-Risk Young Infants and Toddlers (PLAAY)</w:t>
      </w:r>
      <w:r w:rsidRPr="009A0B0A">
        <w:rPr>
          <w:rFonts w:ascii="Book Antiqua" w:hAnsi="Book Antiqua"/>
          <w:color w:val="000000" w:themeColor="text1"/>
        </w:rPr>
        <w:t xml:space="preserve"> Lab (Dr. Neely), ABA in Schools and Technology-based Supports Lab (ACTS Lab; Dr. Marie Kirkpatrick), and </w:t>
      </w:r>
      <w:bookmarkStart w:id="20" w:name="_Hlk116545254"/>
      <w:r w:rsidRPr="009A0B0A">
        <w:rPr>
          <w:rFonts w:ascii="Book Antiqua" w:hAnsi="Book Antiqua"/>
          <w:color w:val="000000" w:themeColor="text1"/>
        </w:rPr>
        <w:t xml:space="preserve">SAABA Research Consortium </w:t>
      </w:r>
      <w:bookmarkEnd w:id="20"/>
      <w:r w:rsidRPr="009A0B0A">
        <w:rPr>
          <w:rFonts w:ascii="Book Antiqua" w:hAnsi="Book Antiqua"/>
          <w:color w:val="000000" w:themeColor="text1"/>
        </w:rPr>
        <w:t>(</w:t>
      </w:r>
      <w:r w:rsidR="7AA31031" w:rsidRPr="009A0B0A">
        <w:rPr>
          <w:rFonts w:ascii="Book Antiqua" w:hAnsi="Book Antiqua"/>
          <w:color w:val="000000" w:themeColor="text1"/>
        </w:rPr>
        <w:t>D</w:t>
      </w:r>
      <w:r w:rsidR="71CBDB7A" w:rsidRPr="009A0B0A">
        <w:rPr>
          <w:rFonts w:ascii="Book Antiqua" w:hAnsi="Book Antiqua"/>
          <w:color w:val="000000" w:themeColor="text1"/>
        </w:rPr>
        <w:t>r. Neely, Ashley Labay</w:t>
      </w:r>
      <w:r w:rsidRPr="009A0B0A">
        <w:rPr>
          <w:rFonts w:ascii="Book Antiqua" w:hAnsi="Book Antiqua"/>
          <w:color w:val="000000" w:themeColor="text1"/>
        </w:rPr>
        <w:t>).</w:t>
      </w:r>
      <w:r w:rsidR="1D965216" w:rsidRPr="009A0B0A">
        <w:rPr>
          <w:rFonts w:ascii="Book Antiqua" w:hAnsi="Book Antiqua"/>
          <w:color w:val="000000" w:themeColor="text1"/>
        </w:rPr>
        <w:t xml:space="preserve"> Our partner sites also support the student research</w:t>
      </w:r>
      <w:r w:rsidRPr="009A0B0A">
        <w:rPr>
          <w:rFonts w:ascii="Book Antiqua" w:hAnsi="Book Antiqua"/>
          <w:color w:val="000000" w:themeColor="text1"/>
        </w:rPr>
        <w:t xml:space="preserve"> </w:t>
      </w:r>
      <w:r w:rsidR="0383B1C5" w:rsidRPr="009A0B0A">
        <w:rPr>
          <w:rFonts w:ascii="Book Antiqua" w:hAnsi="Book Antiqua"/>
          <w:color w:val="000000" w:themeColor="text1"/>
        </w:rPr>
        <w:t>projects.</w:t>
      </w:r>
    </w:p>
    <w:p w14:paraId="7F4FD272" w14:textId="2C274A45" w:rsidR="79B30113" w:rsidRPr="009A0B0A" w:rsidRDefault="79B30113" w:rsidP="6B333A7A">
      <w:pPr>
        <w:pStyle w:val="SecondStyle"/>
        <w:widowControl/>
        <w:numPr>
          <w:ilvl w:val="1"/>
          <w:numId w:val="0"/>
        </w:numPr>
        <w:ind w:left="792" w:hanging="432"/>
        <w:rPr>
          <w:rFonts w:ascii="Book Antiqua" w:hAnsi="Book Antiqua"/>
        </w:rPr>
      </w:pPr>
    </w:p>
    <w:p w14:paraId="7948764F" w14:textId="77777777" w:rsidR="000D3466" w:rsidRPr="009A0B0A" w:rsidRDefault="000D3466" w:rsidP="00351650">
      <w:pPr>
        <w:pStyle w:val="SecondStyle"/>
        <w:widowControl/>
        <w:numPr>
          <w:ilvl w:val="0"/>
          <w:numId w:val="6"/>
        </w:numPr>
        <w:ind w:hanging="720"/>
        <w:rPr>
          <w:rFonts w:ascii="Book Antiqua" w:hAnsi="Book Antiqua"/>
          <w:b/>
          <w:bCs/>
          <w:color w:val="000000" w:themeColor="text1"/>
        </w:rPr>
      </w:pPr>
      <w:bookmarkStart w:id="21" w:name="Standard_2_109"/>
      <w:bookmarkEnd w:id="19"/>
      <w:r w:rsidRPr="009A0B0A">
        <w:rPr>
          <w:rFonts w:ascii="Book Antiqua" w:hAnsi="Book Antiqua"/>
          <w:b/>
          <w:bCs/>
          <w:color w:val="000000" w:themeColor="text1"/>
        </w:rPr>
        <w:t>The program provides adequate training and supervision by behavior analysts with expertise in the subject and methods of the research.</w:t>
      </w:r>
    </w:p>
    <w:bookmarkEnd w:id="21"/>
    <w:p w14:paraId="6CDFCE99" w14:textId="661177A8" w:rsidR="00BF30F5" w:rsidRPr="009A0B0A" w:rsidRDefault="000D3466" w:rsidP="6B333A7A">
      <w:pPr>
        <w:pStyle w:val="SecondStyle"/>
        <w:widowControl/>
        <w:numPr>
          <w:ilvl w:val="1"/>
          <w:numId w:val="0"/>
        </w:numPr>
        <w:ind w:left="720"/>
        <w:rPr>
          <w:rFonts w:ascii="Book Antiqua" w:hAnsi="Book Antiqua" w:cs="Adobe Garamond Pro Bold"/>
          <w:color w:val="000000" w:themeColor="text1"/>
        </w:rPr>
      </w:pPr>
      <w:r w:rsidRPr="009A0B0A">
        <w:rPr>
          <w:rFonts w:ascii="Book Antiqua" w:hAnsi="Book Antiqua" w:cs="Adobe Garamond Pro Bold"/>
          <w:color w:val="000000" w:themeColor="text1"/>
          <w:u w:val="single"/>
        </w:rPr>
        <w:t>For 2-108 &amp; 2-109</w:t>
      </w:r>
      <w:r w:rsidRPr="009A0B0A">
        <w:rPr>
          <w:rFonts w:ascii="Book Antiqua" w:hAnsi="Book Antiqua" w:cs="Adobe Garamond Pro Bold"/>
          <w:color w:val="000000" w:themeColor="text1"/>
        </w:rPr>
        <w:t xml:space="preserve">: </w:t>
      </w:r>
      <w:r w:rsidR="00855D3B" w:rsidRPr="009A0B0A">
        <w:rPr>
          <w:rFonts w:ascii="Book Antiqua" w:hAnsi="Book Antiqua" w:cs="Adobe Garamond Pro Bold"/>
          <w:color w:val="000000" w:themeColor="text1"/>
        </w:rPr>
        <w:t>Describe recent research opportunities and the activities and learning objectives they support. Include a description of recent laboratory and field research sites and the equipment and other research support they provide, the number of student placements at each site, and a list of research supervisors and a summary of supervision procedures.</w:t>
      </w:r>
    </w:p>
    <w:p w14:paraId="47286636" w14:textId="73E5FAF5" w:rsidR="00C16785" w:rsidRPr="009A0B0A" w:rsidRDefault="00C16785" w:rsidP="470DAF1F">
      <w:pPr>
        <w:pStyle w:val="SecondStyle"/>
        <w:widowControl/>
        <w:numPr>
          <w:ilvl w:val="1"/>
          <w:numId w:val="0"/>
        </w:numPr>
        <w:ind w:left="720"/>
        <w:rPr>
          <w:rFonts w:ascii="Book Antiqua" w:hAnsi="Book Antiqua" w:cs="Adobe Garamond Pro Bold"/>
          <w:color w:val="000000" w:themeColor="text1"/>
        </w:rPr>
      </w:pPr>
    </w:p>
    <w:tbl>
      <w:tblPr>
        <w:tblStyle w:val="TableGrid"/>
        <w:tblW w:w="12230" w:type="dxa"/>
        <w:tblInd w:w="720" w:type="dxa"/>
        <w:tblLook w:val="04A0" w:firstRow="1" w:lastRow="0" w:firstColumn="1" w:lastColumn="0" w:noHBand="0" w:noVBand="1"/>
      </w:tblPr>
      <w:tblGrid>
        <w:gridCol w:w="1850"/>
        <w:gridCol w:w="3265"/>
        <w:gridCol w:w="1731"/>
        <w:gridCol w:w="1539"/>
        <w:gridCol w:w="2117"/>
        <w:gridCol w:w="1728"/>
      </w:tblGrid>
      <w:tr w:rsidR="00716E50" w:rsidRPr="009A0B0A" w14:paraId="5116123C" w14:textId="164D5E46" w:rsidTr="470DAF1F">
        <w:tc>
          <w:tcPr>
            <w:tcW w:w="1850" w:type="dxa"/>
          </w:tcPr>
          <w:p w14:paraId="48D48E5E" w14:textId="6383839D" w:rsidR="00716E50" w:rsidRPr="009A0B0A" w:rsidRDefault="00716E5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t>Research Opportunity</w:t>
            </w:r>
          </w:p>
        </w:tc>
        <w:tc>
          <w:tcPr>
            <w:tcW w:w="3265" w:type="dxa"/>
          </w:tcPr>
          <w:p w14:paraId="1D668791" w14:textId="66EEF969" w:rsidR="00716E50" w:rsidRPr="009A0B0A" w:rsidRDefault="00716E5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t>Activities and Learning Objectives</w:t>
            </w:r>
          </w:p>
        </w:tc>
        <w:tc>
          <w:tcPr>
            <w:tcW w:w="1731" w:type="dxa"/>
          </w:tcPr>
          <w:p w14:paraId="016B80E0" w14:textId="3A045431" w:rsidR="00716E50" w:rsidRPr="009A0B0A" w:rsidRDefault="00716E5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t>Equipment</w:t>
            </w:r>
          </w:p>
        </w:tc>
        <w:tc>
          <w:tcPr>
            <w:tcW w:w="1539" w:type="dxa"/>
          </w:tcPr>
          <w:p w14:paraId="143BB186" w14:textId="7B82AD1F" w:rsidR="00716E50" w:rsidRPr="009A0B0A" w:rsidRDefault="00716E5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t>Number of Students</w:t>
            </w:r>
          </w:p>
        </w:tc>
        <w:tc>
          <w:tcPr>
            <w:tcW w:w="2117" w:type="dxa"/>
          </w:tcPr>
          <w:p w14:paraId="67345FED" w14:textId="4063BD73" w:rsidR="00716E50" w:rsidRPr="009A0B0A" w:rsidRDefault="00716E5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t>Number of Supervisors</w:t>
            </w:r>
          </w:p>
        </w:tc>
        <w:tc>
          <w:tcPr>
            <w:tcW w:w="1728" w:type="dxa"/>
          </w:tcPr>
          <w:p w14:paraId="312668E4" w14:textId="7641F09B" w:rsidR="00716E50" w:rsidRPr="009A0B0A" w:rsidRDefault="00716E5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t>Summary of Supervision Procedures</w:t>
            </w:r>
          </w:p>
        </w:tc>
      </w:tr>
      <w:tr w:rsidR="00716E50" w:rsidRPr="009A0B0A" w14:paraId="630A04ED" w14:textId="58955ECB" w:rsidTr="470DAF1F">
        <w:tc>
          <w:tcPr>
            <w:tcW w:w="1850" w:type="dxa"/>
          </w:tcPr>
          <w:p w14:paraId="56C661BF" w14:textId="385B399F" w:rsidR="00716E50" w:rsidRPr="009A0B0A" w:rsidRDefault="00716E5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olor w:val="000000" w:themeColor="text1"/>
              </w:rPr>
              <w:t>Telehealth and Technology lab</w:t>
            </w:r>
          </w:p>
        </w:tc>
        <w:tc>
          <w:tcPr>
            <w:tcW w:w="3265" w:type="dxa"/>
          </w:tcPr>
          <w:p w14:paraId="3A6D2A10" w14:textId="39D77B27" w:rsidR="00716E50" w:rsidRPr="009A0B0A" w:rsidRDefault="1C341A18" w:rsidP="6B333A7A">
            <w:pPr>
              <w:pStyle w:val="SecondStyle"/>
              <w:widowControl/>
              <w:numPr>
                <w:ilvl w:val="1"/>
                <w:numId w:val="0"/>
              </w:numPr>
              <w:rPr>
                <w:rFonts w:ascii="Book Antiqua" w:hAnsi="Book Antiqua"/>
              </w:rPr>
            </w:pPr>
            <w:r w:rsidRPr="009A0B0A">
              <w:rPr>
                <w:rFonts w:ascii="Book Antiqua" w:hAnsi="Book Antiqua"/>
              </w:rPr>
              <w:t xml:space="preserve">Students engage in a telehealth case with a supervisor. Supervisors use </w:t>
            </w:r>
            <w:r w:rsidR="3E44B15A" w:rsidRPr="009A0B0A">
              <w:rPr>
                <w:rFonts w:ascii="Book Antiqua" w:hAnsi="Book Antiqua"/>
              </w:rPr>
              <w:t>behavior skills training (</w:t>
            </w:r>
            <w:r w:rsidRPr="009A0B0A">
              <w:rPr>
                <w:rFonts w:ascii="Book Antiqua" w:hAnsi="Book Antiqua"/>
              </w:rPr>
              <w:t>BST</w:t>
            </w:r>
            <w:r w:rsidR="5324B9AD" w:rsidRPr="009A0B0A">
              <w:rPr>
                <w:rFonts w:ascii="Book Antiqua" w:hAnsi="Book Antiqua"/>
              </w:rPr>
              <w:t>)</w:t>
            </w:r>
            <w:r w:rsidRPr="009A0B0A">
              <w:rPr>
                <w:rFonts w:ascii="Book Antiqua" w:hAnsi="Book Antiqua"/>
              </w:rPr>
              <w:t xml:space="preserve"> based on the Neely et al., 2021 article. The objective is for students to </w:t>
            </w:r>
            <w:r w:rsidRPr="009A0B0A">
              <w:rPr>
                <w:rFonts w:ascii="Book Antiqua" w:hAnsi="Book Antiqua"/>
              </w:rPr>
              <w:lastRenderedPageBreak/>
              <w:t>achieve 100% fidelity on the implementation fidelity rubric.</w:t>
            </w:r>
          </w:p>
          <w:p w14:paraId="13A0CBBC" w14:textId="2BC909EA" w:rsidR="00716E50" w:rsidRPr="009A0B0A" w:rsidRDefault="00716E50" w:rsidP="470DAF1F">
            <w:pPr>
              <w:pStyle w:val="SecondStyle"/>
              <w:widowControl/>
              <w:numPr>
                <w:ilvl w:val="1"/>
                <w:numId w:val="0"/>
              </w:numPr>
              <w:rPr>
                <w:rFonts w:ascii="Book Antiqua" w:hAnsi="Book Antiqua" w:cs="Adobe Garamond Pro Bold"/>
                <w:color w:val="000000" w:themeColor="text1"/>
              </w:rPr>
            </w:pPr>
          </w:p>
        </w:tc>
        <w:tc>
          <w:tcPr>
            <w:tcW w:w="1731" w:type="dxa"/>
          </w:tcPr>
          <w:p w14:paraId="1AB49BA1" w14:textId="726AB368" w:rsidR="00716E50" w:rsidRPr="009A0B0A" w:rsidRDefault="1C341A18" w:rsidP="6B333A7A">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lastRenderedPageBreak/>
              <w:t xml:space="preserve">We have a telehealth room at the back of the PLAAY lab that includes headsets and </w:t>
            </w:r>
            <w:r w:rsidRPr="009A0B0A">
              <w:rPr>
                <w:rFonts w:ascii="Book Antiqua" w:hAnsi="Book Antiqua" w:cs="Adobe Garamond Pro Bold"/>
                <w:color w:val="000000" w:themeColor="text1"/>
              </w:rPr>
              <w:lastRenderedPageBreak/>
              <w:t>computers set up with Zoom®. We also have a lending library stored at our partner site</w:t>
            </w:r>
            <w:r w:rsidR="0825E364" w:rsidRPr="009A0B0A">
              <w:rPr>
                <w:rFonts w:ascii="Book Antiqua" w:hAnsi="Book Antiqua" w:cs="Adobe Garamond Pro Bold"/>
                <w:color w:val="000000" w:themeColor="text1"/>
              </w:rPr>
              <w:t>, Autism Treatment Center</w:t>
            </w:r>
            <w:r w:rsidRPr="009A0B0A">
              <w:rPr>
                <w:rFonts w:ascii="Book Antiqua" w:hAnsi="Book Antiqua" w:cs="Adobe Garamond Pro Bold"/>
                <w:color w:val="000000" w:themeColor="text1"/>
              </w:rPr>
              <w:t xml:space="preserve"> (ATC).</w:t>
            </w:r>
          </w:p>
        </w:tc>
        <w:tc>
          <w:tcPr>
            <w:tcW w:w="1539" w:type="dxa"/>
          </w:tcPr>
          <w:p w14:paraId="1DC32909" w14:textId="00E687DD" w:rsidR="00716E50" w:rsidRPr="009A0B0A" w:rsidRDefault="3FA8BC9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lastRenderedPageBreak/>
              <w:t>12</w:t>
            </w:r>
          </w:p>
        </w:tc>
        <w:tc>
          <w:tcPr>
            <w:tcW w:w="2117" w:type="dxa"/>
          </w:tcPr>
          <w:p w14:paraId="22DAB1BB" w14:textId="63A98307" w:rsidR="00716E50" w:rsidRPr="009A0B0A" w:rsidRDefault="00716E5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t>Leslie Neely</w:t>
            </w:r>
          </w:p>
          <w:p w14:paraId="04819D69" w14:textId="77777777" w:rsidR="00716E50" w:rsidRPr="009A0B0A" w:rsidRDefault="00716E5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t>Jordan Wimberly (ATC)</w:t>
            </w:r>
          </w:p>
          <w:p w14:paraId="3EFFCFC5" w14:textId="605226C8" w:rsidR="00716E50" w:rsidRPr="009A0B0A" w:rsidRDefault="00716E5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t>Sierra Stegemann (ATC)</w:t>
            </w:r>
          </w:p>
        </w:tc>
        <w:tc>
          <w:tcPr>
            <w:tcW w:w="1728" w:type="dxa"/>
          </w:tcPr>
          <w:p w14:paraId="756282A9" w14:textId="4F448687" w:rsidR="00716E50" w:rsidRPr="009A0B0A" w:rsidRDefault="00716E5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t>We utilized BST with on-site supervision and weekly review of graphs.</w:t>
            </w:r>
          </w:p>
        </w:tc>
      </w:tr>
      <w:tr w:rsidR="00716E50" w:rsidRPr="009A0B0A" w14:paraId="102DEEE2" w14:textId="319EC3B9" w:rsidTr="470DAF1F">
        <w:tc>
          <w:tcPr>
            <w:tcW w:w="1850" w:type="dxa"/>
          </w:tcPr>
          <w:p w14:paraId="126BDCF4" w14:textId="71613E90" w:rsidR="00716E50" w:rsidRPr="009A0B0A" w:rsidRDefault="00716E5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olor w:val="000000" w:themeColor="text1"/>
              </w:rPr>
              <w:t>Severe Behavior Lab</w:t>
            </w:r>
          </w:p>
        </w:tc>
        <w:tc>
          <w:tcPr>
            <w:tcW w:w="3265" w:type="dxa"/>
          </w:tcPr>
          <w:p w14:paraId="4F0842D9" w14:textId="354DEBA5" w:rsidR="00716E50" w:rsidRPr="009A0B0A" w:rsidRDefault="1C341A18" w:rsidP="6B333A7A">
            <w:pPr>
              <w:pStyle w:val="SecondStyle"/>
              <w:widowControl/>
              <w:numPr>
                <w:ilvl w:val="1"/>
                <w:numId w:val="0"/>
              </w:numPr>
              <w:rPr>
                <w:rFonts w:ascii="Book Antiqua" w:hAnsi="Book Antiqua" w:cs="Adobe Garamond Pro Bold"/>
                <w:color w:val="000000" w:themeColor="text1"/>
              </w:rPr>
            </w:pPr>
            <w:r w:rsidRPr="009A0B0A">
              <w:rPr>
                <w:rFonts w:ascii="Book Antiqua" w:hAnsi="Book Antiqua"/>
              </w:rPr>
              <w:t>Students serve as a lead on a traditional</w:t>
            </w:r>
            <w:r w:rsidR="2B99EE63" w:rsidRPr="009A0B0A">
              <w:rPr>
                <w:rFonts w:ascii="Book Antiqua" w:hAnsi="Book Antiqua"/>
              </w:rPr>
              <w:t xml:space="preserve"> functional analysis</w:t>
            </w:r>
            <w:r w:rsidRPr="009A0B0A">
              <w:rPr>
                <w:rFonts w:ascii="Book Antiqua" w:hAnsi="Book Antiqua"/>
              </w:rPr>
              <w:t xml:space="preserve"> </w:t>
            </w:r>
            <w:r w:rsidR="2CDB2D6D" w:rsidRPr="009A0B0A">
              <w:rPr>
                <w:rFonts w:ascii="Book Antiqua" w:hAnsi="Book Antiqua"/>
              </w:rPr>
              <w:t>(</w:t>
            </w:r>
            <w:r w:rsidRPr="009A0B0A">
              <w:rPr>
                <w:rFonts w:ascii="Book Antiqua" w:hAnsi="Book Antiqua"/>
              </w:rPr>
              <w:t>FA</w:t>
            </w:r>
            <w:r w:rsidR="36EF99F1" w:rsidRPr="009A0B0A">
              <w:rPr>
                <w:rFonts w:ascii="Book Antiqua" w:hAnsi="Book Antiqua"/>
              </w:rPr>
              <w:t>)</w:t>
            </w:r>
            <w:r w:rsidRPr="009A0B0A">
              <w:rPr>
                <w:rFonts w:ascii="Book Antiqua" w:hAnsi="Book Antiqua"/>
              </w:rPr>
              <w:t xml:space="preserve"> model. Students operationally define behavior, design conditions for a traditional FA, design data sheets for the FA, design schedule for sessions, review research and design a function-based intervention, implement a </w:t>
            </w:r>
            <w:r w:rsidR="6939FB98" w:rsidRPr="009A0B0A">
              <w:rPr>
                <w:rFonts w:ascii="Book Antiqua" w:hAnsi="Book Antiqua"/>
              </w:rPr>
              <w:t>function-based</w:t>
            </w:r>
            <w:r w:rsidRPr="009A0B0A">
              <w:rPr>
                <w:rFonts w:ascii="Book Antiqua" w:hAnsi="Book Antiqua"/>
              </w:rPr>
              <w:t xml:space="preserve"> intervention, graph function-based intervention data, and present data during research lab meeting</w:t>
            </w:r>
            <w:r w:rsidR="3A01251F" w:rsidRPr="009A0B0A">
              <w:rPr>
                <w:rFonts w:ascii="Book Antiqua" w:hAnsi="Book Antiqua"/>
              </w:rPr>
              <w:t xml:space="preserve">s. </w:t>
            </w:r>
          </w:p>
        </w:tc>
        <w:tc>
          <w:tcPr>
            <w:tcW w:w="1731" w:type="dxa"/>
          </w:tcPr>
          <w:p w14:paraId="0AF9603E" w14:textId="13626E9D" w:rsidR="00716E50" w:rsidRPr="009A0B0A" w:rsidRDefault="00716E5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t>We have two spaces we use for these assessments (PLAAY and ARC labs).</w:t>
            </w:r>
            <w:r w:rsidR="00145847" w:rsidRPr="009A0B0A">
              <w:rPr>
                <w:rFonts w:ascii="Book Antiqua" w:hAnsi="Book Antiqua" w:cs="Adobe Garamond Pro Bold"/>
                <w:color w:val="000000" w:themeColor="text1"/>
              </w:rPr>
              <w:t xml:space="preserve"> Described below.</w:t>
            </w:r>
            <w:r w:rsidRPr="009A0B0A">
              <w:rPr>
                <w:rFonts w:ascii="Book Antiqua" w:hAnsi="Book Antiqua" w:cs="Adobe Garamond Pro Bold"/>
                <w:color w:val="000000" w:themeColor="text1"/>
              </w:rPr>
              <w:t xml:space="preserve"> </w:t>
            </w:r>
          </w:p>
        </w:tc>
        <w:tc>
          <w:tcPr>
            <w:tcW w:w="1539" w:type="dxa"/>
          </w:tcPr>
          <w:p w14:paraId="1BEDE319" w14:textId="59B973DF" w:rsidR="00716E50" w:rsidRPr="009A0B0A" w:rsidRDefault="3FA8BC9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t>12</w:t>
            </w:r>
          </w:p>
        </w:tc>
        <w:tc>
          <w:tcPr>
            <w:tcW w:w="2117" w:type="dxa"/>
          </w:tcPr>
          <w:p w14:paraId="2C41F97F" w14:textId="77777777" w:rsidR="00716E50" w:rsidRPr="009A0B0A" w:rsidRDefault="00716E5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t>Leslie Neely</w:t>
            </w:r>
          </w:p>
          <w:p w14:paraId="745A5814" w14:textId="1AB34216" w:rsidR="00716E50" w:rsidRPr="009A0B0A" w:rsidRDefault="00716E5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t>Hannah MacNaul</w:t>
            </w:r>
          </w:p>
          <w:p w14:paraId="0821E7A1" w14:textId="05608F3E" w:rsidR="00716E50" w:rsidRPr="009A0B0A" w:rsidRDefault="00716E50" w:rsidP="387188E4">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t xml:space="preserve">Ashley Labay </w:t>
            </w:r>
          </w:p>
        </w:tc>
        <w:tc>
          <w:tcPr>
            <w:tcW w:w="1728" w:type="dxa"/>
          </w:tcPr>
          <w:p w14:paraId="32C76F98" w14:textId="78C79424" w:rsidR="00716E50" w:rsidRPr="009A0B0A" w:rsidRDefault="00716E5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t>We utilized BST with on-site supervision and weekly review of graphs.</w:t>
            </w:r>
          </w:p>
        </w:tc>
      </w:tr>
      <w:tr w:rsidR="00716E50" w:rsidRPr="009A0B0A" w14:paraId="31F0C0C0" w14:textId="0ADEDCD8" w:rsidTr="470DAF1F">
        <w:tc>
          <w:tcPr>
            <w:tcW w:w="1850" w:type="dxa"/>
          </w:tcPr>
          <w:p w14:paraId="4D31FB70" w14:textId="15DDEC55" w:rsidR="00716E50" w:rsidRPr="009A0B0A" w:rsidRDefault="00716E5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olor w:val="000000" w:themeColor="text1"/>
              </w:rPr>
              <w:t xml:space="preserve">ABA in </w:t>
            </w:r>
            <w:r w:rsidR="13D92B8C" w:rsidRPr="009A0B0A">
              <w:rPr>
                <w:rFonts w:ascii="Book Antiqua" w:hAnsi="Book Antiqua"/>
                <w:color w:val="000000" w:themeColor="text1"/>
              </w:rPr>
              <w:t>Classrooms</w:t>
            </w:r>
            <w:r w:rsidRPr="009A0B0A">
              <w:rPr>
                <w:rFonts w:ascii="Book Antiqua" w:hAnsi="Book Antiqua"/>
                <w:color w:val="000000" w:themeColor="text1"/>
              </w:rPr>
              <w:t xml:space="preserve"> and Technology-</w:t>
            </w:r>
            <w:r w:rsidRPr="009A0B0A">
              <w:rPr>
                <w:rFonts w:ascii="Book Antiqua" w:hAnsi="Book Antiqua"/>
                <w:color w:val="000000" w:themeColor="text1"/>
              </w:rPr>
              <w:lastRenderedPageBreak/>
              <w:t>based Supports Lab</w:t>
            </w:r>
          </w:p>
        </w:tc>
        <w:tc>
          <w:tcPr>
            <w:tcW w:w="3265" w:type="dxa"/>
          </w:tcPr>
          <w:p w14:paraId="1187DF64" w14:textId="7E5B2DDE" w:rsidR="00716E50" w:rsidRPr="009A0B0A" w:rsidRDefault="00716E5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rPr>
              <w:lastRenderedPageBreak/>
              <w:t xml:space="preserve">Build rapport with teacher/paraprofessional; Work with teacher/paraprofessional to determine area of need; </w:t>
            </w:r>
            <w:r w:rsidRPr="009A0B0A">
              <w:rPr>
                <w:rFonts w:ascii="Book Antiqua" w:hAnsi="Book Antiqua"/>
              </w:rPr>
              <w:lastRenderedPageBreak/>
              <w:t>Develop a scope of work based on need and have it approved by the site supervisor, practicum supervisor and student/teacher; Provide a permanent product as identified based on the scope approved by the site supervisor, practicum supervisor, and student/teacher Provide one permanent product that contributes to the overall school curriculum (for example, example data sheets for a classroom) Develop short video of you implementing specific strategy Coach and provide feedback to</w:t>
            </w:r>
          </w:p>
        </w:tc>
        <w:tc>
          <w:tcPr>
            <w:tcW w:w="1731" w:type="dxa"/>
          </w:tcPr>
          <w:p w14:paraId="2491C1CB" w14:textId="223E48DF" w:rsidR="00716E50" w:rsidRPr="009A0B0A" w:rsidRDefault="13D92B8C"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lastRenderedPageBreak/>
              <w:t>ARC and PLAAY Labs described below</w:t>
            </w:r>
          </w:p>
        </w:tc>
        <w:tc>
          <w:tcPr>
            <w:tcW w:w="1539" w:type="dxa"/>
          </w:tcPr>
          <w:p w14:paraId="06C440A5" w14:textId="393E449C" w:rsidR="00716E50" w:rsidRPr="009A0B0A" w:rsidRDefault="13D92B8C"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t>6</w:t>
            </w:r>
          </w:p>
        </w:tc>
        <w:tc>
          <w:tcPr>
            <w:tcW w:w="2117" w:type="dxa"/>
          </w:tcPr>
          <w:p w14:paraId="5FD404AB" w14:textId="77777777" w:rsidR="00716E50" w:rsidRPr="009A0B0A" w:rsidRDefault="00716E5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t>Marie Kirkpatrick</w:t>
            </w:r>
          </w:p>
          <w:p w14:paraId="3110E6C9" w14:textId="7DC03C50" w:rsidR="00716E50" w:rsidRPr="009A0B0A" w:rsidRDefault="00716E50" w:rsidP="470DAF1F">
            <w:pPr>
              <w:pStyle w:val="SecondStyle"/>
              <w:widowControl/>
              <w:numPr>
                <w:ilvl w:val="1"/>
                <w:numId w:val="0"/>
              </w:numPr>
              <w:rPr>
                <w:rFonts w:ascii="Book Antiqua" w:hAnsi="Book Antiqua" w:cs="Adobe Garamond Pro Bold"/>
                <w:color w:val="000000" w:themeColor="text1"/>
              </w:rPr>
            </w:pPr>
          </w:p>
        </w:tc>
        <w:tc>
          <w:tcPr>
            <w:tcW w:w="1728" w:type="dxa"/>
          </w:tcPr>
          <w:p w14:paraId="22CAF7CD" w14:textId="1B8B11FB" w:rsidR="00716E50" w:rsidRPr="009A0B0A" w:rsidRDefault="00716E5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t xml:space="preserve">We utilized BST with on-site supervision and weekly </w:t>
            </w:r>
            <w:r w:rsidRPr="009A0B0A">
              <w:rPr>
                <w:rFonts w:ascii="Book Antiqua" w:hAnsi="Book Antiqua" w:cs="Adobe Garamond Pro Bold"/>
                <w:color w:val="000000" w:themeColor="text1"/>
              </w:rPr>
              <w:lastRenderedPageBreak/>
              <w:t>review of graphs.</w:t>
            </w:r>
          </w:p>
        </w:tc>
      </w:tr>
      <w:tr w:rsidR="00716E50" w:rsidRPr="009A0B0A" w14:paraId="09B6F2A4" w14:textId="08EF4C91" w:rsidTr="470DAF1F">
        <w:tc>
          <w:tcPr>
            <w:tcW w:w="1850" w:type="dxa"/>
          </w:tcPr>
          <w:p w14:paraId="30872625" w14:textId="5F8C9632" w:rsidR="00716E50" w:rsidRPr="009A0B0A" w:rsidRDefault="1C341A18" w:rsidP="6B333A7A">
            <w:pPr>
              <w:pStyle w:val="SecondStyle"/>
              <w:widowControl/>
              <w:numPr>
                <w:ilvl w:val="1"/>
                <w:numId w:val="0"/>
              </w:numPr>
              <w:rPr>
                <w:rFonts w:ascii="Book Antiqua" w:hAnsi="Book Antiqua"/>
              </w:rPr>
            </w:pPr>
            <w:r w:rsidRPr="009A0B0A">
              <w:rPr>
                <w:rFonts w:ascii="Book Antiqua" w:hAnsi="Book Antiqua"/>
              </w:rPr>
              <w:lastRenderedPageBreak/>
              <w:t>Parent-Led Autism Treatment for At-Risk Young</w:t>
            </w:r>
            <w:r w:rsidR="7B3B5E79" w:rsidRPr="009A0B0A">
              <w:rPr>
                <w:rFonts w:ascii="Book Antiqua" w:hAnsi="Book Antiqua"/>
              </w:rPr>
              <w:t xml:space="preserve"> (PLAAY)</w:t>
            </w:r>
            <w:r w:rsidRPr="009A0B0A">
              <w:rPr>
                <w:rFonts w:ascii="Book Antiqua" w:hAnsi="Book Antiqua"/>
              </w:rPr>
              <w:t xml:space="preserve"> Infants and Toddlers</w:t>
            </w:r>
          </w:p>
        </w:tc>
        <w:tc>
          <w:tcPr>
            <w:tcW w:w="3265" w:type="dxa"/>
          </w:tcPr>
          <w:p w14:paraId="4BCF1E9A" w14:textId="7FFA91CE" w:rsidR="00716E50" w:rsidRPr="009A0B0A" w:rsidRDefault="00716E5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t xml:space="preserve">Implement evidence-based interventions to young children at risk of autism to promote communication skills and decrease challenging behavior. Complete assessment, select and implement intervention, collect data to 95% fidelity, graph data, and submit final </w:t>
            </w:r>
            <w:r w:rsidRPr="009A0B0A">
              <w:rPr>
                <w:rFonts w:ascii="Book Antiqua" w:hAnsi="Book Antiqua" w:cs="Adobe Garamond Pro Bold"/>
                <w:color w:val="000000" w:themeColor="text1"/>
              </w:rPr>
              <w:lastRenderedPageBreak/>
              <w:t>treatment report. Focus on caregiver training.</w:t>
            </w:r>
          </w:p>
        </w:tc>
        <w:tc>
          <w:tcPr>
            <w:tcW w:w="1731" w:type="dxa"/>
          </w:tcPr>
          <w:p w14:paraId="116E5140" w14:textId="36D9677D" w:rsidR="00716E50" w:rsidRPr="009A0B0A" w:rsidRDefault="00145847" w:rsidP="00C16785">
            <w:pPr>
              <w:rPr>
                <w:rFonts w:ascii="Book Antiqua" w:eastAsia="Times New Roman" w:hAnsi="Book Antiqua"/>
              </w:rPr>
            </w:pPr>
            <w:r w:rsidRPr="009A0B0A">
              <w:rPr>
                <w:rFonts w:ascii="Book Antiqua" w:eastAsia="Times New Roman" w:hAnsi="Book Antiqua"/>
              </w:rPr>
              <w:lastRenderedPageBreak/>
              <w:t>PLAAY lab described below</w:t>
            </w:r>
          </w:p>
          <w:p w14:paraId="63D5C685" w14:textId="77777777" w:rsidR="00716E50" w:rsidRPr="009A0B0A" w:rsidRDefault="00716E50" w:rsidP="470DAF1F">
            <w:pPr>
              <w:pStyle w:val="SecondStyle"/>
              <w:widowControl/>
              <w:numPr>
                <w:ilvl w:val="1"/>
                <w:numId w:val="0"/>
              </w:numPr>
              <w:rPr>
                <w:rFonts w:ascii="Book Antiqua" w:hAnsi="Book Antiqua" w:cs="Adobe Garamond Pro Bold"/>
                <w:color w:val="000000" w:themeColor="text1"/>
              </w:rPr>
            </w:pPr>
          </w:p>
        </w:tc>
        <w:tc>
          <w:tcPr>
            <w:tcW w:w="1539" w:type="dxa"/>
          </w:tcPr>
          <w:p w14:paraId="1B2DCE96" w14:textId="760D62AF" w:rsidR="00716E50" w:rsidRPr="009A0B0A" w:rsidRDefault="4CBE3E74"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t>13</w:t>
            </w:r>
          </w:p>
        </w:tc>
        <w:tc>
          <w:tcPr>
            <w:tcW w:w="2117" w:type="dxa"/>
          </w:tcPr>
          <w:p w14:paraId="45593532" w14:textId="77777777" w:rsidR="00716E50" w:rsidRPr="009A0B0A" w:rsidRDefault="00716E5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t>Leslie Neely</w:t>
            </w:r>
          </w:p>
          <w:p w14:paraId="475B040B" w14:textId="0D074518" w:rsidR="00716E50" w:rsidRPr="009A0B0A" w:rsidRDefault="03DB7C9E" w:rsidP="470DAF1F">
            <w:pPr>
              <w:pStyle w:val="SecondStyle"/>
              <w:widowControl/>
              <w:numPr>
                <w:ilvl w:val="1"/>
                <w:numId w:val="0"/>
              </w:numPr>
              <w:spacing w:line="259" w:lineRule="auto"/>
              <w:rPr>
                <w:rFonts w:ascii="Book Antiqua" w:hAnsi="Book Antiqua" w:cs="Adobe Garamond Pro Bold"/>
                <w:color w:val="000000" w:themeColor="text1"/>
              </w:rPr>
            </w:pPr>
            <w:r w:rsidRPr="009A0B0A">
              <w:rPr>
                <w:rFonts w:ascii="Book Antiqua" w:hAnsi="Book Antiqua" w:cs="Adobe Garamond Pro Bold"/>
                <w:color w:val="000000" w:themeColor="text1"/>
              </w:rPr>
              <w:t>Cha Patterson</w:t>
            </w:r>
          </w:p>
        </w:tc>
        <w:tc>
          <w:tcPr>
            <w:tcW w:w="1728" w:type="dxa"/>
          </w:tcPr>
          <w:p w14:paraId="5F5919A9" w14:textId="413D890C" w:rsidR="00716E50" w:rsidRPr="009A0B0A" w:rsidRDefault="00716E50" w:rsidP="470DAF1F">
            <w:pPr>
              <w:pStyle w:val="SecondStyle"/>
              <w:widowControl/>
              <w:numPr>
                <w:ilvl w:val="1"/>
                <w:numId w:val="0"/>
              </w:numPr>
              <w:rPr>
                <w:rFonts w:ascii="Book Antiqua" w:hAnsi="Book Antiqua" w:cs="Adobe Garamond Pro Bold"/>
                <w:color w:val="000000" w:themeColor="text1"/>
              </w:rPr>
            </w:pPr>
            <w:r w:rsidRPr="009A0B0A">
              <w:rPr>
                <w:rFonts w:ascii="Book Antiqua" w:hAnsi="Book Antiqua" w:cs="Adobe Garamond Pro Bold"/>
                <w:color w:val="000000" w:themeColor="text1"/>
              </w:rPr>
              <w:t>We utilized BST with on-site supervision and weekly review of graphs.</w:t>
            </w:r>
          </w:p>
        </w:tc>
      </w:tr>
    </w:tbl>
    <w:p w14:paraId="038F13C1" w14:textId="0BBBB89A" w:rsidR="00652CEF" w:rsidRPr="009A0B0A" w:rsidRDefault="00652CEF" w:rsidP="470DAF1F">
      <w:pPr>
        <w:pStyle w:val="SecondStyle"/>
        <w:widowControl/>
        <w:numPr>
          <w:ilvl w:val="1"/>
          <w:numId w:val="0"/>
        </w:numPr>
        <w:ind w:left="720"/>
        <w:rPr>
          <w:rFonts w:ascii="Book Antiqua" w:hAnsi="Book Antiqua" w:cs="Adobe Garamond Pro Bold"/>
          <w:color w:val="000000" w:themeColor="text1"/>
        </w:rPr>
      </w:pPr>
    </w:p>
    <w:p w14:paraId="3BA5A2F1" w14:textId="399610EC" w:rsidR="00C16785" w:rsidRPr="009A0B0A" w:rsidRDefault="00145847" w:rsidP="470DAF1F">
      <w:pPr>
        <w:pStyle w:val="SecondStyle"/>
        <w:widowControl/>
        <w:numPr>
          <w:ilvl w:val="1"/>
          <w:numId w:val="0"/>
        </w:numPr>
        <w:ind w:left="720"/>
        <w:rPr>
          <w:rFonts w:ascii="Book Antiqua" w:hAnsi="Book Antiqua"/>
          <w:color w:val="000000" w:themeColor="text1"/>
        </w:rPr>
      </w:pPr>
      <w:r w:rsidRPr="009A0B0A">
        <w:rPr>
          <w:rFonts w:ascii="Book Antiqua" w:hAnsi="Book Antiqua"/>
          <w:color w:val="000000" w:themeColor="text1"/>
        </w:rPr>
        <w:t>Lab spaces on-site at UTSA described below:</w:t>
      </w:r>
    </w:p>
    <w:p w14:paraId="4D1403C0" w14:textId="77777777" w:rsidR="00145847" w:rsidRPr="009A0B0A" w:rsidRDefault="00145847" w:rsidP="470DAF1F">
      <w:pPr>
        <w:pStyle w:val="SecondStyle"/>
        <w:widowControl/>
        <w:numPr>
          <w:ilvl w:val="1"/>
          <w:numId w:val="0"/>
        </w:numPr>
        <w:ind w:left="720"/>
        <w:rPr>
          <w:rFonts w:ascii="Book Antiqua" w:hAnsi="Book Antiqua"/>
          <w:color w:val="000000" w:themeColor="text1"/>
        </w:rPr>
      </w:pPr>
    </w:p>
    <w:p w14:paraId="47635F55" w14:textId="77777777" w:rsidR="00716E50" w:rsidRPr="009A0B0A" w:rsidRDefault="00716E50" w:rsidP="00716E50">
      <w:pPr>
        <w:ind w:left="780"/>
        <w:textAlignment w:val="baseline"/>
        <w:rPr>
          <w:rFonts w:ascii="Book Antiqua" w:eastAsia="Times New Roman" w:hAnsi="Book Antiqua" w:cs="Segoe UI"/>
        </w:rPr>
      </w:pPr>
      <w:r w:rsidRPr="009A0B0A">
        <w:rPr>
          <w:rFonts w:ascii="Book Antiqua" w:eastAsia="Times New Roman" w:hAnsi="Book Antiqua"/>
        </w:rPr>
        <w:t>(a) Autism Research Center (ARC): The ARC is a 3,000 sq. ft. lab located at UTSA’s Downtown Campus designed as an age-inclusive intervention space. This lab has 4 main areas including a conference/work room, “teen scene” lounge, 3 individual instruction rooms, and a large-group instruction room. Materials and equipment include 6 researcher desks with computers and related equipment, a large breakapart conference table with chairs, lounge furniture, television with videogames, one-way mirrors for observation, a children’s climbing structure, several child and adolescent size instructional tables with chairs, imaginative play stations (e.g. building center, home center, store center, physical play center, reading center, cooperative play center), and a plethora of toys and activities for all ages.   </w:t>
      </w:r>
    </w:p>
    <w:p w14:paraId="4A4D1286" w14:textId="77777777" w:rsidR="00716E50" w:rsidRPr="009A0B0A" w:rsidRDefault="00716E50" w:rsidP="00716E50">
      <w:pPr>
        <w:textAlignment w:val="baseline"/>
        <w:rPr>
          <w:rFonts w:ascii="Book Antiqua" w:eastAsia="Times New Roman" w:hAnsi="Book Antiqua" w:cs="Segoe UI"/>
        </w:rPr>
      </w:pPr>
      <w:r w:rsidRPr="009A0B0A">
        <w:rPr>
          <w:rFonts w:ascii="Book Antiqua" w:eastAsia="Times New Roman" w:hAnsi="Book Antiqua"/>
        </w:rPr>
        <w:t> </w:t>
      </w:r>
    </w:p>
    <w:p w14:paraId="09CC85EF" w14:textId="77777777" w:rsidR="00716E50" w:rsidRPr="009A0B0A" w:rsidRDefault="00716E50" w:rsidP="00716E50">
      <w:pPr>
        <w:ind w:left="720"/>
        <w:textAlignment w:val="baseline"/>
        <w:rPr>
          <w:rFonts w:ascii="Book Antiqua" w:eastAsia="Times New Roman" w:hAnsi="Book Antiqua" w:cs="Segoe UI"/>
        </w:rPr>
      </w:pPr>
      <w:r w:rsidRPr="009A0B0A">
        <w:rPr>
          <w:rFonts w:ascii="Book Antiqua" w:eastAsia="Times New Roman" w:hAnsi="Book Antiqua"/>
        </w:rPr>
        <w:t>(b) Parent-Led Autism Treatment for At-Risk Young Infants and Toddlers (PLAAY): The PLAAY lab is an innovative research and treatment lab designed for infants and toddlers at-risk for or diagnosed with autism. The PLAAY lab includes a reception space, 3 treatment rooms, a storage room, and 2 office spaces. The treatment rooms each have toddler size tables with chairs, and a book case, The office spaces encompass 8 work desks with chairs, computers, and related equipment. The storage room contains all the toys and activities used to individualize the treatment room, including gross motor toys (e.g., roller coaster, trampoline, slide, climbing blocks, spinning chairs, etc.), cause and effect toys (e.g., pop up animal game, ball tower, car ramps, musical instruments, etc), learning toys (e.g., letter blocks, shape sorters, color sorting games, etc.), and sensory toys (e.g., wiggle bands, pop-its, lava jars, spinners, stress balls, etc.). Finally, the lab includes data storage space and technologies including 10 iPad tablets, 10 iPods, 4 laptops, and headphones. </w:t>
      </w:r>
    </w:p>
    <w:p w14:paraId="70B77436" w14:textId="77777777" w:rsidR="00C16785" w:rsidRPr="009A0B0A" w:rsidRDefault="00C16785" w:rsidP="470DAF1F">
      <w:pPr>
        <w:pStyle w:val="SecondStyle"/>
        <w:widowControl/>
        <w:numPr>
          <w:ilvl w:val="1"/>
          <w:numId w:val="0"/>
        </w:numPr>
        <w:ind w:left="720"/>
        <w:rPr>
          <w:rFonts w:ascii="Book Antiqua" w:hAnsi="Book Antiqua"/>
          <w:color w:val="000000" w:themeColor="text1"/>
        </w:rPr>
      </w:pPr>
    </w:p>
    <w:p w14:paraId="470EDD2A" w14:textId="01A9963E" w:rsidR="00E8368B" w:rsidRPr="009A0B0A" w:rsidRDefault="00CA397B" w:rsidP="000E62F6">
      <w:pPr>
        <w:ind w:left="720" w:hanging="450"/>
        <w:rPr>
          <w:rFonts w:ascii="Book Antiqua" w:eastAsia="Times New Roman" w:hAnsi="Book Antiqua"/>
          <w:snapToGrid w:val="0"/>
          <w:color w:val="000000" w:themeColor="text1"/>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r w:rsidR="00652CEF" w:rsidRPr="009A0B0A">
        <w:rPr>
          <w:rFonts w:ascii="Book Antiqua" w:eastAsia="Times New Roman" w:hAnsi="Book Antiqua"/>
          <w:color w:val="000000"/>
        </w:rPr>
        <w:tab/>
      </w:r>
      <w:r w:rsidR="00E8368B" w:rsidRPr="009A0B0A">
        <w:rPr>
          <w:rFonts w:ascii="Book Antiqua" w:hAnsi="Book Antiqua"/>
          <w:color w:val="000000" w:themeColor="text1"/>
          <w:u w:val="single"/>
        </w:rPr>
        <w:t>For 2-108 &amp; 2-109</w:t>
      </w:r>
      <w:r w:rsidR="00E8368B" w:rsidRPr="009A0B0A">
        <w:rPr>
          <w:rFonts w:ascii="Book Antiqua" w:hAnsi="Book Antiqua"/>
          <w:color w:val="000000" w:themeColor="text1"/>
        </w:rPr>
        <w:t xml:space="preserve">: </w:t>
      </w:r>
      <w:r w:rsidR="00E8368B" w:rsidRPr="009A0B0A">
        <w:rPr>
          <w:rFonts w:ascii="Book Antiqua" w:eastAsia="Times New Roman" w:hAnsi="Book Antiqua"/>
          <w:snapToGrid w:val="0"/>
          <w:color w:val="000000" w:themeColor="text1"/>
        </w:rPr>
        <w:t xml:space="preserve">In the main program self-study folder, create a sub-folder labeled: </w:t>
      </w:r>
      <w:r w:rsidR="00E8368B" w:rsidRPr="009A0B0A">
        <w:rPr>
          <w:rFonts w:ascii="Book Antiqua" w:eastAsia="Times New Roman" w:hAnsi="Book Antiqua"/>
          <w:i/>
          <w:iCs/>
          <w:snapToGrid w:val="0"/>
          <w:color w:val="000000" w:themeColor="text1"/>
        </w:rPr>
        <w:t>Supervisors</w:t>
      </w:r>
      <w:r w:rsidR="00E8368B" w:rsidRPr="009A0B0A">
        <w:rPr>
          <w:rFonts w:ascii="Book Antiqua" w:eastAsia="Times New Roman" w:hAnsi="Book Antiqua"/>
          <w:snapToGrid w:val="0"/>
          <w:color w:val="000000" w:themeColor="text1"/>
        </w:rPr>
        <w:t xml:space="preserve">. In this folder save résumés or curriculum vitas for every recent supervisor affiliated with the program using the following naming convention: Lastname_Firstname (e.g., Doe_John.pdf). </w:t>
      </w:r>
    </w:p>
    <w:p w14:paraId="7E636B0D" w14:textId="77777777" w:rsidR="00E8368B" w:rsidRPr="009A0B0A" w:rsidRDefault="00E8368B" w:rsidP="470DAF1F">
      <w:pPr>
        <w:pStyle w:val="SecondStyle"/>
        <w:widowControl/>
        <w:numPr>
          <w:ilvl w:val="1"/>
          <w:numId w:val="0"/>
        </w:numPr>
        <w:rPr>
          <w:rFonts w:ascii="Book Antiqua" w:hAnsi="Book Antiqua"/>
          <w:color w:val="000000" w:themeColor="text1"/>
        </w:rPr>
      </w:pPr>
    </w:p>
    <w:p w14:paraId="64A8A2EC" w14:textId="77777777" w:rsidR="000D3466" w:rsidRPr="009A0B0A" w:rsidRDefault="000D3466" w:rsidP="470DAF1F">
      <w:pPr>
        <w:pStyle w:val="SecondStyle"/>
        <w:widowControl/>
        <w:numPr>
          <w:ilvl w:val="0"/>
          <w:numId w:val="6"/>
        </w:numPr>
        <w:ind w:hanging="720"/>
        <w:rPr>
          <w:rFonts w:ascii="Book Antiqua" w:hAnsi="Book Antiqua"/>
          <w:b/>
          <w:bCs/>
          <w:color w:val="000000" w:themeColor="text1"/>
        </w:rPr>
      </w:pPr>
      <w:bookmarkStart w:id="22" w:name="Standard_2_110"/>
      <w:r w:rsidRPr="009A0B0A">
        <w:rPr>
          <w:rFonts w:ascii="Book Antiqua" w:hAnsi="Book Antiqua"/>
          <w:b/>
          <w:bCs/>
          <w:color w:val="000000" w:themeColor="text1"/>
        </w:rPr>
        <w:lastRenderedPageBreak/>
        <w:t>The program evaluates and considers awarding proper academic credit for courses taken at institutions that are accredited by organizations recognized by the U.S. Department of Education or the Council for Higher Education Accreditation or other international authorities that satisfy current program course requirements.</w:t>
      </w:r>
    </w:p>
    <w:bookmarkEnd w:id="22"/>
    <w:p w14:paraId="347F3218" w14:textId="4D37A477" w:rsidR="000D3466" w:rsidRPr="009A0B0A" w:rsidRDefault="000D3466" w:rsidP="470DAF1F">
      <w:pPr>
        <w:pStyle w:val="BodyText"/>
        <w:widowControl/>
        <w:ind w:left="720"/>
        <w:rPr>
          <w:rFonts w:ascii="Book Antiqua" w:hAnsi="Book Antiqua"/>
          <w:color w:val="000000" w:themeColor="text1"/>
        </w:rPr>
      </w:pPr>
      <w:r w:rsidRPr="009A0B0A">
        <w:rPr>
          <w:rFonts w:ascii="Book Antiqua" w:hAnsi="Book Antiqua"/>
          <w:color w:val="000000" w:themeColor="text1"/>
          <w:u w:val="single"/>
        </w:rPr>
        <w:t>For 2-110</w:t>
      </w:r>
      <w:r w:rsidRPr="009A0B0A">
        <w:rPr>
          <w:rFonts w:ascii="Book Antiqua" w:hAnsi="Book Antiqua"/>
          <w:color w:val="000000" w:themeColor="text1"/>
        </w:rPr>
        <w:t>: Provide a summary of procedures (used by either program administrators or other institutional officials) to transfer academic credit or to establish that a transfer student has met a program requirement.</w:t>
      </w:r>
      <w:r w:rsidR="00652CEF" w:rsidRPr="009A0B0A">
        <w:rPr>
          <w:rFonts w:ascii="Book Antiqua" w:hAnsi="Book Antiqua"/>
          <w:color w:val="000000" w:themeColor="text1"/>
        </w:rPr>
        <w:t xml:space="preserve"> Include a description of institutional-level information for degree requirements and program-level information for course equivalencies. </w:t>
      </w:r>
    </w:p>
    <w:p w14:paraId="4C1BA221" w14:textId="77777777" w:rsidR="00E855C5" w:rsidRPr="009A0B0A" w:rsidRDefault="00E855C5" w:rsidP="000A4788">
      <w:pPr>
        <w:ind w:firstLine="720"/>
        <w:rPr>
          <w:rFonts w:ascii="Book Antiqua" w:hAnsi="Book Antiqua"/>
          <w:b/>
          <w:bCs/>
          <w:u w:val="single"/>
        </w:rPr>
      </w:pPr>
    </w:p>
    <w:p w14:paraId="1D4EFDED" w14:textId="77777777" w:rsidR="00E855C5" w:rsidRPr="009A0B0A" w:rsidRDefault="00E855C5" w:rsidP="000A4788">
      <w:pPr>
        <w:ind w:firstLine="720"/>
        <w:rPr>
          <w:rFonts w:ascii="Book Antiqua" w:hAnsi="Book Antiqua"/>
          <w:b/>
          <w:bCs/>
          <w:u w:val="single"/>
        </w:rPr>
      </w:pPr>
    </w:p>
    <w:p w14:paraId="0CD809E7" w14:textId="54545C66" w:rsidR="000A4788" w:rsidRPr="009A0B0A" w:rsidRDefault="000A4788" w:rsidP="000A4788">
      <w:pPr>
        <w:ind w:firstLine="720"/>
        <w:rPr>
          <w:rFonts w:ascii="Book Antiqua" w:hAnsi="Book Antiqua"/>
          <w:b/>
          <w:bCs/>
          <w:u w:val="single"/>
        </w:rPr>
      </w:pPr>
      <w:r w:rsidRPr="009A0B0A">
        <w:rPr>
          <w:rFonts w:ascii="Book Antiqua" w:hAnsi="Book Antiqua"/>
          <w:b/>
          <w:bCs/>
          <w:u w:val="single"/>
        </w:rPr>
        <w:t>Transfer of Credit</w:t>
      </w:r>
    </w:p>
    <w:p w14:paraId="57009CE9" w14:textId="77777777" w:rsidR="000A4788" w:rsidRPr="009A0B0A" w:rsidRDefault="000A4788" w:rsidP="000A4788">
      <w:pPr>
        <w:ind w:firstLine="720"/>
        <w:rPr>
          <w:rFonts w:ascii="Book Antiqua" w:hAnsi="Book Antiqua"/>
          <w:b/>
          <w:bCs/>
        </w:rPr>
      </w:pPr>
      <w:bookmarkStart w:id="23" w:name="limitations"/>
      <w:bookmarkEnd w:id="23"/>
    </w:p>
    <w:p w14:paraId="4D90871D" w14:textId="77777777" w:rsidR="000A4788" w:rsidRPr="009A0B0A" w:rsidRDefault="000A4788" w:rsidP="00E855C5">
      <w:pPr>
        <w:ind w:left="360" w:firstLine="720"/>
        <w:rPr>
          <w:rFonts w:ascii="Book Antiqua" w:hAnsi="Book Antiqua"/>
          <w:b/>
          <w:bCs/>
        </w:rPr>
      </w:pPr>
      <w:r w:rsidRPr="009A0B0A">
        <w:rPr>
          <w:rFonts w:ascii="Book Antiqua" w:hAnsi="Book Antiqua"/>
          <w:b/>
          <w:bCs/>
        </w:rPr>
        <w:t>Limitations</w:t>
      </w:r>
    </w:p>
    <w:p w14:paraId="0F0064A9" w14:textId="77777777" w:rsidR="00E855C5" w:rsidRPr="009A0B0A" w:rsidRDefault="00E855C5" w:rsidP="470DAF1F">
      <w:pPr>
        <w:pStyle w:val="ListParagraph"/>
        <w:ind w:left="1080"/>
        <w:rPr>
          <w:rFonts w:ascii="Book Antiqua" w:hAnsi="Book Antiqua"/>
          <w:b/>
          <w:bCs/>
        </w:rPr>
      </w:pPr>
      <w:bookmarkStart w:id="24" w:name="quantity"/>
      <w:bookmarkEnd w:id="24"/>
    </w:p>
    <w:p w14:paraId="4EDD5537" w14:textId="00EFEA69" w:rsidR="000A4788" w:rsidRPr="009A0B0A" w:rsidRDefault="000A4788" w:rsidP="470DAF1F">
      <w:pPr>
        <w:pStyle w:val="ListParagraph"/>
        <w:ind w:left="1080" w:firstLine="360"/>
        <w:rPr>
          <w:rFonts w:ascii="Book Antiqua" w:hAnsi="Book Antiqua"/>
          <w:b/>
          <w:bCs/>
        </w:rPr>
      </w:pPr>
      <w:r w:rsidRPr="009A0B0A">
        <w:rPr>
          <w:rFonts w:ascii="Book Antiqua" w:hAnsi="Book Antiqua"/>
          <w:b/>
          <w:bCs/>
        </w:rPr>
        <w:t>Quantity</w:t>
      </w:r>
    </w:p>
    <w:p w14:paraId="1C1AEB43" w14:textId="77777777" w:rsidR="000A4788" w:rsidRPr="009A0B0A" w:rsidRDefault="000A4788" w:rsidP="000A4788">
      <w:pPr>
        <w:ind w:left="1440"/>
        <w:rPr>
          <w:rFonts w:ascii="Book Antiqua" w:hAnsi="Book Antiqua"/>
        </w:rPr>
      </w:pPr>
      <w:r w:rsidRPr="009A0B0A">
        <w:rPr>
          <w:rFonts w:ascii="Book Antiqua" w:hAnsi="Book Antiqua"/>
        </w:rPr>
        <w:t>Students are expected to complete the majority of all coursework at UTSA. UTSA awards credit for college-level transfer coursework , earned with a grade of “B” or higher, from regionally-accredited colleges and universities. Admitted students may submit a petition for credits to the related Graduate Program Committee and academic College to receive credit earned from foreign institutions and non-regionally accredited colleges or universities. Based on course level, rigor, quality, comparability, and degree program relevance, credits may be awarded on an individual basis at the discretion of the Graduate Program Committee, academic College and the Graduate School.</w:t>
      </w:r>
    </w:p>
    <w:p w14:paraId="4FC0195E" w14:textId="77777777" w:rsidR="000A4788" w:rsidRPr="009A0B0A" w:rsidRDefault="000A4788" w:rsidP="000A4788">
      <w:pPr>
        <w:rPr>
          <w:rFonts w:ascii="Book Antiqua" w:hAnsi="Book Antiqua"/>
        </w:rPr>
      </w:pPr>
    </w:p>
    <w:p w14:paraId="179A158D" w14:textId="77777777" w:rsidR="000A4788" w:rsidRPr="009A0B0A" w:rsidRDefault="000A4788" w:rsidP="000A4788">
      <w:pPr>
        <w:ind w:left="1440"/>
        <w:rPr>
          <w:rFonts w:ascii="Book Antiqua" w:hAnsi="Book Antiqua"/>
        </w:rPr>
      </w:pPr>
      <w:r w:rsidRPr="009A0B0A">
        <w:rPr>
          <w:rFonts w:ascii="Book Antiqua" w:hAnsi="Book Antiqua"/>
        </w:rPr>
        <w:t>UTSA reserves the right to refuse recognition of credit from a college or university if it is determined the course does not meet the department’s standards of level, rigor, quality, comparability, and degree program relevance. Applicability of such coursework toward the UTSA degree plan is at the discretion of the major academic department. Work counted toward a degree at another institution cannot be transferred.</w:t>
      </w:r>
    </w:p>
    <w:p w14:paraId="0D397301" w14:textId="77777777" w:rsidR="000A4788" w:rsidRPr="009A0B0A" w:rsidRDefault="000A4788" w:rsidP="000A4788">
      <w:pPr>
        <w:rPr>
          <w:rFonts w:ascii="Book Antiqua" w:hAnsi="Book Antiqua"/>
        </w:rPr>
      </w:pPr>
    </w:p>
    <w:p w14:paraId="6FFDAA5A" w14:textId="77777777" w:rsidR="000A4788" w:rsidRPr="009A0B0A" w:rsidRDefault="000A4788" w:rsidP="000A4788">
      <w:pPr>
        <w:ind w:left="720" w:firstLine="720"/>
        <w:rPr>
          <w:rFonts w:ascii="Book Antiqua" w:hAnsi="Book Antiqua"/>
        </w:rPr>
      </w:pPr>
      <w:r w:rsidRPr="009A0B0A">
        <w:rPr>
          <w:rFonts w:ascii="Book Antiqua" w:hAnsi="Book Antiqua"/>
        </w:rPr>
        <w:t>Conditions for transfer of credit:</w:t>
      </w:r>
    </w:p>
    <w:p w14:paraId="717D395A" w14:textId="77777777" w:rsidR="000A4788" w:rsidRPr="009A0B0A" w:rsidRDefault="000A4788" w:rsidP="00351650">
      <w:pPr>
        <w:numPr>
          <w:ilvl w:val="0"/>
          <w:numId w:val="28"/>
        </w:numPr>
        <w:rPr>
          <w:rFonts w:ascii="Book Antiqua" w:hAnsi="Book Antiqua"/>
        </w:rPr>
      </w:pPr>
      <w:r w:rsidRPr="009A0B0A">
        <w:rPr>
          <w:rFonts w:ascii="Book Antiqua" w:hAnsi="Book Antiqua"/>
        </w:rPr>
        <w:t>Students must complete the form “Transfer of Graduate Credit towards Master’s Degree.”</w:t>
      </w:r>
    </w:p>
    <w:p w14:paraId="6C0E18DF" w14:textId="77777777" w:rsidR="000A4788" w:rsidRPr="009A0B0A" w:rsidRDefault="000A4788" w:rsidP="00351650">
      <w:pPr>
        <w:numPr>
          <w:ilvl w:val="0"/>
          <w:numId w:val="28"/>
        </w:numPr>
        <w:rPr>
          <w:rFonts w:ascii="Book Antiqua" w:hAnsi="Book Antiqua"/>
        </w:rPr>
      </w:pPr>
      <w:r w:rsidRPr="009A0B0A">
        <w:rPr>
          <w:rFonts w:ascii="Book Antiqua" w:hAnsi="Book Antiqua"/>
        </w:rPr>
        <w:t>Student must be in a current master’s degree program.</w:t>
      </w:r>
    </w:p>
    <w:p w14:paraId="73DD017E" w14:textId="77777777" w:rsidR="000A4788" w:rsidRPr="009A0B0A" w:rsidRDefault="000A4788" w:rsidP="00351650">
      <w:pPr>
        <w:numPr>
          <w:ilvl w:val="0"/>
          <w:numId w:val="28"/>
        </w:numPr>
        <w:rPr>
          <w:rFonts w:ascii="Book Antiqua" w:hAnsi="Book Antiqua"/>
        </w:rPr>
      </w:pPr>
      <w:r w:rsidRPr="009A0B0A">
        <w:rPr>
          <w:rFonts w:ascii="Book Antiqua" w:hAnsi="Book Antiqua"/>
        </w:rPr>
        <w:t>Student must be in good academic standing.</w:t>
      </w:r>
    </w:p>
    <w:p w14:paraId="008F40EE" w14:textId="77777777" w:rsidR="000A4788" w:rsidRPr="009A0B0A" w:rsidRDefault="000A4788" w:rsidP="00351650">
      <w:pPr>
        <w:numPr>
          <w:ilvl w:val="0"/>
          <w:numId w:val="28"/>
        </w:numPr>
        <w:rPr>
          <w:rFonts w:ascii="Book Antiqua" w:hAnsi="Book Antiqua"/>
        </w:rPr>
      </w:pPr>
      <w:r w:rsidRPr="009A0B0A">
        <w:rPr>
          <w:rFonts w:ascii="Book Antiqua" w:hAnsi="Book Antiqua"/>
        </w:rPr>
        <w:lastRenderedPageBreak/>
        <w:t>The courses must have been completed with a grade of “B” (3.0) or better. Degrees awarded from a Professional School with selected grading systems such as pass/fail must have been completed with a grade of “Pass” or better.</w:t>
      </w:r>
    </w:p>
    <w:p w14:paraId="12BA8B35" w14:textId="77777777" w:rsidR="000A4788" w:rsidRPr="009A0B0A" w:rsidRDefault="000A4788" w:rsidP="00351650">
      <w:pPr>
        <w:numPr>
          <w:ilvl w:val="0"/>
          <w:numId w:val="28"/>
        </w:numPr>
        <w:rPr>
          <w:rFonts w:ascii="Book Antiqua" w:hAnsi="Book Antiqua"/>
        </w:rPr>
      </w:pPr>
      <w:r w:rsidRPr="009A0B0A">
        <w:rPr>
          <w:rFonts w:ascii="Book Antiqua" w:hAnsi="Book Antiqua"/>
        </w:rPr>
        <w:t>Coursework cannot be used in another degree program.</w:t>
      </w:r>
    </w:p>
    <w:p w14:paraId="197B3232" w14:textId="77777777" w:rsidR="000A4788" w:rsidRPr="009A0B0A" w:rsidRDefault="000A4788" w:rsidP="00351650">
      <w:pPr>
        <w:numPr>
          <w:ilvl w:val="0"/>
          <w:numId w:val="28"/>
        </w:numPr>
        <w:rPr>
          <w:rFonts w:ascii="Book Antiqua" w:hAnsi="Book Antiqua"/>
        </w:rPr>
      </w:pPr>
      <w:r w:rsidRPr="009A0B0A">
        <w:rPr>
          <w:rFonts w:ascii="Book Antiqua" w:hAnsi="Book Antiqua"/>
        </w:rPr>
        <w:t>An official transcript from the institution where the coursework was completed must be submitted.</w:t>
      </w:r>
    </w:p>
    <w:p w14:paraId="26416126" w14:textId="77777777" w:rsidR="000A4788" w:rsidRPr="009A0B0A" w:rsidRDefault="000A4788" w:rsidP="00351650">
      <w:pPr>
        <w:numPr>
          <w:ilvl w:val="0"/>
          <w:numId w:val="28"/>
        </w:numPr>
        <w:rPr>
          <w:rFonts w:ascii="Book Antiqua" w:hAnsi="Book Antiqua"/>
        </w:rPr>
      </w:pPr>
      <w:r w:rsidRPr="009A0B0A">
        <w:rPr>
          <w:rFonts w:ascii="Book Antiqua" w:hAnsi="Book Antiqua"/>
        </w:rPr>
        <w:t>All coursework must have been completed no more than six years before the degree was awarded.</w:t>
      </w:r>
    </w:p>
    <w:p w14:paraId="3538BABF" w14:textId="77777777" w:rsidR="000A4788" w:rsidRPr="009A0B0A" w:rsidRDefault="000A4788" w:rsidP="00351650">
      <w:pPr>
        <w:numPr>
          <w:ilvl w:val="0"/>
          <w:numId w:val="28"/>
        </w:numPr>
        <w:rPr>
          <w:rFonts w:ascii="Book Antiqua" w:hAnsi="Book Antiqua"/>
        </w:rPr>
      </w:pPr>
      <w:r w:rsidRPr="009A0B0A">
        <w:rPr>
          <w:rFonts w:ascii="Book Antiqua" w:hAnsi="Book Antiqua"/>
        </w:rPr>
        <w:t>Coursework is subject to approval of the appropriate Graduate Program Committee and academic College in which the program is administered.</w:t>
      </w:r>
    </w:p>
    <w:p w14:paraId="5C60FB9A" w14:textId="77777777" w:rsidR="000A4788" w:rsidRPr="009A0B0A" w:rsidRDefault="000A4788" w:rsidP="00351650">
      <w:pPr>
        <w:numPr>
          <w:ilvl w:val="0"/>
          <w:numId w:val="28"/>
        </w:numPr>
        <w:rPr>
          <w:rFonts w:ascii="Book Antiqua" w:hAnsi="Book Antiqua"/>
        </w:rPr>
      </w:pPr>
      <w:r w:rsidRPr="009A0B0A">
        <w:rPr>
          <w:rFonts w:ascii="Book Antiqua" w:hAnsi="Book Antiqua"/>
        </w:rPr>
        <w:t>Courses must be defined as graduate-level work at the institution where the credit was earned.</w:t>
      </w:r>
    </w:p>
    <w:p w14:paraId="0FA12CB6" w14:textId="77777777" w:rsidR="000A4788" w:rsidRPr="009A0B0A" w:rsidRDefault="000A4788" w:rsidP="00351650">
      <w:pPr>
        <w:numPr>
          <w:ilvl w:val="0"/>
          <w:numId w:val="28"/>
        </w:numPr>
        <w:rPr>
          <w:rFonts w:ascii="Book Antiqua" w:hAnsi="Book Antiqua"/>
        </w:rPr>
      </w:pPr>
      <w:r w:rsidRPr="009A0B0A">
        <w:rPr>
          <w:rFonts w:ascii="Book Antiqua" w:hAnsi="Book Antiqua"/>
        </w:rPr>
        <w:t>International transcripts must be evaluated by a UTSA approved foreign credential evaluation service agency.</w:t>
      </w:r>
    </w:p>
    <w:p w14:paraId="353CF12C" w14:textId="77777777" w:rsidR="000A4788" w:rsidRPr="009A0B0A" w:rsidRDefault="000A4788" w:rsidP="000A4788">
      <w:pPr>
        <w:rPr>
          <w:rFonts w:ascii="Book Antiqua" w:hAnsi="Book Antiqua"/>
        </w:rPr>
      </w:pPr>
    </w:p>
    <w:p w14:paraId="7DFD0184" w14:textId="77777777" w:rsidR="000A4788" w:rsidRPr="009A0B0A" w:rsidRDefault="000A4788" w:rsidP="470DAF1F">
      <w:pPr>
        <w:pStyle w:val="ListParagraph"/>
        <w:ind w:left="1080" w:firstLine="360"/>
        <w:rPr>
          <w:rFonts w:ascii="Book Antiqua" w:hAnsi="Book Antiqua"/>
          <w:b/>
          <w:bCs/>
        </w:rPr>
      </w:pPr>
      <w:r w:rsidRPr="009A0B0A">
        <w:rPr>
          <w:rFonts w:ascii="Book Antiqua" w:hAnsi="Book Antiqua"/>
          <w:b/>
          <w:bCs/>
        </w:rPr>
        <w:t>Time Limitation</w:t>
      </w:r>
    </w:p>
    <w:p w14:paraId="6E3031AA" w14:textId="77777777" w:rsidR="000A4788" w:rsidRPr="009A0B0A" w:rsidRDefault="000A4788" w:rsidP="000A4788">
      <w:pPr>
        <w:ind w:left="1440"/>
        <w:rPr>
          <w:rFonts w:ascii="Book Antiqua" w:hAnsi="Book Antiqua"/>
        </w:rPr>
      </w:pPr>
      <w:r w:rsidRPr="009A0B0A">
        <w:rPr>
          <w:rFonts w:ascii="Book Antiqua" w:hAnsi="Book Antiqua"/>
        </w:rPr>
        <w:t>All requirements for a master’s degree must be completed within one six-year period. Work over six years old may be reinstated only with the permission of the Dean of the Graduate School, upon recommendation of the Graduate Program Committee.</w:t>
      </w:r>
    </w:p>
    <w:p w14:paraId="49EE4BC1" w14:textId="77777777" w:rsidR="000A4788" w:rsidRPr="009A0B0A" w:rsidRDefault="000A4788" w:rsidP="000A4788">
      <w:pPr>
        <w:rPr>
          <w:rFonts w:ascii="Book Antiqua" w:hAnsi="Book Antiqua"/>
        </w:rPr>
      </w:pPr>
    </w:p>
    <w:p w14:paraId="55DD14D6" w14:textId="77777777" w:rsidR="000A4788" w:rsidRPr="009A0B0A" w:rsidRDefault="000A4788" w:rsidP="00E855C5">
      <w:pPr>
        <w:ind w:left="720" w:firstLine="720"/>
        <w:rPr>
          <w:rFonts w:ascii="Book Antiqua" w:hAnsi="Book Antiqua"/>
          <w:b/>
          <w:bCs/>
        </w:rPr>
      </w:pPr>
      <w:r w:rsidRPr="009A0B0A">
        <w:rPr>
          <w:rFonts w:ascii="Book Antiqua" w:hAnsi="Book Antiqua"/>
          <w:b/>
          <w:bCs/>
        </w:rPr>
        <w:t>Evaluation of Courses</w:t>
      </w:r>
    </w:p>
    <w:p w14:paraId="1D753AE6" w14:textId="77777777" w:rsidR="000A4788" w:rsidRPr="009A0B0A" w:rsidRDefault="000A4788" w:rsidP="000A4788">
      <w:pPr>
        <w:ind w:left="1440"/>
        <w:rPr>
          <w:rFonts w:ascii="Book Antiqua" w:hAnsi="Book Antiqua"/>
        </w:rPr>
      </w:pPr>
      <w:r w:rsidRPr="009A0B0A">
        <w:rPr>
          <w:rFonts w:ascii="Book Antiqua" w:hAnsi="Book Antiqua"/>
        </w:rPr>
        <w:t>The student’s Graduate Advisor of Record and the College evaluate transcripts and designate which graduate courses are acceptable under the above provisions for transfer toward a master’s degree at UTSA. Whether or not a course is transferable as graduate coursework is determined by the course number assigned by the institution awarding the credit. To be transferable to UTSA, courses must be defined as graduate courses at the institution where credit was earned. Courses that are defined as undergraduate upper-division by their course numbers, but that can be applied to a graduate degree at the institution awarding the credit, are not accepted for transfer toward a master’s degree at UTSA. All work submitted for transfer credit must have been completed with grades of “A” or “B” (3.0) and must have been completed no more than six years before the degree was awarded. Competency based coursework or credit only courses will not be accepted.</w:t>
      </w:r>
    </w:p>
    <w:p w14:paraId="35614546" w14:textId="77777777" w:rsidR="000A4788" w:rsidRPr="009A0B0A" w:rsidRDefault="000A4788" w:rsidP="000A4788">
      <w:pPr>
        <w:ind w:left="1440"/>
        <w:rPr>
          <w:rFonts w:ascii="Book Antiqua" w:hAnsi="Book Antiqua"/>
        </w:rPr>
      </w:pPr>
    </w:p>
    <w:p w14:paraId="6FAB5F5A" w14:textId="77777777" w:rsidR="000A4788" w:rsidRPr="009A0B0A" w:rsidRDefault="000A4788" w:rsidP="00E855C5">
      <w:pPr>
        <w:ind w:left="720" w:firstLine="720"/>
        <w:rPr>
          <w:rFonts w:ascii="Book Antiqua" w:hAnsi="Book Antiqua"/>
          <w:b/>
          <w:bCs/>
        </w:rPr>
      </w:pPr>
      <w:r w:rsidRPr="009A0B0A">
        <w:rPr>
          <w:rFonts w:ascii="Book Antiqua" w:hAnsi="Book Antiqua"/>
          <w:b/>
          <w:bCs/>
        </w:rPr>
        <w:t>Transfers within The University of Texas System</w:t>
      </w:r>
    </w:p>
    <w:p w14:paraId="1C75E021" w14:textId="77777777" w:rsidR="000A4788" w:rsidRPr="009A0B0A" w:rsidRDefault="000A4788" w:rsidP="000A4788">
      <w:pPr>
        <w:ind w:left="1440"/>
        <w:rPr>
          <w:rFonts w:ascii="Book Antiqua" w:hAnsi="Book Antiqua"/>
        </w:rPr>
      </w:pPr>
      <w:r w:rsidRPr="009A0B0A">
        <w:rPr>
          <w:rFonts w:ascii="Book Antiqua" w:hAnsi="Book Antiqua"/>
        </w:rPr>
        <w:t xml:space="preserve">It is the policy of The University of Texas System that all academic institutions within the System may accept graduate credit from each other, and the regular requirements for residency are adjusted accordingly. </w:t>
      </w:r>
      <w:r w:rsidRPr="009A0B0A">
        <w:rPr>
          <w:rFonts w:ascii="Book Antiqua" w:hAnsi="Book Antiqua"/>
        </w:rPr>
        <w:lastRenderedPageBreak/>
        <w:t>The applicability of specific courses from other University of Texas institutions to a student’s graduate degree program at UTSA, however, must be approved by the appropriate Graduate Program Committee.</w:t>
      </w:r>
      <w:bookmarkStart w:id="25" w:name="coursetypesandacceptability"/>
      <w:bookmarkEnd w:id="25"/>
    </w:p>
    <w:p w14:paraId="71242322" w14:textId="77777777" w:rsidR="000A4788" w:rsidRPr="009A0B0A" w:rsidRDefault="000A4788" w:rsidP="000A4788">
      <w:pPr>
        <w:rPr>
          <w:rFonts w:ascii="Book Antiqua" w:hAnsi="Book Antiqua"/>
          <w:b/>
          <w:bCs/>
        </w:rPr>
      </w:pPr>
    </w:p>
    <w:p w14:paraId="0E178119" w14:textId="77777777" w:rsidR="00E855C5" w:rsidRPr="009A0B0A" w:rsidRDefault="00E855C5" w:rsidP="000A4788">
      <w:pPr>
        <w:ind w:firstLine="720"/>
        <w:rPr>
          <w:rFonts w:ascii="Book Antiqua" w:hAnsi="Book Antiqua"/>
          <w:b/>
          <w:bCs/>
        </w:rPr>
      </w:pPr>
    </w:p>
    <w:p w14:paraId="6AB013BF" w14:textId="77777777" w:rsidR="00E855C5" w:rsidRPr="009A0B0A" w:rsidRDefault="00E855C5" w:rsidP="000A4788">
      <w:pPr>
        <w:ind w:firstLine="720"/>
        <w:rPr>
          <w:rFonts w:ascii="Book Antiqua" w:hAnsi="Book Antiqua"/>
          <w:b/>
          <w:bCs/>
        </w:rPr>
      </w:pPr>
    </w:p>
    <w:p w14:paraId="1264C4B1" w14:textId="21E509A7" w:rsidR="000A4788" w:rsidRPr="009A0B0A" w:rsidRDefault="000A4788" w:rsidP="000A4788">
      <w:pPr>
        <w:ind w:firstLine="720"/>
        <w:rPr>
          <w:rFonts w:ascii="Book Antiqua" w:hAnsi="Book Antiqua"/>
          <w:b/>
          <w:bCs/>
        </w:rPr>
      </w:pPr>
      <w:r w:rsidRPr="009A0B0A">
        <w:rPr>
          <w:rFonts w:ascii="Book Antiqua" w:hAnsi="Book Antiqua"/>
          <w:b/>
          <w:bCs/>
        </w:rPr>
        <w:t>Course Types and Acceptability</w:t>
      </w:r>
    </w:p>
    <w:p w14:paraId="3EDA7F29" w14:textId="77777777" w:rsidR="000A4788" w:rsidRPr="009A0B0A" w:rsidRDefault="000A4788" w:rsidP="470DAF1F">
      <w:pPr>
        <w:pStyle w:val="ListParagraph"/>
        <w:ind w:left="1080"/>
        <w:rPr>
          <w:rFonts w:ascii="Book Antiqua" w:hAnsi="Book Antiqua"/>
          <w:b/>
          <w:bCs/>
        </w:rPr>
      </w:pPr>
      <w:bookmarkStart w:id="26" w:name="notaccepted"/>
      <w:bookmarkEnd w:id="26"/>
      <w:r w:rsidRPr="009A0B0A">
        <w:rPr>
          <w:rFonts w:ascii="Book Antiqua" w:hAnsi="Book Antiqua"/>
          <w:b/>
          <w:bCs/>
        </w:rPr>
        <w:t>Not Accepted</w:t>
      </w:r>
    </w:p>
    <w:p w14:paraId="5F4D1EF6" w14:textId="77777777" w:rsidR="000A4788" w:rsidRPr="009A0B0A" w:rsidRDefault="000A4788" w:rsidP="470DAF1F">
      <w:pPr>
        <w:pStyle w:val="ListParagraph"/>
        <w:numPr>
          <w:ilvl w:val="1"/>
          <w:numId w:val="27"/>
        </w:numPr>
        <w:rPr>
          <w:rFonts w:ascii="Book Antiqua" w:hAnsi="Book Antiqua"/>
          <w:b/>
          <w:bCs/>
        </w:rPr>
      </w:pPr>
      <w:bookmarkStart w:id="27" w:name="auditedcourses"/>
      <w:bookmarkEnd w:id="27"/>
      <w:r w:rsidRPr="009A0B0A">
        <w:rPr>
          <w:rFonts w:ascii="Book Antiqua" w:hAnsi="Book Antiqua"/>
          <w:b/>
          <w:bCs/>
        </w:rPr>
        <w:t>Audited Courses</w:t>
      </w:r>
    </w:p>
    <w:p w14:paraId="2CA99FC1" w14:textId="77777777" w:rsidR="000A4788" w:rsidRPr="009A0B0A" w:rsidRDefault="000A4788" w:rsidP="000A4788">
      <w:pPr>
        <w:ind w:left="1440"/>
        <w:rPr>
          <w:rFonts w:ascii="Book Antiqua" w:hAnsi="Book Antiqua"/>
        </w:rPr>
      </w:pPr>
      <w:r w:rsidRPr="009A0B0A">
        <w:rPr>
          <w:rFonts w:ascii="Book Antiqua" w:hAnsi="Book Antiqua"/>
        </w:rPr>
        <w:t>No UTSA credit is granted for courses that are audited; no official record is made of enrollment in classes on an audit basis.</w:t>
      </w:r>
    </w:p>
    <w:p w14:paraId="02628788" w14:textId="77777777" w:rsidR="000A4788" w:rsidRPr="009A0B0A" w:rsidRDefault="000A4788" w:rsidP="000A4788">
      <w:pPr>
        <w:ind w:left="1440"/>
        <w:rPr>
          <w:rFonts w:ascii="Book Antiqua" w:hAnsi="Book Antiqua"/>
        </w:rPr>
      </w:pPr>
    </w:p>
    <w:p w14:paraId="18F62CC6" w14:textId="77777777" w:rsidR="000A4788" w:rsidRPr="009A0B0A" w:rsidRDefault="000A4788" w:rsidP="470DAF1F">
      <w:pPr>
        <w:pStyle w:val="ListParagraph"/>
        <w:numPr>
          <w:ilvl w:val="1"/>
          <w:numId w:val="27"/>
        </w:numPr>
        <w:rPr>
          <w:rFonts w:ascii="Book Antiqua" w:hAnsi="Book Antiqua"/>
          <w:b/>
          <w:bCs/>
        </w:rPr>
      </w:pPr>
      <w:bookmarkStart w:id="28" w:name="correspondenceandextensioncourses"/>
      <w:bookmarkEnd w:id="28"/>
      <w:r w:rsidRPr="009A0B0A">
        <w:rPr>
          <w:rFonts w:ascii="Book Antiqua" w:hAnsi="Book Antiqua"/>
          <w:b/>
          <w:bCs/>
        </w:rPr>
        <w:t>Correspondence and Extension Courses</w:t>
      </w:r>
    </w:p>
    <w:p w14:paraId="37205C88" w14:textId="77777777" w:rsidR="000A4788" w:rsidRPr="009A0B0A" w:rsidRDefault="000A4788" w:rsidP="000A4788">
      <w:pPr>
        <w:ind w:left="1440"/>
        <w:rPr>
          <w:rFonts w:ascii="Book Antiqua" w:hAnsi="Book Antiqua"/>
        </w:rPr>
      </w:pPr>
      <w:r w:rsidRPr="009A0B0A">
        <w:rPr>
          <w:rFonts w:ascii="Book Antiqua" w:hAnsi="Book Antiqua"/>
        </w:rPr>
        <w:t>Courses completed by correspondence or extension may not be applied to a graduate degree program.</w:t>
      </w:r>
    </w:p>
    <w:p w14:paraId="6F8AAB83" w14:textId="77777777" w:rsidR="000A4788" w:rsidRPr="009A0B0A" w:rsidRDefault="000A4788" w:rsidP="000A4788">
      <w:pPr>
        <w:ind w:left="1440"/>
        <w:rPr>
          <w:rFonts w:ascii="Book Antiqua" w:hAnsi="Book Antiqua"/>
        </w:rPr>
      </w:pPr>
    </w:p>
    <w:p w14:paraId="35E2C630" w14:textId="77777777" w:rsidR="000A4788" w:rsidRPr="009A0B0A" w:rsidRDefault="000A4788" w:rsidP="470DAF1F">
      <w:pPr>
        <w:pStyle w:val="ListParagraph"/>
        <w:numPr>
          <w:ilvl w:val="1"/>
          <w:numId w:val="27"/>
        </w:numPr>
        <w:rPr>
          <w:rFonts w:ascii="Book Antiqua" w:hAnsi="Book Antiqua"/>
          <w:b/>
          <w:bCs/>
        </w:rPr>
      </w:pPr>
      <w:bookmarkStart w:id="29" w:name="coursescountedforanotherdegree"/>
      <w:bookmarkEnd w:id="29"/>
      <w:r w:rsidRPr="009A0B0A">
        <w:rPr>
          <w:rFonts w:ascii="Book Antiqua" w:hAnsi="Book Antiqua"/>
          <w:b/>
          <w:bCs/>
        </w:rPr>
        <w:t>Courses Counted for Another Degree</w:t>
      </w:r>
    </w:p>
    <w:p w14:paraId="57D9F42E" w14:textId="77777777" w:rsidR="000A4788" w:rsidRPr="009A0B0A" w:rsidRDefault="000A4788" w:rsidP="000A4788">
      <w:pPr>
        <w:ind w:left="1440"/>
        <w:rPr>
          <w:rFonts w:ascii="Book Antiqua" w:hAnsi="Book Antiqua"/>
        </w:rPr>
      </w:pPr>
      <w:r w:rsidRPr="009A0B0A">
        <w:rPr>
          <w:rFonts w:ascii="Book Antiqua" w:hAnsi="Book Antiqua"/>
        </w:rPr>
        <w:t>No courses counted toward another degree may be applied to a graduate degree, either directly or by substitution. The only exception is that candidates holding a Master of Arts degree in Art from another institution seeking admission to the Master of Fine Arts degree program may have up to 24 semester credit hours applied toward the M.F.A. degree exclusive of the thesis and/or degree project, upon recommendation of the department Graduate Program Committee and approval of the Dean of the Graduate School.</w:t>
      </w:r>
    </w:p>
    <w:p w14:paraId="5F797342" w14:textId="77777777" w:rsidR="000A4788" w:rsidRPr="009A0B0A" w:rsidRDefault="000A4788" w:rsidP="000A4788">
      <w:pPr>
        <w:ind w:left="1440"/>
        <w:rPr>
          <w:rFonts w:ascii="Book Antiqua" w:hAnsi="Book Antiqua"/>
          <w:b/>
          <w:bCs/>
        </w:rPr>
      </w:pPr>
      <w:bookmarkStart w:id="30" w:name="creditbyexamination"/>
      <w:bookmarkEnd w:id="30"/>
    </w:p>
    <w:p w14:paraId="5147900E" w14:textId="77777777" w:rsidR="000A4788" w:rsidRPr="009A0B0A" w:rsidRDefault="000A4788" w:rsidP="470DAF1F">
      <w:pPr>
        <w:pStyle w:val="ListParagraph"/>
        <w:numPr>
          <w:ilvl w:val="1"/>
          <w:numId w:val="27"/>
        </w:numPr>
        <w:rPr>
          <w:rFonts w:ascii="Book Antiqua" w:hAnsi="Book Antiqua"/>
          <w:b/>
          <w:bCs/>
        </w:rPr>
      </w:pPr>
      <w:r w:rsidRPr="009A0B0A">
        <w:rPr>
          <w:rFonts w:ascii="Book Antiqua" w:hAnsi="Book Antiqua"/>
          <w:b/>
          <w:bCs/>
        </w:rPr>
        <w:t>Credit by Examination</w:t>
      </w:r>
    </w:p>
    <w:p w14:paraId="416E4433" w14:textId="77777777" w:rsidR="000A4788" w:rsidRPr="009A0B0A" w:rsidRDefault="000A4788" w:rsidP="000A4788">
      <w:pPr>
        <w:ind w:left="1440"/>
        <w:rPr>
          <w:rFonts w:ascii="Book Antiqua" w:hAnsi="Book Antiqua"/>
        </w:rPr>
      </w:pPr>
      <w:r w:rsidRPr="009A0B0A">
        <w:rPr>
          <w:rFonts w:ascii="Book Antiqua" w:hAnsi="Book Antiqua"/>
        </w:rPr>
        <w:t>Credit by examination at UTSA is intended to enable undergraduate students to receive credit for courses leading to a bachelor’s degree in which they may already have achieved the objectives. Credit cannot be earned by CEEB examination or by UT Challenge Examination for any courses used to meet minimum requirements for a graduate degree or graduate teacher certification program.</w:t>
      </w:r>
    </w:p>
    <w:p w14:paraId="4AD49924" w14:textId="563D6853" w:rsidR="003B534C" w:rsidRPr="009A0B0A" w:rsidRDefault="003B534C" w:rsidP="470DAF1F">
      <w:pPr>
        <w:pStyle w:val="BodyText"/>
        <w:widowControl/>
        <w:ind w:left="720"/>
        <w:rPr>
          <w:rFonts w:ascii="Book Antiqua" w:hAnsi="Book Antiqua"/>
          <w:color w:val="000000" w:themeColor="text1"/>
        </w:rPr>
      </w:pPr>
    </w:p>
    <w:p w14:paraId="5903C4B5" w14:textId="77777777" w:rsidR="003B534C" w:rsidRPr="009A0B0A" w:rsidRDefault="003B534C" w:rsidP="470DAF1F">
      <w:pPr>
        <w:pStyle w:val="BodyText"/>
        <w:widowControl/>
        <w:ind w:left="720"/>
        <w:rPr>
          <w:rFonts w:ascii="Book Antiqua" w:hAnsi="Book Antiqua"/>
          <w:color w:val="000000" w:themeColor="text1"/>
        </w:rPr>
      </w:pPr>
    </w:p>
    <w:p w14:paraId="0EB18DF3" w14:textId="77777777" w:rsidR="000D3466" w:rsidRPr="009A0B0A" w:rsidRDefault="000D3466" w:rsidP="470DAF1F">
      <w:pPr>
        <w:pStyle w:val="SecondStyle"/>
        <w:widowControl/>
        <w:numPr>
          <w:ilvl w:val="0"/>
          <w:numId w:val="6"/>
        </w:numPr>
        <w:ind w:hanging="720"/>
        <w:rPr>
          <w:rFonts w:ascii="Book Antiqua" w:hAnsi="Book Antiqua"/>
          <w:b/>
          <w:bCs/>
          <w:color w:val="000000" w:themeColor="text1"/>
        </w:rPr>
      </w:pPr>
      <w:bookmarkStart w:id="31" w:name="Standard_2_111"/>
      <w:r w:rsidRPr="009A0B0A">
        <w:rPr>
          <w:rFonts w:ascii="Book Antiqua" w:hAnsi="Book Antiqua"/>
          <w:b/>
          <w:bCs/>
          <w:color w:val="000000" w:themeColor="text1"/>
        </w:rPr>
        <w:t>The program makes its policies on transfer of credit readily accessible to prospective and enrolled students.</w:t>
      </w:r>
    </w:p>
    <w:bookmarkEnd w:id="31"/>
    <w:p w14:paraId="18B97DAC" w14:textId="61C04DE8" w:rsidR="00800793" w:rsidRPr="009A0B0A" w:rsidRDefault="000D3466" w:rsidP="470DAF1F">
      <w:pPr>
        <w:pStyle w:val="SecondStyle"/>
        <w:widowControl/>
        <w:numPr>
          <w:ilvl w:val="1"/>
          <w:numId w:val="0"/>
        </w:numPr>
        <w:ind w:left="720"/>
        <w:rPr>
          <w:rFonts w:ascii="Book Antiqua" w:hAnsi="Book Antiqua"/>
        </w:rPr>
      </w:pPr>
      <w:r w:rsidRPr="009A0B0A">
        <w:rPr>
          <w:rStyle w:val="BodyTextChar"/>
          <w:rFonts w:ascii="Book Antiqua" w:hAnsi="Book Antiqua"/>
          <w:color w:val="000000" w:themeColor="text1"/>
          <w:u w:val="single"/>
        </w:rPr>
        <w:lastRenderedPageBreak/>
        <w:t>For 2-111</w:t>
      </w:r>
      <w:r w:rsidRPr="009A0B0A">
        <w:rPr>
          <w:rStyle w:val="BodyTextChar"/>
          <w:rFonts w:ascii="Book Antiqua" w:hAnsi="Book Antiqua"/>
          <w:color w:val="000000" w:themeColor="text1"/>
        </w:rPr>
        <w:t xml:space="preserve">: </w:t>
      </w:r>
      <w:r w:rsidR="00CD2609" w:rsidRPr="009A0B0A">
        <w:rPr>
          <w:rFonts w:ascii="Book Antiqua" w:hAnsi="Book Antiqua"/>
          <w:color w:val="000000" w:themeColor="text1"/>
        </w:rPr>
        <w:t>The web address directing visitors to this information should be reported in 8-100 through 8-103.</w:t>
      </w:r>
      <w:r w:rsidR="00CD2609" w:rsidRPr="009A0B0A">
        <w:rPr>
          <w:rFonts w:ascii="Book Antiqua" w:hAnsi="Book Antiqua"/>
        </w:rPr>
        <w:t xml:space="preserve"> </w:t>
      </w:r>
    </w:p>
    <w:p w14:paraId="297999BF" w14:textId="09F4C66F" w:rsidR="000A4788" w:rsidRPr="009A0B0A" w:rsidRDefault="000A4788" w:rsidP="470DAF1F">
      <w:pPr>
        <w:pStyle w:val="SecondStyle"/>
        <w:widowControl/>
        <w:numPr>
          <w:ilvl w:val="1"/>
          <w:numId w:val="0"/>
        </w:numPr>
        <w:ind w:left="720"/>
        <w:rPr>
          <w:rFonts w:ascii="Book Antiqua" w:hAnsi="Book Antiqua"/>
        </w:rPr>
      </w:pPr>
      <w:r w:rsidRPr="009A0B0A">
        <w:rPr>
          <w:rFonts w:ascii="Book Antiqua" w:hAnsi="Book Antiqua"/>
        </w:rPr>
        <w:t xml:space="preserve"> </w:t>
      </w:r>
    </w:p>
    <w:p w14:paraId="67E82046" w14:textId="6C09DCD0" w:rsidR="0027219D" w:rsidRPr="009A0B0A" w:rsidRDefault="00000000" w:rsidP="00CA397B">
      <w:pPr>
        <w:pStyle w:val="SecondStyle"/>
        <w:widowControl/>
        <w:numPr>
          <w:ilvl w:val="1"/>
          <w:numId w:val="0"/>
        </w:numPr>
        <w:ind w:left="720"/>
        <w:rPr>
          <w:rFonts w:ascii="Book Antiqua" w:hAnsi="Book Antiqua"/>
        </w:rPr>
      </w:pPr>
      <w:hyperlink r:id="rId23">
        <w:r w:rsidR="00CA397B" w:rsidRPr="009A0B0A">
          <w:rPr>
            <w:rStyle w:val="Hyperlink"/>
            <w:rFonts w:ascii="Book Antiqua" w:hAnsi="Book Antiqua"/>
          </w:rPr>
          <w:t>https://catalog.utsa.edu/graduate/mastersdegreeregulations/transferofcredit/</w:t>
        </w:r>
      </w:hyperlink>
      <w:r w:rsidR="00CA397B" w:rsidRPr="009A0B0A">
        <w:rPr>
          <w:rFonts w:ascii="Book Antiqua" w:hAnsi="Book Antiqua"/>
        </w:rPr>
        <w:t xml:space="preserve"> </w:t>
      </w:r>
    </w:p>
    <w:p w14:paraId="7AD091FC" w14:textId="5FC5138D" w:rsidR="002B3C3E" w:rsidRPr="009A0B0A" w:rsidRDefault="002B3C3E" w:rsidP="470DAF1F">
      <w:pPr>
        <w:pStyle w:val="Heading1"/>
        <w:numPr>
          <w:ilvl w:val="0"/>
          <w:numId w:val="4"/>
        </w:numPr>
        <w:spacing w:before="120" w:after="120"/>
        <w:rPr>
          <w:rFonts w:ascii="Book Antiqua" w:hAnsi="Book Antiqua"/>
          <w:color w:val="000000" w:themeColor="text1"/>
          <w:sz w:val="24"/>
        </w:rPr>
      </w:pPr>
      <w:r w:rsidRPr="009A0B0A">
        <w:rPr>
          <w:rFonts w:ascii="Book Antiqua" w:hAnsi="Book Antiqua"/>
          <w:color w:val="000000" w:themeColor="text1"/>
          <w:sz w:val="24"/>
        </w:rPr>
        <w:t xml:space="preserve">Outcomes Assessment  </w:t>
      </w:r>
    </w:p>
    <w:p w14:paraId="2E7D5E18" w14:textId="77777777" w:rsidR="002B3C3E" w:rsidRPr="009A0B0A" w:rsidRDefault="002B3C3E" w:rsidP="470DAF1F">
      <w:pPr>
        <w:spacing w:before="120"/>
        <w:rPr>
          <w:rFonts w:ascii="Book Antiqua" w:hAnsi="Book Antiqua"/>
          <w:i/>
          <w:iCs/>
          <w:color w:val="000000" w:themeColor="text1"/>
        </w:rPr>
      </w:pPr>
      <w:r w:rsidRPr="009A0B0A">
        <w:rPr>
          <w:rFonts w:ascii="Book Antiqua" w:hAnsi="Book Antiqua"/>
          <w:i/>
          <w:iCs/>
          <w:color w:val="000000" w:themeColor="text1"/>
        </w:rPr>
        <w:t>Essential to the accreditation review process are the outcomes of the program’s training efforts</w:t>
      </w:r>
      <w:r w:rsidRPr="009A0B0A">
        <w:rPr>
          <w:rFonts w:ascii="Book Antiqua" w:hAnsi="Book Antiqua"/>
          <w:color w:val="000000" w:themeColor="text1"/>
        </w:rPr>
        <w:t xml:space="preserve">. </w:t>
      </w:r>
      <w:r w:rsidRPr="009A0B0A">
        <w:rPr>
          <w:rFonts w:ascii="Book Antiqua" w:hAnsi="Book Antiqua"/>
          <w:i/>
          <w:iCs/>
          <w:color w:val="000000" w:themeColor="text1"/>
        </w:rPr>
        <w:t xml:space="preserve">Fair and reasonable outcomes assessment protects the interests of the program and the public. The program’s overall outcomes are assessed in the context of various outcome measures. </w:t>
      </w:r>
    </w:p>
    <w:p w14:paraId="22C03F10" w14:textId="4C06418B" w:rsidR="003E1F35" w:rsidRPr="009A0B0A" w:rsidRDefault="002B3C3E" w:rsidP="470DAF1F">
      <w:pPr>
        <w:pStyle w:val="SecondStyle"/>
        <w:widowControl/>
        <w:numPr>
          <w:ilvl w:val="0"/>
          <w:numId w:val="7"/>
        </w:numPr>
        <w:ind w:hanging="720"/>
        <w:rPr>
          <w:rFonts w:ascii="Book Antiqua" w:hAnsi="Book Antiqua"/>
          <w:b/>
          <w:bCs/>
          <w:color w:val="000000" w:themeColor="text1"/>
        </w:rPr>
      </w:pPr>
      <w:bookmarkStart w:id="32" w:name="Standard_3_100"/>
      <w:r w:rsidRPr="009A0B0A">
        <w:rPr>
          <w:rFonts w:ascii="Book Antiqua" w:hAnsi="Book Antiqua"/>
          <w:b/>
          <w:bCs/>
          <w:color w:val="000000" w:themeColor="text1"/>
        </w:rPr>
        <w:t>Time to completion for all students entering the program.</w:t>
      </w:r>
    </w:p>
    <w:p w14:paraId="01300B05" w14:textId="5415FEBB" w:rsidR="003E1F35" w:rsidRPr="009A0B0A" w:rsidRDefault="002B3C3E" w:rsidP="470DAF1F">
      <w:pPr>
        <w:pStyle w:val="SecondStyle"/>
        <w:widowControl/>
        <w:numPr>
          <w:ilvl w:val="0"/>
          <w:numId w:val="7"/>
        </w:numPr>
        <w:ind w:hanging="720"/>
        <w:rPr>
          <w:rFonts w:ascii="Book Antiqua" w:hAnsi="Book Antiqua"/>
          <w:b/>
          <w:bCs/>
          <w:color w:val="000000" w:themeColor="text1"/>
        </w:rPr>
      </w:pPr>
      <w:bookmarkStart w:id="33" w:name="Standard_3_101"/>
      <w:bookmarkEnd w:id="32"/>
      <w:r w:rsidRPr="009A0B0A">
        <w:rPr>
          <w:rFonts w:ascii="Book Antiqua" w:hAnsi="Book Antiqua"/>
          <w:b/>
          <w:bCs/>
          <w:color w:val="000000" w:themeColor="text1"/>
        </w:rPr>
        <w:t>Graduation rates and attrition.</w:t>
      </w:r>
    </w:p>
    <w:p w14:paraId="1D935930" w14:textId="1B954280" w:rsidR="003E1F35" w:rsidRPr="009A0B0A" w:rsidRDefault="002B3C3E" w:rsidP="470DAF1F">
      <w:pPr>
        <w:pStyle w:val="SecondStyle"/>
        <w:widowControl/>
        <w:numPr>
          <w:ilvl w:val="0"/>
          <w:numId w:val="7"/>
        </w:numPr>
        <w:ind w:hanging="720"/>
        <w:rPr>
          <w:rFonts w:ascii="Book Antiqua" w:hAnsi="Book Antiqua"/>
          <w:b/>
          <w:bCs/>
          <w:color w:val="000000" w:themeColor="text1"/>
        </w:rPr>
      </w:pPr>
      <w:bookmarkStart w:id="34" w:name="Standard_3_102"/>
      <w:bookmarkEnd w:id="33"/>
      <w:r w:rsidRPr="009A0B0A">
        <w:rPr>
          <w:rFonts w:ascii="Book Antiqua" w:hAnsi="Book Antiqua"/>
          <w:b/>
          <w:bCs/>
          <w:color w:val="000000" w:themeColor="text1"/>
        </w:rPr>
        <w:t>Su</w:t>
      </w:r>
      <w:r w:rsidR="00A26277" w:rsidRPr="009A0B0A">
        <w:rPr>
          <w:rFonts w:ascii="Book Antiqua" w:hAnsi="Book Antiqua"/>
          <w:b/>
          <w:bCs/>
          <w:color w:val="000000" w:themeColor="text1"/>
        </w:rPr>
        <w:t xml:space="preserve">ccess rate on Behavior Analyst </w:t>
      </w:r>
      <w:r w:rsidRPr="009A0B0A">
        <w:rPr>
          <w:rFonts w:ascii="Book Antiqua" w:hAnsi="Book Antiqua"/>
          <w:b/>
          <w:bCs/>
          <w:color w:val="000000" w:themeColor="text1"/>
        </w:rPr>
        <w:t xml:space="preserve">Certification Board examination. </w:t>
      </w:r>
    </w:p>
    <w:p w14:paraId="5B76F835" w14:textId="39E3BF04" w:rsidR="00FF623D" w:rsidRPr="009A0B0A" w:rsidRDefault="002B3C3E" w:rsidP="470DAF1F">
      <w:pPr>
        <w:pStyle w:val="SecondStyle"/>
        <w:widowControl/>
        <w:numPr>
          <w:ilvl w:val="0"/>
          <w:numId w:val="7"/>
        </w:numPr>
        <w:ind w:hanging="720"/>
        <w:rPr>
          <w:rFonts w:ascii="Book Antiqua" w:hAnsi="Book Antiqua"/>
          <w:b/>
          <w:bCs/>
          <w:color w:val="000000" w:themeColor="text1"/>
        </w:rPr>
      </w:pPr>
      <w:bookmarkStart w:id="35" w:name="Standard_3_103"/>
      <w:bookmarkEnd w:id="34"/>
      <w:r w:rsidRPr="009A0B0A">
        <w:rPr>
          <w:rFonts w:ascii="Book Antiqua" w:hAnsi="Book Antiqua"/>
          <w:b/>
          <w:bCs/>
          <w:color w:val="000000" w:themeColor="text1"/>
        </w:rPr>
        <w:t>Success rate on state licensing examinations.</w:t>
      </w:r>
    </w:p>
    <w:p w14:paraId="0A94F1CB" w14:textId="77777777" w:rsidR="002B3C3E" w:rsidRPr="009A0B0A" w:rsidRDefault="002B3C3E" w:rsidP="470DAF1F">
      <w:pPr>
        <w:pStyle w:val="SecondStyle"/>
        <w:widowControl/>
        <w:numPr>
          <w:ilvl w:val="0"/>
          <w:numId w:val="7"/>
        </w:numPr>
        <w:ind w:hanging="720"/>
        <w:rPr>
          <w:rFonts w:ascii="Book Antiqua" w:hAnsi="Book Antiqua"/>
          <w:b/>
          <w:bCs/>
          <w:color w:val="000000" w:themeColor="text1"/>
        </w:rPr>
      </w:pPr>
      <w:bookmarkStart w:id="36" w:name="Standard_3_104"/>
      <w:bookmarkEnd w:id="35"/>
      <w:r w:rsidRPr="009A0B0A">
        <w:rPr>
          <w:rFonts w:ascii="Book Antiqua" w:hAnsi="Book Antiqua"/>
          <w:b/>
          <w:bCs/>
          <w:color w:val="000000" w:themeColor="text1"/>
        </w:rPr>
        <w:t xml:space="preserve">Admissions data: numbers of students who applied, were admitted, and enrolled. For admitted students, scores on standardized tests and undergraduate grade point average. </w:t>
      </w:r>
    </w:p>
    <w:bookmarkEnd w:id="36"/>
    <w:p w14:paraId="428CD813" w14:textId="000611F2" w:rsidR="00296EE6" w:rsidRPr="009A0B0A" w:rsidRDefault="00EF2AC2" w:rsidP="470DAF1F">
      <w:pPr>
        <w:pStyle w:val="BodyText"/>
        <w:widowControl/>
        <w:ind w:left="720"/>
        <w:rPr>
          <w:rFonts w:ascii="Book Antiqua" w:hAnsi="Book Antiqua"/>
          <w:color w:val="000000" w:themeColor="text1"/>
        </w:rPr>
      </w:pPr>
      <w:r w:rsidRPr="009A0B0A">
        <w:rPr>
          <w:rFonts w:ascii="Book Antiqua" w:hAnsi="Book Antiqua"/>
          <w:color w:val="000000" w:themeColor="text1"/>
          <w:u w:val="single"/>
        </w:rPr>
        <w:t>For 3-100 through 3-104</w:t>
      </w:r>
      <w:r w:rsidRPr="009A0B0A">
        <w:rPr>
          <w:rFonts w:ascii="Book Antiqua" w:hAnsi="Book Antiqua"/>
          <w:color w:val="000000" w:themeColor="text1"/>
        </w:rPr>
        <w:t>: Fill in the table below</w:t>
      </w:r>
      <w:r w:rsidR="00F459D9" w:rsidRPr="009A0B0A">
        <w:rPr>
          <w:rFonts w:ascii="Book Antiqua" w:hAnsi="Book Antiqua"/>
          <w:color w:val="000000" w:themeColor="text1"/>
        </w:rPr>
        <w:t xml:space="preserve"> with</w:t>
      </w:r>
      <w:r w:rsidR="004F00B1" w:rsidRPr="009A0B0A">
        <w:rPr>
          <w:rFonts w:ascii="Book Antiqua" w:hAnsi="Book Antiqua"/>
          <w:color w:val="000000" w:themeColor="text1"/>
        </w:rPr>
        <w:t xml:space="preserve"> the program’s most recent data. </w:t>
      </w:r>
    </w:p>
    <w:p w14:paraId="6DBC1F20" w14:textId="77777777" w:rsidR="00CD2609" w:rsidRPr="009A0B0A" w:rsidRDefault="00CD2609" w:rsidP="470DAF1F">
      <w:pPr>
        <w:pStyle w:val="BodyText"/>
        <w:widowControl/>
        <w:ind w:left="720"/>
        <w:rPr>
          <w:rFonts w:ascii="Book Antiqua" w:hAnsi="Book Antiqua"/>
          <w:color w:val="000000" w:themeColor="text1"/>
        </w:rPr>
      </w:pPr>
    </w:p>
    <w:tbl>
      <w:tblPr>
        <w:tblpPr w:leftFromText="180" w:rightFromText="180" w:vertAnchor="text" w:tblpY="1"/>
        <w:tblOverlap w:val="nev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4"/>
        <w:gridCol w:w="1489"/>
        <w:gridCol w:w="1489"/>
        <w:gridCol w:w="1471"/>
        <w:gridCol w:w="1521"/>
        <w:gridCol w:w="1438"/>
      </w:tblGrid>
      <w:tr w:rsidR="00145847" w:rsidRPr="009A0B0A" w14:paraId="5C052E01" w14:textId="77777777" w:rsidTr="470DAF1F">
        <w:trPr>
          <w:gridAfter w:val="5"/>
          <w:wAfter w:w="2860" w:type="pct"/>
          <w:trHeight w:val="420"/>
        </w:trPr>
        <w:tc>
          <w:tcPr>
            <w:tcW w:w="2140" w:type="pct"/>
            <w:tcBorders>
              <w:top w:val="nil"/>
              <w:left w:val="nil"/>
              <w:bottom w:val="nil"/>
              <w:right w:val="single" w:sz="6" w:space="0" w:color="auto"/>
            </w:tcBorders>
            <w:shd w:val="clear" w:color="auto" w:fill="auto"/>
            <w:vAlign w:val="center"/>
            <w:hideMark/>
          </w:tcPr>
          <w:p w14:paraId="2AA6CCA2" w14:textId="77777777" w:rsidR="00145847" w:rsidRPr="009A0B0A" w:rsidRDefault="00145847" w:rsidP="00145847">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 </w:t>
            </w:r>
          </w:p>
        </w:tc>
      </w:tr>
      <w:tr w:rsidR="00145847" w:rsidRPr="009A0B0A" w14:paraId="3D9861FF" w14:textId="77777777" w:rsidTr="470DAF1F">
        <w:trPr>
          <w:trHeight w:val="420"/>
        </w:trPr>
        <w:tc>
          <w:tcPr>
            <w:tcW w:w="2140" w:type="pct"/>
            <w:vMerge w:val="restart"/>
            <w:tcBorders>
              <w:top w:val="nil"/>
              <w:left w:val="nil"/>
              <w:right w:val="single" w:sz="6" w:space="0" w:color="auto"/>
            </w:tcBorders>
            <w:shd w:val="clear" w:color="auto" w:fill="auto"/>
            <w:vAlign w:val="center"/>
            <w:hideMark/>
          </w:tcPr>
          <w:p w14:paraId="4DC2BD52" w14:textId="77777777" w:rsidR="00145847" w:rsidRPr="009A0B0A" w:rsidRDefault="00145847" w:rsidP="00145847">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 </w:t>
            </w:r>
          </w:p>
        </w:tc>
        <w:tc>
          <w:tcPr>
            <w:tcW w:w="2860" w:type="pct"/>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41B7A742" w14:textId="05B3D5D3" w:rsidR="00145847" w:rsidRPr="009A0B0A" w:rsidRDefault="00145847" w:rsidP="00145847">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Years</w:t>
            </w:r>
          </w:p>
        </w:tc>
      </w:tr>
      <w:tr w:rsidR="00EB392E" w:rsidRPr="009A0B0A" w14:paraId="6546A86E" w14:textId="77777777" w:rsidTr="470DAF1F">
        <w:trPr>
          <w:trHeight w:val="420"/>
        </w:trPr>
        <w:tc>
          <w:tcPr>
            <w:tcW w:w="2140" w:type="pct"/>
            <w:vMerge/>
            <w:vAlign w:val="center"/>
          </w:tcPr>
          <w:p w14:paraId="2778F5A4" w14:textId="77777777" w:rsidR="00EB392E" w:rsidRPr="009A0B0A" w:rsidRDefault="00EB392E" w:rsidP="00EB392E">
            <w:pPr>
              <w:jc w:val="center"/>
              <w:textAlignment w:val="baseline"/>
              <w:rPr>
                <w:rFonts w:ascii="Book Antiqua" w:eastAsia="Times New Roman" w:hAnsi="Book Antiqua"/>
                <w:color w:val="000000"/>
              </w:rPr>
            </w:pPr>
          </w:p>
        </w:tc>
        <w:tc>
          <w:tcPr>
            <w:tcW w:w="575" w:type="pct"/>
            <w:tcBorders>
              <w:top w:val="single" w:sz="6" w:space="0" w:color="auto"/>
              <w:left w:val="single" w:sz="6" w:space="0" w:color="auto"/>
              <w:bottom w:val="single" w:sz="6" w:space="0" w:color="auto"/>
              <w:right w:val="single" w:sz="6" w:space="0" w:color="auto"/>
            </w:tcBorders>
            <w:shd w:val="clear" w:color="auto" w:fill="auto"/>
            <w:vAlign w:val="center"/>
          </w:tcPr>
          <w:p w14:paraId="66745EE8" w14:textId="006428FA" w:rsidR="00EB392E" w:rsidRPr="009A0B0A" w:rsidRDefault="13138C4C" w:rsidP="387188E4">
            <w:pPr>
              <w:jc w:val="center"/>
              <w:textAlignment w:val="baseline"/>
              <w:rPr>
                <w:rFonts w:ascii="Book Antiqua" w:eastAsia="Times New Roman" w:hAnsi="Book Antiqua"/>
                <w:color w:val="000000"/>
              </w:rPr>
            </w:pPr>
            <w:r w:rsidRPr="009A0B0A">
              <w:rPr>
                <w:rFonts w:ascii="Book Antiqua" w:eastAsia="Times New Roman" w:hAnsi="Book Antiqua"/>
                <w:color w:val="000000" w:themeColor="text1"/>
              </w:rPr>
              <w:t>2023</w:t>
            </w:r>
          </w:p>
        </w:tc>
        <w:tc>
          <w:tcPr>
            <w:tcW w:w="575" w:type="pct"/>
            <w:tcBorders>
              <w:top w:val="single" w:sz="6" w:space="0" w:color="auto"/>
              <w:left w:val="single" w:sz="6" w:space="0" w:color="auto"/>
              <w:bottom w:val="single" w:sz="6" w:space="0" w:color="auto"/>
              <w:right w:val="single" w:sz="6" w:space="0" w:color="auto"/>
            </w:tcBorders>
            <w:shd w:val="clear" w:color="auto" w:fill="auto"/>
            <w:vAlign w:val="center"/>
          </w:tcPr>
          <w:p w14:paraId="1969CB51" w14:textId="4312782C" w:rsidR="00EB392E" w:rsidRPr="009A0B0A" w:rsidRDefault="13138C4C" w:rsidP="387188E4">
            <w:pPr>
              <w:jc w:val="center"/>
              <w:textAlignment w:val="baseline"/>
              <w:rPr>
                <w:rFonts w:ascii="Book Antiqua" w:eastAsia="Times New Roman" w:hAnsi="Book Antiqua"/>
                <w:color w:val="000000"/>
              </w:rPr>
            </w:pPr>
            <w:r w:rsidRPr="009A0B0A">
              <w:rPr>
                <w:rFonts w:ascii="Book Antiqua" w:eastAsia="Times New Roman" w:hAnsi="Book Antiqua"/>
                <w:color w:val="000000" w:themeColor="text1"/>
              </w:rPr>
              <w:t>2022</w:t>
            </w:r>
          </w:p>
        </w:tc>
        <w:tc>
          <w:tcPr>
            <w:tcW w:w="568" w:type="pct"/>
            <w:tcBorders>
              <w:top w:val="single" w:sz="6" w:space="0" w:color="auto"/>
              <w:left w:val="single" w:sz="6" w:space="0" w:color="auto"/>
              <w:bottom w:val="single" w:sz="6" w:space="0" w:color="auto"/>
              <w:right w:val="single" w:sz="6" w:space="0" w:color="auto"/>
            </w:tcBorders>
            <w:shd w:val="clear" w:color="auto" w:fill="auto"/>
            <w:vAlign w:val="center"/>
          </w:tcPr>
          <w:p w14:paraId="0AA99E86" w14:textId="36990A20" w:rsidR="00EB392E" w:rsidRPr="009A0B0A" w:rsidRDefault="13138C4C" w:rsidP="387188E4">
            <w:pPr>
              <w:jc w:val="center"/>
              <w:textAlignment w:val="baseline"/>
              <w:rPr>
                <w:rFonts w:ascii="Book Antiqua" w:eastAsia="Times New Roman" w:hAnsi="Book Antiqua"/>
                <w:color w:val="000000"/>
              </w:rPr>
            </w:pPr>
            <w:r w:rsidRPr="009A0B0A">
              <w:rPr>
                <w:rFonts w:ascii="Book Antiqua" w:eastAsia="Times New Roman" w:hAnsi="Book Antiqua"/>
                <w:color w:val="000000" w:themeColor="text1"/>
              </w:rPr>
              <w:t>2021</w:t>
            </w:r>
          </w:p>
        </w:tc>
        <w:tc>
          <w:tcPr>
            <w:tcW w:w="587" w:type="pct"/>
            <w:tcBorders>
              <w:top w:val="single" w:sz="6" w:space="0" w:color="auto"/>
              <w:left w:val="single" w:sz="6" w:space="0" w:color="auto"/>
              <w:bottom w:val="single" w:sz="6" w:space="0" w:color="auto"/>
              <w:right w:val="single" w:sz="6" w:space="0" w:color="auto"/>
            </w:tcBorders>
            <w:shd w:val="clear" w:color="auto" w:fill="auto"/>
            <w:vAlign w:val="center"/>
          </w:tcPr>
          <w:p w14:paraId="283321B8" w14:textId="282634CF" w:rsidR="00EB392E" w:rsidRPr="009A0B0A" w:rsidRDefault="13138C4C" w:rsidP="387188E4">
            <w:pPr>
              <w:jc w:val="center"/>
              <w:textAlignment w:val="baseline"/>
              <w:rPr>
                <w:rFonts w:ascii="Book Antiqua" w:eastAsia="Times New Roman" w:hAnsi="Book Antiqua"/>
                <w:color w:val="000000"/>
              </w:rPr>
            </w:pPr>
            <w:r w:rsidRPr="009A0B0A">
              <w:rPr>
                <w:rFonts w:ascii="Book Antiqua" w:eastAsia="Times New Roman" w:hAnsi="Book Antiqua"/>
                <w:color w:val="000000" w:themeColor="text1"/>
              </w:rPr>
              <w:t>2020</w:t>
            </w:r>
          </w:p>
        </w:tc>
        <w:tc>
          <w:tcPr>
            <w:tcW w:w="555" w:type="pct"/>
            <w:tcBorders>
              <w:top w:val="single" w:sz="6" w:space="0" w:color="auto"/>
              <w:left w:val="single" w:sz="6" w:space="0" w:color="auto"/>
              <w:bottom w:val="single" w:sz="6" w:space="0" w:color="auto"/>
              <w:right w:val="single" w:sz="6" w:space="0" w:color="auto"/>
            </w:tcBorders>
            <w:shd w:val="clear" w:color="auto" w:fill="auto"/>
            <w:vAlign w:val="center"/>
          </w:tcPr>
          <w:p w14:paraId="4CA15BAC" w14:textId="00F18589" w:rsidR="00EB392E" w:rsidRPr="009A0B0A" w:rsidRDefault="13138C4C" w:rsidP="387188E4">
            <w:pPr>
              <w:jc w:val="center"/>
              <w:textAlignment w:val="baseline"/>
              <w:rPr>
                <w:rFonts w:ascii="Book Antiqua" w:eastAsia="Times New Roman" w:hAnsi="Book Antiqua"/>
                <w:color w:val="000000"/>
              </w:rPr>
            </w:pPr>
            <w:r w:rsidRPr="009A0B0A">
              <w:rPr>
                <w:rFonts w:ascii="Book Antiqua" w:eastAsia="Times New Roman" w:hAnsi="Book Antiqua"/>
                <w:color w:val="000000" w:themeColor="text1"/>
              </w:rPr>
              <w:t>2019</w:t>
            </w:r>
          </w:p>
        </w:tc>
      </w:tr>
      <w:tr w:rsidR="00EB392E" w:rsidRPr="009A0B0A" w14:paraId="483EC227" w14:textId="77777777" w:rsidTr="470DAF1F">
        <w:trPr>
          <w:trHeight w:val="1155"/>
        </w:trPr>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19F4575E"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color w:val="000000" w:themeColor="text1"/>
              </w:rPr>
              <w:t>Number of students whose degrees were conferred by the program.  </w:t>
            </w:r>
          </w:p>
          <w:p w14:paraId="4DC881EC"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i/>
                <w:iCs/>
                <w:color w:val="000000" w:themeColor="text1"/>
              </w:rPr>
              <w:t>When reporting data for this question only include degrees conferred by the accredited program. For example, students earning Master's degrees while enrolled in an accredited doctoral program would not be counted.</w:t>
            </w:r>
            <w:r w:rsidRPr="009A0B0A">
              <w:rPr>
                <w:rFonts w:ascii="Book Antiqua" w:eastAsia="Times New Roman" w:hAnsi="Book Antiqua"/>
                <w:color w:val="000000" w:themeColor="text1"/>
              </w:rPr>
              <w:t> </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202D0D3C" w14:textId="16AC2369" w:rsidR="00EB392E" w:rsidRPr="009A0B0A" w:rsidRDefault="2722F0C4" w:rsidP="00EB392E">
            <w:pPr>
              <w:jc w:val="center"/>
              <w:textAlignment w:val="baseline"/>
              <w:rPr>
                <w:rFonts w:ascii="Book Antiqua" w:eastAsia="Times New Roman" w:hAnsi="Book Antiqua" w:cs="Segoe UI"/>
              </w:rPr>
            </w:pPr>
            <w:r w:rsidRPr="009A0B0A">
              <w:rPr>
                <w:rFonts w:ascii="Book Antiqua" w:eastAsia="Times New Roman" w:hAnsi="Book Antiqua" w:cs="Segoe UI"/>
              </w:rPr>
              <w:t>13</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7B6169BF" w14:textId="4C9C966F"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22</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rPr>
              <w:t> </w:t>
            </w:r>
          </w:p>
        </w:tc>
        <w:tc>
          <w:tcPr>
            <w:tcW w:w="568" w:type="pct"/>
            <w:tcBorders>
              <w:top w:val="single" w:sz="6" w:space="0" w:color="auto"/>
              <w:left w:val="single" w:sz="6" w:space="0" w:color="auto"/>
              <w:bottom w:val="single" w:sz="6" w:space="0" w:color="auto"/>
              <w:right w:val="single" w:sz="6" w:space="0" w:color="auto"/>
            </w:tcBorders>
            <w:shd w:val="clear" w:color="auto" w:fill="auto"/>
          </w:tcPr>
          <w:p w14:paraId="6322B201" w14:textId="2E440CF9"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11</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rPr>
              <w:t> </w:t>
            </w:r>
          </w:p>
        </w:tc>
        <w:tc>
          <w:tcPr>
            <w:tcW w:w="587" w:type="pct"/>
            <w:tcBorders>
              <w:top w:val="single" w:sz="6" w:space="0" w:color="auto"/>
              <w:left w:val="single" w:sz="6" w:space="0" w:color="auto"/>
              <w:bottom w:val="single" w:sz="6" w:space="0" w:color="auto"/>
              <w:right w:val="single" w:sz="6" w:space="0" w:color="auto"/>
            </w:tcBorders>
            <w:shd w:val="clear" w:color="auto" w:fill="auto"/>
          </w:tcPr>
          <w:p w14:paraId="4513C6AD" w14:textId="03B279F0"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8</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rPr>
              <w:t> </w:t>
            </w:r>
          </w:p>
        </w:tc>
        <w:tc>
          <w:tcPr>
            <w:tcW w:w="555" w:type="pct"/>
            <w:tcBorders>
              <w:top w:val="single" w:sz="6" w:space="0" w:color="auto"/>
              <w:left w:val="single" w:sz="6" w:space="0" w:color="auto"/>
              <w:bottom w:val="single" w:sz="6" w:space="0" w:color="auto"/>
              <w:right w:val="single" w:sz="6" w:space="0" w:color="auto"/>
            </w:tcBorders>
            <w:shd w:val="clear" w:color="auto" w:fill="auto"/>
            <w:hideMark/>
          </w:tcPr>
          <w:p w14:paraId="22B9AD6C" w14:textId="2577DA97"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 8</w:t>
            </w:r>
          </w:p>
        </w:tc>
      </w:tr>
      <w:tr w:rsidR="00EB392E" w:rsidRPr="009A0B0A" w14:paraId="5B46D4CC" w14:textId="77777777" w:rsidTr="470DAF1F">
        <w:trPr>
          <w:trHeight w:val="600"/>
        </w:trPr>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2AAB3BAB"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color w:val="000000" w:themeColor="text1"/>
              </w:rPr>
              <w:lastRenderedPageBreak/>
              <w:t>Median years until graduation for students whose degrees were conferred by the program. </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061CDF60" w14:textId="7CD10C05" w:rsidR="00EB392E" w:rsidRPr="009A0B0A" w:rsidRDefault="0A257BF6" w:rsidP="00EB392E">
            <w:pPr>
              <w:jc w:val="center"/>
              <w:textAlignment w:val="baseline"/>
              <w:rPr>
                <w:rFonts w:ascii="Book Antiqua" w:eastAsia="Times New Roman" w:hAnsi="Book Antiqua" w:cs="Segoe UI"/>
              </w:rPr>
            </w:pPr>
            <w:r w:rsidRPr="009A0B0A">
              <w:rPr>
                <w:rFonts w:ascii="Book Antiqua" w:eastAsia="Times New Roman" w:hAnsi="Book Antiqua" w:cs="Segoe UI"/>
              </w:rPr>
              <w:t>1.75</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1CB20798" w14:textId="4D0BC3CE" w:rsidR="00EB392E" w:rsidRPr="009A0B0A" w:rsidRDefault="0A257BF6" w:rsidP="470DAF1F">
            <w:pPr>
              <w:spacing w:line="259" w:lineRule="auto"/>
              <w:jc w:val="center"/>
              <w:rPr>
                <w:rFonts w:ascii="Book Antiqua" w:eastAsia="Times New Roman" w:hAnsi="Book Antiqua"/>
                <w:color w:val="000000" w:themeColor="text1"/>
              </w:rPr>
            </w:pPr>
            <w:r w:rsidRPr="009A0B0A">
              <w:rPr>
                <w:rFonts w:ascii="Book Antiqua" w:eastAsia="Times New Roman" w:hAnsi="Book Antiqua"/>
                <w:color w:val="000000" w:themeColor="text1"/>
              </w:rPr>
              <w:t>1.75</w:t>
            </w:r>
          </w:p>
        </w:tc>
        <w:tc>
          <w:tcPr>
            <w:tcW w:w="568" w:type="pct"/>
            <w:tcBorders>
              <w:top w:val="single" w:sz="6" w:space="0" w:color="auto"/>
              <w:left w:val="single" w:sz="6" w:space="0" w:color="auto"/>
              <w:bottom w:val="single" w:sz="6" w:space="0" w:color="auto"/>
              <w:right w:val="single" w:sz="6" w:space="0" w:color="auto"/>
            </w:tcBorders>
            <w:shd w:val="clear" w:color="auto" w:fill="auto"/>
          </w:tcPr>
          <w:p w14:paraId="74DA2204" w14:textId="65908FFF" w:rsidR="00EB392E" w:rsidRPr="009A0B0A" w:rsidRDefault="0A257BF6" w:rsidP="470DAF1F">
            <w:pPr>
              <w:spacing w:line="259" w:lineRule="auto"/>
              <w:jc w:val="center"/>
              <w:rPr>
                <w:rFonts w:ascii="Book Antiqua" w:eastAsia="Times New Roman" w:hAnsi="Book Antiqua"/>
                <w:color w:val="000000" w:themeColor="text1"/>
              </w:rPr>
            </w:pPr>
            <w:r w:rsidRPr="009A0B0A">
              <w:rPr>
                <w:rFonts w:ascii="Book Antiqua" w:eastAsia="Times New Roman" w:hAnsi="Book Antiqua"/>
                <w:color w:val="000000" w:themeColor="text1"/>
              </w:rPr>
              <w:t>1.75</w:t>
            </w:r>
          </w:p>
        </w:tc>
        <w:tc>
          <w:tcPr>
            <w:tcW w:w="587" w:type="pct"/>
            <w:tcBorders>
              <w:top w:val="single" w:sz="6" w:space="0" w:color="auto"/>
              <w:left w:val="single" w:sz="6" w:space="0" w:color="auto"/>
              <w:bottom w:val="single" w:sz="6" w:space="0" w:color="auto"/>
              <w:right w:val="single" w:sz="6" w:space="0" w:color="auto"/>
            </w:tcBorders>
            <w:shd w:val="clear" w:color="auto" w:fill="auto"/>
          </w:tcPr>
          <w:p w14:paraId="6F57DE73" w14:textId="6752500D" w:rsidR="00EB392E" w:rsidRPr="009A0B0A" w:rsidRDefault="0A257BF6" w:rsidP="470DAF1F">
            <w:pPr>
              <w:spacing w:line="259" w:lineRule="auto"/>
              <w:jc w:val="center"/>
              <w:rPr>
                <w:rFonts w:ascii="Book Antiqua" w:eastAsia="Times New Roman" w:hAnsi="Book Antiqua"/>
                <w:color w:val="000000" w:themeColor="text1"/>
              </w:rPr>
            </w:pPr>
            <w:r w:rsidRPr="009A0B0A">
              <w:rPr>
                <w:rFonts w:ascii="Book Antiqua" w:eastAsia="Times New Roman" w:hAnsi="Book Antiqua"/>
                <w:color w:val="000000" w:themeColor="text1"/>
              </w:rPr>
              <w:t>1.75</w:t>
            </w:r>
          </w:p>
        </w:tc>
        <w:tc>
          <w:tcPr>
            <w:tcW w:w="555" w:type="pct"/>
            <w:tcBorders>
              <w:top w:val="single" w:sz="6" w:space="0" w:color="auto"/>
              <w:left w:val="single" w:sz="6" w:space="0" w:color="auto"/>
              <w:bottom w:val="single" w:sz="6" w:space="0" w:color="auto"/>
              <w:right w:val="single" w:sz="6" w:space="0" w:color="auto"/>
            </w:tcBorders>
            <w:shd w:val="clear" w:color="auto" w:fill="auto"/>
            <w:hideMark/>
          </w:tcPr>
          <w:p w14:paraId="18FDCA4E" w14:textId="6B3A8964" w:rsidR="00EB392E" w:rsidRPr="009A0B0A" w:rsidRDefault="0A257BF6" w:rsidP="470DAF1F">
            <w:pPr>
              <w:spacing w:line="259" w:lineRule="auto"/>
              <w:jc w:val="center"/>
              <w:rPr>
                <w:rFonts w:ascii="Book Antiqua" w:eastAsia="Times New Roman" w:hAnsi="Book Antiqua"/>
                <w:color w:val="000000" w:themeColor="text1"/>
              </w:rPr>
            </w:pPr>
            <w:r w:rsidRPr="009A0B0A">
              <w:rPr>
                <w:rFonts w:ascii="Book Antiqua" w:eastAsia="Times New Roman" w:hAnsi="Book Antiqua"/>
                <w:color w:val="000000" w:themeColor="text1"/>
              </w:rPr>
              <w:t>1.75</w:t>
            </w:r>
          </w:p>
        </w:tc>
      </w:tr>
      <w:tr w:rsidR="00EB392E" w:rsidRPr="009A0B0A" w14:paraId="0A0E6FD5" w14:textId="77777777" w:rsidTr="470DAF1F">
        <w:trPr>
          <w:trHeight w:val="300"/>
        </w:trPr>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475E745E"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color w:val="000000" w:themeColor="text1"/>
              </w:rPr>
              <w:t>Number of students enrolled in the program on January 1</w:t>
            </w:r>
            <w:r w:rsidRPr="009A0B0A">
              <w:rPr>
                <w:rFonts w:ascii="Book Antiqua" w:eastAsia="Times New Roman" w:hAnsi="Book Antiqua"/>
                <w:color w:val="000000" w:themeColor="text1"/>
                <w:vertAlign w:val="superscript"/>
              </w:rPr>
              <w:t>st</w:t>
            </w:r>
            <w:r w:rsidRPr="009A0B0A">
              <w:rPr>
                <w:rFonts w:ascii="Book Antiqua" w:eastAsia="Times New Roman" w:hAnsi="Book Antiqua"/>
                <w:color w:val="000000" w:themeColor="text1"/>
              </w:rPr>
              <w:t xml:space="preserve"> of the reporting year. </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0DA32753" w14:textId="60253F7F" w:rsidR="00EB392E" w:rsidRPr="009A0B0A" w:rsidRDefault="28A6F1CC" w:rsidP="00EB392E">
            <w:pPr>
              <w:jc w:val="center"/>
              <w:textAlignment w:val="baseline"/>
              <w:rPr>
                <w:rFonts w:ascii="Book Antiqua" w:eastAsia="Times New Roman" w:hAnsi="Book Antiqua" w:cs="Segoe UI"/>
              </w:rPr>
            </w:pPr>
            <w:r w:rsidRPr="009A0B0A">
              <w:rPr>
                <w:rFonts w:ascii="Book Antiqua" w:eastAsia="Times New Roman" w:hAnsi="Book Antiqua" w:cs="Segoe UI"/>
              </w:rPr>
              <w:t>49</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47284137" w14:textId="519E3A03" w:rsidR="00EB392E" w:rsidRPr="009A0B0A" w:rsidRDefault="016B95B2" w:rsidP="00EB392E">
            <w:pPr>
              <w:jc w:val="center"/>
              <w:textAlignment w:val="baseline"/>
              <w:rPr>
                <w:rFonts w:ascii="Book Antiqua" w:eastAsia="Times New Roman" w:hAnsi="Book Antiqua" w:cs="Segoe UI"/>
                <w:vertAlign w:val="superscript"/>
              </w:rPr>
            </w:pP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39</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rPr>
              <w:t> </w:t>
            </w:r>
          </w:p>
        </w:tc>
        <w:tc>
          <w:tcPr>
            <w:tcW w:w="568" w:type="pct"/>
            <w:tcBorders>
              <w:top w:val="single" w:sz="6" w:space="0" w:color="auto"/>
              <w:left w:val="single" w:sz="6" w:space="0" w:color="auto"/>
              <w:bottom w:val="single" w:sz="6" w:space="0" w:color="auto"/>
              <w:right w:val="single" w:sz="6" w:space="0" w:color="auto"/>
            </w:tcBorders>
            <w:shd w:val="clear" w:color="auto" w:fill="auto"/>
          </w:tcPr>
          <w:p w14:paraId="6E5ABF4F" w14:textId="3E246B98"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s="Segoe UI"/>
              </w:rPr>
              <w:t>40</w:t>
            </w:r>
            <w:r w:rsidRPr="009A0B0A">
              <w:rPr>
                <w:rFonts w:ascii="Book Antiqua" w:eastAsia="Times New Roman" w:hAnsi="Book Antiqua" w:cs="Segoe UI"/>
                <w:vertAlign w:val="superscript"/>
              </w:rPr>
              <w:t>1</w:t>
            </w:r>
          </w:p>
        </w:tc>
        <w:tc>
          <w:tcPr>
            <w:tcW w:w="587" w:type="pct"/>
            <w:tcBorders>
              <w:top w:val="single" w:sz="6" w:space="0" w:color="auto"/>
              <w:left w:val="single" w:sz="6" w:space="0" w:color="auto"/>
              <w:bottom w:val="single" w:sz="6" w:space="0" w:color="auto"/>
              <w:right w:val="single" w:sz="6" w:space="0" w:color="auto"/>
            </w:tcBorders>
            <w:shd w:val="clear" w:color="auto" w:fill="auto"/>
          </w:tcPr>
          <w:p w14:paraId="2A6A1BDB" w14:textId="16406C48" w:rsidR="00EB392E" w:rsidRPr="009A0B0A" w:rsidRDefault="016B95B2" w:rsidP="00EB392E">
            <w:pPr>
              <w:jc w:val="center"/>
              <w:textAlignment w:val="baseline"/>
              <w:rPr>
                <w:rFonts w:ascii="Book Antiqua" w:eastAsia="Times New Roman" w:hAnsi="Book Antiqua"/>
                <w:color w:val="000000" w:themeColor="text1"/>
              </w:rPr>
            </w:pP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22</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rPr>
              <w:t> </w:t>
            </w:r>
          </w:p>
        </w:tc>
        <w:tc>
          <w:tcPr>
            <w:tcW w:w="555" w:type="pct"/>
            <w:tcBorders>
              <w:top w:val="single" w:sz="6" w:space="0" w:color="auto"/>
              <w:left w:val="single" w:sz="6" w:space="0" w:color="auto"/>
              <w:bottom w:val="single" w:sz="6" w:space="0" w:color="auto"/>
              <w:right w:val="single" w:sz="6" w:space="0" w:color="auto"/>
            </w:tcBorders>
            <w:shd w:val="clear" w:color="auto" w:fill="auto"/>
            <w:hideMark/>
          </w:tcPr>
          <w:p w14:paraId="43BB7899" w14:textId="0A97F885"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18</w:t>
            </w:r>
          </w:p>
        </w:tc>
      </w:tr>
      <w:tr w:rsidR="00EB392E" w:rsidRPr="009A0B0A" w14:paraId="584593B4" w14:textId="77777777" w:rsidTr="470DAF1F">
        <w:trPr>
          <w:trHeight w:val="705"/>
        </w:trPr>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66E50795"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color w:val="000000" w:themeColor="text1"/>
              </w:rPr>
              <w:t>Number of students no longer enrolled for any reason other than conferral of degree.</w:t>
            </w:r>
            <w:r w:rsidRPr="009A0B0A">
              <w:rPr>
                <w:rFonts w:ascii="Book Antiqua" w:eastAsia="Times New Roman" w:hAnsi="Book Antiqua"/>
                <w:i/>
                <w:iCs/>
                <w:color w:val="000000" w:themeColor="text1"/>
              </w:rPr>
              <w:t> </w:t>
            </w:r>
            <w:r w:rsidRPr="009A0B0A">
              <w:rPr>
                <w:rFonts w:ascii="Book Antiqua" w:eastAsia="Times New Roman" w:hAnsi="Book Antiqua"/>
                <w:color w:val="000000" w:themeColor="text1"/>
              </w:rPr>
              <w:t> </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7B60CAB9" w14:textId="60B43B10" w:rsidR="00EB392E" w:rsidRPr="009A0B0A" w:rsidRDefault="599110A6" w:rsidP="00EB392E">
            <w:pPr>
              <w:jc w:val="center"/>
              <w:textAlignment w:val="baseline"/>
              <w:rPr>
                <w:rFonts w:ascii="Book Antiqua" w:eastAsia="Times New Roman" w:hAnsi="Book Antiqua" w:cs="Segoe UI"/>
              </w:rPr>
            </w:pPr>
            <w:r w:rsidRPr="009A0B0A">
              <w:rPr>
                <w:rFonts w:ascii="Book Antiqua" w:eastAsia="Times New Roman" w:hAnsi="Book Antiqua" w:cs="Segoe UI"/>
              </w:rPr>
              <w:t>4</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4B4E151D" w14:textId="0325BE5E" w:rsidR="00EB392E" w:rsidRPr="009A0B0A" w:rsidRDefault="016B95B2" w:rsidP="00EB392E">
            <w:pPr>
              <w:jc w:val="center"/>
              <w:textAlignment w:val="baseline"/>
              <w:rPr>
                <w:rFonts w:ascii="Book Antiqua" w:eastAsia="Times New Roman" w:hAnsi="Book Antiqua"/>
                <w:color w:val="000000"/>
                <w:shd w:val="clear" w:color="auto" w:fill="E1E3E6"/>
              </w:rPr>
            </w:pP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0</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rPr>
              <w:t> </w:t>
            </w:r>
          </w:p>
        </w:tc>
        <w:tc>
          <w:tcPr>
            <w:tcW w:w="568" w:type="pct"/>
            <w:tcBorders>
              <w:top w:val="single" w:sz="6" w:space="0" w:color="auto"/>
              <w:left w:val="single" w:sz="6" w:space="0" w:color="auto"/>
              <w:bottom w:val="single" w:sz="6" w:space="0" w:color="auto"/>
              <w:right w:val="single" w:sz="6" w:space="0" w:color="auto"/>
            </w:tcBorders>
            <w:shd w:val="clear" w:color="auto" w:fill="auto"/>
          </w:tcPr>
          <w:p w14:paraId="0D8CE7C2" w14:textId="5A04CA87"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xml:space="preserve"> 4</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rPr>
              <w:t> </w:t>
            </w:r>
          </w:p>
        </w:tc>
        <w:tc>
          <w:tcPr>
            <w:tcW w:w="587" w:type="pct"/>
            <w:tcBorders>
              <w:top w:val="single" w:sz="6" w:space="0" w:color="auto"/>
              <w:left w:val="single" w:sz="6" w:space="0" w:color="auto"/>
              <w:bottom w:val="single" w:sz="6" w:space="0" w:color="auto"/>
              <w:right w:val="single" w:sz="6" w:space="0" w:color="auto"/>
            </w:tcBorders>
            <w:shd w:val="clear" w:color="auto" w:fill="auto"/>
          </w:tcPr>
          <w:p w14:paraId="71A3B85E" w14:textId="04DA8799"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1</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rPr>
              <w:t> </w:t>
            </w:r>
          </w:p>
        </w:tc>
        <w:tc>
          <w:tcPr>
            <w:tcW w:w="555" w:type="pct"/>
            <w:tcBorders>
              <w:top w:val="single" w:sz="6" w:space="0" w:color="auto"/>
              <w:left w:val="single" w:sz="6" w:space="0" w:color="auto"/>
              <w:bottom w:val="single" w:sz="6" w:space="0" w:color="auto"/>
              <w:right w:val="single" w:sz="6" w:space="0" w:color="auto"/>
            </w:tcBorders>
            <w:shd w:val="clear" w:color="auto" w:fill="auto"/>
            <w:hideMark/>
          </w:tcPr>
          <w:p w14:paraId="30E4E583" w14:textId="1E87743D"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rPr>
              <w:t>1</w:t>
            </w:r>
          </w:p>
        </w:tc>
      </w:tr>
      <w:tr w:rsidR="00EB392E" w:rsidRPr="009A0B0A" w14:paraId="1078532C" w14:textId="77777777" w:rsidTr="470DAF1F">
        <w:trPr>
          <w:trHeight w:val="975"/>
        </w:trPr>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00403451"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color w:val="000000" w:themeColor="text1"/>
              </w:rPr>
              <w:t>Number of completed applications received. </w:t>
            </w:r>
          </w:p>
          <w:p w14:paraId="3A23A553"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i/>
                <w:iCs/>
                <w:color w:val="000000" w:themeColor="text1"/>
              </w:rPr>
              <w:t>Only report data for applications that included all materials required by the program. Data for partially completed applications should not be included.</w:t>
            </w:r>
            <w:r w:rsidRPr="009A0B0A">
              <w:rPr>
                <w:rFonts w:ascii="Book Antiqua" w:eastAsia="Times New Roman" w:hAnsi="Book Antiqua"/>
                <w:color w:val="000000" w:themeColor="text1"/>
              </w:rPr>
              <w:t> </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048A26D7" w14:textId="479E41DB" w:rsidR="00EB392E" w:rsidRPr="009A0B0A" w:rsidRDefault="6B6F2D08" w:rsidP="00EB392E">
            <w:pPr>
              <w:jc w:val="center"/>
              <w:textAlignment w:val="baseline"/>
              <w:rPr>
                <w:rFonts w:ascii="Book Antiqua" w:eastAsia="Times New Roman" w:hAnsi="Book Antiqua" w:cs="Segoe UI"/>
              </w:rPr>
            </w:pPr>
            <w:r w:rsidRPr="009A0B0A">
              <w:rPr>
                <w:rFonts w:ascii="Book Antiqua" w:eastAsia="Times New Roman" w:hAnsi="Book Antiqua" w:cs="Segoe UI"/>
              </w:rPr>
              <w:t>57</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4300C51F" w14:textId="4D82F7AA"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43</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rPr>
              <w:t> </w:t>
            </w:r>
          </w:p>
        </w:tc>
        <w:tc>
          <w:tcPr>
            <w:tcW w:w="568" w:type="pct"/>
            <w:tcBorders>
              <w:top w:val="single" w:sz="6" w:space="0" w:color="auto"/>
              <w:left w:val="single" w:sz="6" w:space="0" w:color="auto"/>
              <w:bottom w:val="single" w:sz="6" w:space="0" w:color="auto"/>
              <w:right w:val="single" w:sz="6" w:space="0" w:color="auto"/>
            </w:tcBorders>
            <w:shd w:val="clear" w:color="auto" w:fill="auto"/>
          </w:tcPr>
          <w:p w14:paraId="0F9706E3" w14:textId="346414BE"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s="Segoe UI"/>
              </w:rPr>
              <w:t>26</w:t>
            </w:r>
          </w:p>
        </w:tc>
        <w:tc>
          <w:tcPr>
            <w:tcW w:w="587" w:type="pct"/>
            <w:tcBorders>
              <w:top w:val="single" w:sz="6" w:space="0" w:color="auto"/>
              <w:left w:val="single" w:sz="6" w:space="0" w:color="auto"/>
              <w:bottom w:val="single" w:sz="6" w:space="0" w:color="auto"/>
              <w:right w:val="single" w:sz="6" w:space="0" w:color="auto"/>
            </w:tcBorders>
            <w:shd w:val="clear" w:color="auto" w:fill="auto"/>
          </w:tcPr>
          <w:p w14:paraId="2FEFF707" w14:textId="7E7C8AA5"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24</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rPr>
              <w:t> </w:t>
            </w:r>
          </w:p>
        </w:tc>
        <w:tc>
          <w:tcPr>
            <w:tcW w:w="555" w:type="pct"/>
            <w:tcBorders>
              <w:top w:val="single" w:sz="6" w:space="0" w:color="auto"/>
              <w:left w:val="single" w:sz="6" w:space="0" w:color="auto"/>
              <w:bottom w:val="single" w:sz="6" w:space="0" w:color="auto"/>
              <w:right w:val="single" w:sz="6" w:space="0" w:color="auto"/>
            </w:tcBorders>
            <w:shd w:val="clear" w:color="auto" w:fill="auto"/>
            <w:hideMark/>
          </w:tcPr>
          <w:p w14:paraId="23E482BD" w14:textId="4A15BD4A"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s="Segoe UI"/>
              </w:rPr>
              <w:t>18</w:t>
            </w:r>
          </w:p>
        </w:tc>
      </w:tr>
      <w:tr w:rsidR="00EB392E" w:rsidRPr="009A0B0A" w14:paraId="7F92F750" w14:textId="77777777" w:rsidTr="470DAF1F">
        <w:trPr>
          <w:trHeight w:val="600"/>
        </w:trPr>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731B6F89"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color w:val="000000" w:themeColor="text1"/>
              </w:rPr>
              <w:t>Number of students admitted during the reporting year. </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7E92CF94" w14:textId="4DE83285" w:rsidR="00EB392E" w:rsidRPr="009A0B0A" w:rsidRDefault="7C0B65B7" w:rsidP="00EB392E">
            <w:pPr>
              <w:jc w:val="center"/>
              <w:textAlignment w:val="baseline"/>
              <w:rPr>
                <w:rFonts w:ascii="Book Antiqua" w:eastAsia="Times New Roman" w:hAnsi="Book Antiqua" w:cs="Segoe UI"/>
              </w:rPr>
            </w:pPr>
            <w:r w:rsidRPr="009A0B0A">
              <w:rPr>
                <w:rFonts w:ascii="Book Antiqua" w:eastAsia="Times New Roman" w:hAnsi="Book Antiqua" w:cs="Segoe UI"/>
              </w:rPr>
              <w:t>20</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613267DC" w14:textId="3F0BA4BD"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31</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rPr>
              <w:t> </w:t>
            </w:r>
          </w:p>
        </w:tc>
        <w:tc>
          <w:tcPr>
            <w:tcW w:w="568" w:type="pct"/>
            <w:tcBorders>
              <w:top w:val="single" w:sz="6" w:space="0" w:color="auto"/>
              <w:left w:val="single" w:sz="6" w:space="0" w:color="auto"/>
              <w:bottom w:val="single" w:sz="6" w:space="0" w:color="auto"/>
              <w:right w:val="single" w:sz="6" w:space="0" w:color="auto"/>
            </w:tcBorders>
            <w:shd w:val="clear" w:color="auto" w:fill="auto"/>
          </w:tcPr>
          <w:p w14:paraId="65C74FF1" w14:textId="3CBBACDE"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18</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rPr>
              <w:t> </w:t>
            </w:r>
          </w:p>
        </w:tc>
        <w:tc>
          <w:tcPr>
            <w:tcW w:w="587" w:type="pct"/>
            <w:tcBorders>
              <w:top w:val="single" w:sz="6" w:space="0" w:color="auto"/>
              <w:left w:val="single" w:sz="6" w:space="0" w:color="auto"/>
              <w:bottom w:val="single" w:sz="6" w:space="0" w:color="auto"/>
              <w:right w:val="single" w:sz="6" w:space="0" w:color="auto"/>
            </w:tcBorders>
            <w:shd w:val="clear" w:color="auto" w:fill="auto"/>
          </w:tcPr>
          <w:p w14:paraId="2A52B568" w14:textId="06E3A20F"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shd w:val="clear" w:color="auto" w:fill="E1E3E6"/>
              </w:rPr>
              <w:t>23</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p>
        </w:tc>
        <w:tc>
          <w:tcPr>
            <w:tcW w:w="555" w:type="pct"/>
            <w:tcBorders>
              <w:top w:val="single" w:sz="6" w:space="0" w:color="auto"/>
              <w:left w:val="single" w:sz="6" w:space="0" w:color="auto"/>
              <w:bottom w:val="single" w:sz="6" w:space="0" w:color="auto"/>
              <w:right w:val="single" w:sz="6" w:space="0" w:color="auto"/>
            </w:tcBorders>
            <w:shd w:val="clear" w:color="auto" w:fill="auto"/>
            <w:hideMark/>
          </w:tcPr>
          <w:p w14:paraId="42061CFD" w14:textId="7DA1E8F9"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s="Segoe UI"/>
              </w:rPr>
              <w:t>16</w:t>
            </w:r>
          </w:p>
        </w:tc>
      </w:tr>
      <w:tr w:rsidR="00EB392E" w:rsidRPr="009A0B0A" w14:paraId="6C21C2AE" w14:textId="77777777" w:rsidTr="470DAF1F">
        <w:trPr>
          <w:trHeight w:val="1395"/>
        </w:trPr>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4426BD5C"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color w:val="000000" w:themeColor="text1"/>
              </w:rPr>
              <w:t>Number of Core Program Faculty Members.  </w:t>
            </w:r>
          </w:p>
          <w:p w14:paraId="1D3B51A8"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i/>
                <w:iCs/>
              </w:rPr>
              <w:t>“Core Program Faculty” are faculty members who devote at least 50% of their professional time to program-related activities. This does not include broader department administration or teaching in programs outside the accredited program.</w:t>
            </w:r>
            <w:r w:rsidRPr="009A0B0A">
              <w:rPr>
                <w:rFonts w:ascii="Book Antiqua" w:eastAsia="Times New Roman" w:hAnsi="Book Antiqua"/>
              </w:rPr>
              <w:t> </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497BAC9B" w14:textId="26E9B0DA" w:rsidR="00EB392E" w:rsidRPr="009A0B0A" w:rsidRDefault="005970E0" w:rsidP="00EB392E">
            <w:pPr>
              <w:jc w:val="center"/>
              <w:textAlignment w:val="baseline"/>
              <w:rPr>
                <w:rFonts w:ascii="Book Antiqua" w:eastAsia="Times New Roman" w:hAnsi="Book Antiqua" w:cs="Segoe UI"/>
              </w:rPr>
            </w:pPr>
            <w:r w:rsidRPr="009A0B0A">
              <w:rPr>
                <w:rFonts w:ascii="Book Antiqua" w:eastAsia="Times New Roman" w:hAnsi="Book Antiqua" w:cs="Segoe UI"/>
              </w:rPr>
              <w:t>5</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47738C85" w14:textId="77777777"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4 </w:t>
            </w:r>
          </w:p>
          <w:p w14:paraId="2E8F944C" w14:textId="36E2B218"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 </w:t>
            </w:r>
          </w:p>
        </w:tc>
        <w:tc>
          <w:tcPr>
            <w:tcW w:w="568" w:type="pct"/>
            <w:tcBorders>
              <w:top w:val="single" w:sz="6" w:space="0" w:color="auto"/>
              <w:left w:val="single" w:sz="6" w:space="0" w:color="auto"/>
              <w:bottom w:val="single" w:sz="6" w:space="0" w:color="auto"/>
              <w:right w:val="single" w:sz="6" w:space="0" w:color="auto"/>
            </w:tcBorders>
            <w:shd w:val="clear" w:color="auto" w:fill="auto"/>
          </w:tcPr>
          <w:p w14:paraId="31D70C26" w14:textId="77777777"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3 </w:t>
            </w:r>
          </w:p>
          <w:p w14:paraId="21F9E7F2" w14:textId="77777777" w:rsidR="00EB392E" w:rsidRPr="009A0B0A" w:rsidRDefault="00EB392E" w:rsidP="00EB392E">
            <w:pPr>
              <w:jc w:val="center"/>
              <w:textAlignment w:val="baseline"/>
              <w:rPr>
                <w:rFonts w:ascii="Book Antiqua" w:eastAsia="Times New Roman" w:hAnsi="Book Antiqua" w:cs="Segoe UI"/>
              </w:rPr>
            </w:pPr>
          </w:p>
          <w:p w14:paraId="053EBE5F" w14:textId="34C78589" w:rsidR="00EB392E" w:rsidRPr="009A0B0A" w:rsidRDefault="00EB392E" w:rsidP="00EB392E">
            <w:pPr>
              <w:jc w:val="center"/>
              <w:textAlignment w:val="baseline"/>
              <w:rPr>
                <w:rFonts w:ascii="Book Antiqua" w:eastAsia="Times New Roman" w:hAnsi="Book Antiqua" w:cs="Segoe UI"/>
              </w:rPr>
            </w:pPr>
          </w:p>
        </w:tc>
        <w:tc>
          <w:tcPr>
            <w:tcW w:w="587" w:type="pct"/>
            <w:tcBorders>
              <w:top w:val="single" w:sz="6" w:space="0" w:color="auto"/>
              <w:left w:val="single" w:sz="6" w:space="0" w:color="auto"/>
              <w:bottom w:val="single" w:sz="6" w:space="0" w:color="auto"/>
              <w:right w:val="single" w:sz="6" w:space="0" w:color="auto"/>
            </w:tcBorders>
            <w:shd w:val="clear" w:color="auto" w:fill="auto"/>
          </w:tcPr>
          <w:p w14:paraId="0B43F619" w14:textId="77777777"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3 </w:t>
            </w:r>
          </w:p>
          <w:p w14:paraId="569233C2" w14:textId="25DF57D6" w:rsidR="00EB392E" w:rsidRPr="009A0B0A" w:rsidRDefault="00EB392E" w:rsidP="00EB392E">
            <w:pPr>
              <w:jc w:val="center"/>
              <w:textAlignment w:val="baseline"/>
              <w:rPr>
                <w:rFonts w:ascii="Book Antiqua" w:eastAsia="Times New Roman" w:hAnsi="Book Antiqua" w:cs="Segoe UI"/>
              </w:rPr>
            </w:pPr>
          </w:p>
        </w:tc>
        <w:tc>
          <w:tcPr>
            <w:tcW w:w="555" w:type="pct"/>
            <w:tcBorders>
              <w:top w:val="single" w:sz="6" w:space="0" w:color="auto"/>
              <w:left w:val="single" w:sz="6" w:space="0" w:color="auto"/>
              <w:bottom w:val="single" w:sz="6" w:space="0" w:color="auto"/>
              <w:right w:val="single" w:sz="6" w:space="0" w:color="auto"/>
            </w:tcBorders>
            <w:shd w:val="clear" w:color="auto" w:fill="auto"/>
            <w:hideMark/>
          </w:tcPr>
          <w:p w14:paraId="4944E5FD" w14:textId="77777777"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3 </w:t>
            </w:r>
          </w:p>
          <w:p w14:paraId="29D504B1" w14:textId="04398696" w:rsidR="00EB392E" w:rsidRPr="009A0B0A" w:rsidRDefault="00EB392E" w:rsidP="00EB392E">
            <w:pPr>
              <w:jc w:val="center"/>
              <w:textAlignment w:val="baseline"/>
              <w:rPr>
                <w:rFonts w:ascii="Book Antiqua" w:eastAsia="Times New Roman" w:hAnsi="Book Antiqua" w:cs="Segoe UI"/>
              </w:rPr>
            </w:pPr>
          </w:p>
        </w:tc>
      </w:tr>
      <w:tr w:rsidR="00EB392E" w:rsidRPr="009A0B0A" w14:paraId="3E1961C4" w14:textId="77777777" w:rsidTr="470DAF1F">
        <w:trPr>
          <w:trHeight w:val="1185"/>
        </w:trPr>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663678E2"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color w:val="000000" w:themeColor="text1"/>
              </w:rPr>
              <w:t>Number of Associated Program Faculty Members.  </w:t>
            </w:r>
          </w:p>
          <w:p w14:paraId="52C850B0"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i/>
                <w:iCs/>
              </w:rPr>
              <w:t>“Associated Program Faculty” are faculty who do not meet the criteria for core faculty but make a substantial contribution to the program (e.g., Faculty within the department that teach program courses.</w:t>
            </w:r>
            <w:r w:rsidRPr="009A0B0A">
              <w:rPr>
                <w:rFonts w:ascii="Book Antiqua" w:eastAsia="Times New Roman" w:hAnsi="Book Antiqua"/>
              </w:rPr>
              <w:t> </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60AF6100" w14:textId="024FB3EE" w:rsidR="00EB392E" w:rsidRPr="009A0B0A" w:rsidRDefault="002E1716" w:rsidP="00EB392E">
            <w:pPr>
              <w:jc w:val="center"/>
              <w:textAlignment w:val="baseline"/>
              <w:rPr>
                <w:rFonts w:ascii="Book Antiqua" w:eastAsia="Times New Roman" w:hAnsi="Book Antiqua" w:cs="Segoe UI"/>
              </w:rPr>
            </w:pPr>
            <w:r>
              <w:rPr>
                <w:rFonts w:ascii="Book Antiqua" w:eastAsia="Times New Roman" w:hAnsi="Book Antiqua" w:cs="Segoe UI"/>
              </w:rPr>
              <w:t>1</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7337EAA2" w14:textId="77777777"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1 </w:t>
            </w:r>
          </w:p>
          <w:p w14:paraId="1EEFF325" w14:textId="4F84CD5F" w:rsidR="00EB392E" w:rsidRPr="009A0B0A" w:rsidRDefault="00EB392E" w:rsidP="00EB392E">
            <w:pPr>
              <w:jc w:val="center"/>
              <w:textAlignment w:val="baseline"/>
              <w:rPr>
                <w:rFonts w:ascii="Book Antiqua" w:eastAsia="Times New Roman" w:hAnsi="Book Antiqua" w:cs="Segoe UI"/>
              </w:rPr>
            </w:pPr>
          </w:p>
        </w:tc>
        <w:tc>
          <w:tcPr>
            <w:tcW w:w="568" w:type="pct"/>
            <w:tcBorders>
              <w:top w:val="single" w:sz="6" w:space="0" w:color="auto"/>
              <w:left w:val="single" w:sz="6" w:space="0" w:color="auto"/>
              <w:bottom w:val="single" w:sz="6" w:space="0" w:color="auto"/>
              <w:right w:val="single" w:sz="6" w:space="0" w:color="auto"/>
            </w:tcBorders>
            <w:shd w:val="clear" w:color="auto" w:fill="auto"/>
          </w:tcPr>
          <w:p w14:paraId="43312CE2" w14:textId="77777777"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1 </w:t>
            </w:r>
          </w:p>
          <w:p w14:paraId="655B2853" w14:textId="655AB24F" w:rsidR="00EB392E" w:rsidRPr="009A0B0A" w:rsidRDefault="00EB392E" w:rsidP="00EB392E">
            <w:pPr>
              <w:jc w:val="center"/>
              <w:textAlignment w:val="baseline"/>
              <w:rPr>
                <w:rFonts w:ascii="Book Antiqua" w:eastAsia="Times New Roman" w:hAnsi="Book Antiqua" w:cs="Segoe UI"/>
              </w:rPr>
            </w:pPr>
          </w:p>
        </w:tc>
        <w:tc>
          <w:tcPr>
            <w:tcW w:w="587" w:type="pct"/>
            <w:tcBorders>
              <w:top w:val="single" w:sz="6" w:space="0" w:color="auto"/>
              <w:left w:val="single" w:sz="6" w:space="0" w:color="auto"/>
              <w:bottom w:val="single" w:sz="6" w:space="0" w:color="auto"/>
              <w:right w:val="single" w:sz="6" w:space="0" w:color="auto"/>
            </w:tcBorders>
            <w:shd w:val="clear" w:color="auto" w:fill="auto"/>
          </w:tcPr>
          <w:p w14:paraId="5093A075" w14:textId="77777777"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1 </w:t>
            </w:r>
          </w:p>
          <w:p w14:paraId="6EE53CD6" w14:textId="2DECD3CD" w:rsidR="00EB392E" w:rsidRPr="009A0B0A" w:rsidRDefault="00EB392E" w:rsidP="00EB392E">
            <w:pPr>
              <w:jc w:val="center"/>
              <w:textAlignment w:val="baseline"/>
              <w:rPr>
                <w:rFonts w:ascii="Book Antiqua" w:eastAsia="Times New Roman" w:hAnsi="Book Antiqua" w:cs="Segoe UI"/>
              </w:rPr>
            </w:pPr>
          </w:p>
        </w:tc>
        <w:tc>
          <w:tcPr>
            <w:tcW w:w="555" w:type="pct"/>
            <w:tcBorders>
              <w:top w:val="single" w:sz="6" w:space="0" w:color="auto"/>
              <w:left w:val="single" w:sz="6" w:space="0" w:color="auto"/>
              <w:bottom w:val="single" w:sz="6" w:space="0" w:color="auto"/>
              <w:right w:val="single" w:sz="6" w:space="0" w:color="auto"/>
            </w:tcBorders>
            <w:shd w:val="clear" w:color="auto" w:fill="auto"/>
            <w:hideMark/>
          </w:tcPr>
          <w:p w14:paraId="1BF13687" w14:textId="77777777"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1 </w:t>
            </w:r>
          </w:p>
          <w:p w14:paraId="6B5BDC25" w14:textId="4A7F97D9" w:rsidR="00EB392E" w:rsidRPr="009A0B0A" w:rsidRDefault="00EB392E" w:rsidP="00EB392E">
            <w:pPr>
              <w:jc w:val="center"/>
              <w:textAlignment w:val="baseline"/>
              <w:rPr>
                <w:rFonts w:ascii="Book Antiqua" w:eastAsia="Times New Roman" w:hAnsi="Book Antiqua" w:cs="Segoe UI"/>
              </w:rPr>
            </w:pPr>
          </w:p>
        </w:tc>
      </w:tr>
      <w:tr w:rsidR="00EB392E" w:rsidRPr="009A0B0A" w14:paraId="24DDF172" w14:textId="77777777" w:rsidTr="470DAF1F">
        <w:trPr>
          <w:trHeight w:val="1395"/>
        </w:trPr>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6EC86C73"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color w:val="000000" w:themeColor="text1"/>
              </w:rPr>
              <w:t>Number of Other Contributors.  </w:t>
            </w:r>
          </w:p>
          <w:p w14:paraId="19F56639"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i/>
                <w:iCs/>
              </w:rPr>
              <w:t>“Other Contributors” are individuals who have a role in the program, but to a much more limited extent than core or associated faculty and have minimal contact with students (e.g., adjunct faculty, supervisors, seminar presenters, etc.</w:t>
            </w:r>
            <w:r w:rsidRPr="009A0B0A">
              <w:rPr>
                <w:rFonts w:ascii="Book Antiqua" w:eastAsia="Times New Roman" w:hAnsi="Book Antiqua"/>
              </w:rPr>
              <w:t> </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765F68A7" w14:textId="6ADEE474" w:rsidR="00EB392E" w:rsidRPr="009A0B0A" w:rsidRDefault="612474C2" w:rsidP="00EB392E">
            <w:pPr>
              <w:jc w:val="center"/>
              <w:textAlignment w:val="baseline"/>
              <w:rPr>
                <w:rFonts w:ascii="Book Antiqua" w:eastAsia="Times New Roman" w:hAnsi="Book Antiqua" w:cs="Segoe UI"/>
              </w:rPr>
            </w:pPr>
            <w:r w:rsidRPr="009A0B0A">
              <w:rPr>
                <w:rFonts w:ascii="Book Antiqua" w:eastAsia="Times New Roman" w:hAnsi="Book Antiqua" w:cs="Segoe UI"/>
              </w:rPr>
              <w:t>2</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453EC79A" w14:textId="0FC59297"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2</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rPr>
              <w:t> </w:t>
            </w:r>
          </w:p>
        </w:tc>
        <w:tc>
          <w:tcPr>
            <w:tcW w:w="568" w:type="pct"/>
            <w:tcBorders>
              <w:top w:val="single" w:sz="6" w:space="0" w:color="auto"/>
              <w:left w:val="single" w:sz="6" w:space="0" w:color="auto"/>
              <w:bottom w:val="single" w:sz="6" w:space="0" w:color="auto"/>
              <w:right w:val="single" w:sz="6" w:space="0" w:color="auto"/>
            </w:tcBorders>
            <w:shd w:val="clear" w:color="auto" w:fill="auto"/>
          </w:tcPr>
          <w:p w14:paraId="147C3F62" w14:textId="29957184"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2</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rPr>
              <w:t> </w:t>
            </w:r>
          </w:p>
        </w:tc>
        <w:tc>
          <w:tcPr>
            <w:tcW w:w="587" w:type="pct"/>
            <w:tcBorders>
              <w:top w:val="single" w:sz="6" w:space="0" w:color="auto"/>
              <w:left w:val="single" w:sz="6" w:space="0" w:color="auto"/>
              <w:bottom w:val="single" w:sz="6" w:space="0" w:color="auto"/>
              <w:right w:val="single" w:sz="6" w:space="0" w:color="auto"/>
            </w:tcBorders>
            <w:shd w:val="clear" w:color="auto" w:fill="auto"/>
          </w:tcPr>
          <w:p w14:paraId="7D983D4F" w14:textId="65309371"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2</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rPr>
              <w:t> </w:t>
            </w:r>
          </w:p>
        </w:tc>
        <w:tc>
          <w:tcPr>
            <w:tcW w:w="555" w:type="pct"/>
            <w:tcBorders>
              <w:top w:val="single" w:sz="6" w:space="0" w:color="auto"/>
              <w:left w:val="single" w:sz="6" w:space="0" w:color="auto"/>
              <w:bottom w:val="single" w:sz="6" w:space="0" w:color="auto"/>
              <w:right w:val="single" w:sz="6" w:space="0" w:color="auto"/>
            </w:tcBorders>
            <w:shd w:val="clear" w:color="auto" w:fill="auto"/>
            <w:hideMark/>
          </w:tcPr>
          <w:p w14:paraId="5474EE11" w14:textId="6029AF2B"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2</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shd w:val="clear" w:color="auto" w:fill="E1E3E6"/>
              </w:rPr>
              <w:t> </w:t>
            </w:r>
            <w:r w:rsidRPr="009A0B0A">
              <w:rPr>
                <w:rFonts w:ascii="Book Antiqua" w:eastAsia="Times New Roman" w:hAnsi="Book Antiqua"/>
                <w:color w:val="000000"/>
              </w:rPr>
              <w:t> </w:t>
            </w:r>
          </w:p>
        </w:tc>
      </w:tr>
      <w:tr w:rsidR="00EB392E" w:rsidRPr="009A0B0A" w14:paraId="3A2DCC19" w14:textId="77777777" w:rsidTr="470DAF1F">
        <w:trPr>
          <w:trHeight w:val="1200"/>
        </w:trPr>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71847223"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color w:val="000000" w:themeColor="text1"/>
              </w:rPr>
              <w:lastRenderedPageBreak/>
              <w:t>Number of first-time candidates sitting for their Board Certified Behavior Analyst (BCBA) examination.  </w:t>
            </w:r>
          </w:p>
          <w:p w14:paraId="011B8CC0"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i/>
                <w:iCs/>
                <w:color w:val="000000" w:themeColor="text1"/>
              </w:rPr>
              <w:t>Only report data if the program is (re)applying for ABAI Accreditation Board Masters-level accreditation.</w:t>
            </w:r>
            <w:r w:rsidRPr="009A0B0A">
              <w:rPr>
                <w:rFonts w:ascii="Book Antiqua" w:eastAsia="Times New Roman" w:hAnsi="Book Antiqua"/>
                <w:color w:val="000000" w:themeColor="text1"/>
              </w:rPr>
              <w:t> </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18F341BF" w14:textId="797F9691" w:rsidR="00EB392E" w:rsidRPr="009A0B0A" w:rsidRDefault="5A0B8614" w:rsidP="00EB392E">
            <w:pPr>
              <w:jc w:val="center"/>
              <w:textAlignment w:val="baseline"/>
              <w:rPr>
                <w:rFonts w:ascii="Book Antiqua" w:eastAsia="Times New Roman" w:hAnsi="Book Antiqua" w:cs="Segoe UI"/>
              </w:rPr>
            </w:pPr>
            <w:r w:rsidRPr="009A0B0A">
              <w:rPr>
                <w:rFonts w:ascii="Book Antiqua" w:eastAsia="Times New Roman" w:hAnsi="Book Antiqua" w:cs="Segoe UI"/>
              </w:rPr>
              <w:t>TBD</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472E055E" w14:textId="77EF26C5" w:rsidR="00EB392E" w:rsidRPr="009A0B0A" w:rsidRDefault="5A0B8614" w:rsidP="470DAF1F">
            <w:pPr>
              <w:spacing w:line="259" w:lineRule="auto"/>
              <w:jc w:val="center"/>
              <w:rPr>
                <w:rFonts w:ascii="Book Antiqua" w:eastAsia="Times New Roman" w:hAnsi="Book Antiqua"/>
              </w:rPr>
            </w:pPr>
            <w:r w:rsidRPr="009A0B0A">
              <w:rPr>
                <w:rFonts w:ascii="Book Antiqua" w:eastAsia="Times New Roman" w:hAnsi="Book Antiqua"/>
              </w:rPr>
              <w:t>11</w:t>
            </w:r>
          </w:p>
        </w:tc>
        <w:tc>
          <w:tcPr>
            <w:tcW w:w="568" w:type="pct"/>
            <w:tcBorders>
              <w:top w:val="single" w:sz="6" w:space="0" w:color="auto"/>
              <w:left w:val="single" w:sz="6" w:space="0" w:color="auto"/>
              <w:bottom w:val="single" w:sz="6" w:space="0" w:color="auto"/>
              <w:right w:val="single" w:sz="6" w:space="0" w:color="auto"/>
            </w:tcBorders>
            <w:shd w:val="clear" w:color="auto" w:fill="auto"/>
          </w:tcPr>
          <w:p w14:paraId="4B90C957" w14:textId="26F39DBF"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 8</w:t>
            </w:r>
          </w:p>
        </w:tc>
        <w:tc>
          <w:tcPr>
            <w:tcW w:w="587" w:type="pct"/>
            <w:tcBorders>
              <w:top w:val="single" w:sz="6" w:space="0" w:color="auto"/>
              <w:left w:val="single" w:sz="6" w:space="0" w:color="auto"/>
              <w:bottom w:val="single" w:sz="6" w:space="0" w:color="auto"/>
              <w:right w:val="single" w:sz="6" w:space="0" w:color="auto"/>
            </w:tcBorders>
            <w:shd w:val="clear" w:color="auto" w:fill="auto"/>
          </w:tcPr>
          <w:p w14:paraId="0C88FD34" w14:textId="6AF77616"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8 </w:t>
            </w:r>
          </w:p>
        </w:tc>
        <w:tc>
          <w:tcPr>
            <w:tcW w:w="555" w:type="pct"/>
            <w:tcBorders>
              <w:top w:val="single" w:sz="6" w:space="0" w:color="auto"/>
              <w:left w:val="single" w:sz="6" w:space="0" w:color="auto"/>
              <w:bottom w:val="single" w:sz="6" w:space="0" w:color="auto"/>
              <w:right w:val="single" w:sz="6" w:space="0" w:color="auto"/>
            </w:tcBorders>
            <w:shd w:val="clear" w:color="auto" w:fill="auto"/>
            <w:hideMark/>
          </w:tcPr>
          <w:p w14:paraId="7E666B42" w14:textId="10059C21"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 8</w:t>
            </w:r>
          </w:p>
        </w:tc>
      </w:tr>
      <w:tr w:rsidR="00EB392E" w:rsidRPr="009A0B0A" w14:paraId="6613EA08" w14:textId="77777777" w:rsidTr="470DAF1F">
        <w:trPr>
          <w:trHeight w:val="1200"/>
        </w:trPr>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09FB9E25"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color w:val="000000" w:themeColor="text1"/>
              </w:rPr>
              <w:t>Percentage of first time candidates passing the BCBA certification examination. </w:t>
            </w:r>
          </w:p>
          <w:p w14:paraId="14EEBAB9"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i/>
                <w:iCs/>
                <w:color w:val="000000" w:themeColor="text1"/>
              </w:rPr>
              <w:t>Only report data if the program is (re)applying for ABAI Accreditation Board Masters-level accreditation.</w:t>
            </w:r>
            <w:r w:rsidRPr="009A0B0A">
              <w:rPr>
                <w:rFonts w:ascii="Book Antiqua" w:eastAsia="Times New Roman" w:hAnsi="Book Antiqua"/>
                <w:color w:val="000000" w:themeColor="text1"/>
              </w:rPr>
              <w:t> </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257E1769" w14:textId="416B4EEE" w:rsidR="00EB392E" w:rsidRPr="009A0B0A" w:rsidRDefault="5F00CB0A" w:rsidP="00EB392E">
            <w:pPr>
              <w:jc w:val="center"/>
              <w:textAlignment w:val="baseline"/>
              <w:rPr>
                <w:rFonts w:ascii="Book Antiqua" w:eastAsia="Times New Roman" w:hAnsi="Book Antiqua" w:cs="Segoe UI"/>
              </w:rPr>
            </w:pPr>
            <w:r w:rsidRPr="009A0B0A">
              <w:rPr>
                <w:rFonts w:ascii="Book Antiqua" w:eastAsia="Times New Roman" w:hAnsi="Book Antiqua" w:cs="Segoe UI"/>
              </w:rPr>
              <w:t>TBD</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0E1E4280" w14:textId="78B176FC" w:rsidR="00EB392E" w:rsidRPr="009A0B0A" w:rsidRDefault="5F00CB0A" w:rsidP="00EB392E">
            <w:pPr>
              <w:jc w:val="center"/>
              <w:textAlignment w:val="baseline"/>
              <w:rPr>
                <w:rFonts w:ascii="Book Antiqua" w:eastAsia="Times New Roman" w:hAnsi="Book Antiqua"/>
                <w:color w:val="000000"/>
              </w:rPr>
            </w:pPr>
            <w:r w:rsidRPr="009A0B0A">
              <w:rPr>
                <w:rFonts w:ascii="Book Antiqua" w:eastAsia="Times New Roman" w:hAnsi="Book Antiqua"/>
                <w:color w:val="000000" w:themeColor="text1"/>
              </w:rPr>
              <w:t>50% (51257; n= 12)</w:t>
            </w:r>
          </w:p>
          <w:p w14:paraId="40F3DC9F" w14:textId="103DF5B6" w:rsidR="00523C8D" w:rsidRPr="009A0B0A" w:rsidRDefault="5F00CB0A" w:rsidP="00EB392E">
            <w:pPr>
              <w:jc w:val="center"/>
              <w:textAlignment w:val="baseline"/>
              <w:rPr>
                <w:rFonts w:ascii="Book Antiqua" w:eastAsia="Times New Roman" w:hAnsi="Book Antiqua"/>
                <w:color w:val="000000"/>
              </w:rPr>
            </w:pPr>
            <w:r w:rsidRPr="009A0B0A">
              <w:rPr>
                <w:rFonts w:ascii="Book Antiqua" w:eastAsia="Times New Roman" w:hAnsi="Book Antiqua"/>
                <w:color w:val="000000" w:themeColor="text1"/>
              </w:rPr>
              <w:t>64% (51344; n= 11)</w:t>
            </w:r>
          </w:p>
          <w:p w14:paraId="7154E691" w14:textId="64BFEFA0" w:rsidR="00523C8D" w:rsidRPr="009A0B0A" w:rsidRDefault="00523C8D" w:rsidP="00EB392E">
            <w:pPr>
              <w:jc w:val="center"/>
              <w:textAlignment w:val="baseline"/>
              <w:rPr>
                <w:rFonts w:ascii="Book Antiqua" w:eastAsia="Times New Roman" w:hAnsi="Book Antiqua" w:cs="Segoe UI"/>
                <w:vertAlign w:val="superscript"/>
              </w:rPr>
            </w:pPr>
          </w:p>
        </w:tc>
        <w:tc>
          <w:tcPr>
            <w:tcW w:w="568" w:type="pct"/>
            <w:tcBorders>
              <w:top w:val="single" w:sz="6" w:space="0" w:color="auto"/>
              <w:left w:val="single" w:sz="6" w:space="0" w:color="auto"/>
              <w:bottom w:val="single" w:sz="6" w:space="0" w:color="auto"/>
              <w:right w:val="single" w:sz="6" w:space="0" w:color="auto"/>
            </w:tcBorders>
            <w:shd w:val="clear" w:color="auto" w:fill="auto"/>
          </w:tcPr>
          <w:p w14:paraId="56A37FDB" w14:textId="62B4FE99" w:rsidR="00EB392E" w:rsidRPr="009A0B0A" w:rsidRDefault="016B95B2" w:rsidP="00EB392E">
            <w:pPr>
              <w:jc w:val="center"/>
              <w:textAlignment w:val="baseline"/>
              <w:rPr>
                <w:rFonts w:ascii="Book Antiqua" w:eastAsia="Times New Roman" w:hAnsi="Book Antiqua"/>
                <w:color w:val="000000"/>
              </w:rPr>
            </w:pPr>
            <w:r w:rsidRPr="009A0B0A">
              <w:rPr>
                <w:rFonts w:ascii="Book Antiqua" w:eastAsia="Times New Roman" w:hAnsi="Book Antiqua"/>
                <w:color w:val="000000" w:themeColor="text1"/>
              </w:rPr>
              <w:t> 62.5%</w:t>
            </w:r>
            <w:r w:rsidRPr="009A0B0A">
              <w:rPr>
                <w:rFonts w:ascii="Book Antiqua" w:eastAsia="Times New Roman" w:hAnsi="Book Antiqua"/>
                <w:color w:val="000000" w:themeColor="text1"/>
                <w:vertAlign w:val="superscript"/>
              </w:rPr>
              <w:t>2</w:t>
            </w:r>
            <w:r w:rsidR="5F00CB0A" w:rsidRPr="009A0B0A">
              <w:rPr>
                <w:rFonts w:ascii="Book Antiqua" w:eastAsia="Times New Roman" w:hAnsi="Book Antiqua"/>
                <w:color w:val="000000" w:themeColor="text1"/>
                <w:vertAlign w:val="superscript"/>
              </w:rPr>
              <w:t xml:space="preserve"> </w:t>
            </w:r>
            <w:r w:rsidR="5F00CB0A" w:rsidRPr="009A0B0A">
              <w:rPr>
                <w:rFonts w:ascii="Book Antiqua" w:eastAsia="Times New Roman" w:hAnsi="Book Antiqua"/>
                <w:color w:val="000000" w:themeColor="text1"/>
              </w:rPr>
              <w:t>(51257; n= 8)</w:t>
            </w:r>
          </w:p>
          <w:p w14:paraId="611E3731" w14:textId="5997FEAD" w:rsidR="00523C8D" w:rsidRPr="009A0B0A" w:rsidRDefault="5F00CB0A" w:rsidP="00EB392E">
            <w:pPr>
              <w:jc w:val="center"/>
              <w:textAlignment w:val="baseline"/>
              <w:rPr>
                <w:rFonts w:ascii="Book Antiqua" w:eastAsia="Times New Roman" w:hAnsi="Book Antiqua" w:cs="Segoe UI"/>
              </w:rPr>
            </w:pPr>
            <w:r w:rsidRPr="009A0B0A">
              <w:rPr>
                <w:rFonts w:ascii="Book Antiqua" w:eastAsia="Times New Roman" w:hAnsi="Book Antiqua"/>
              </w:rPr>
              <w:t>56.25% (51344; n= 16)</w:t>
            </w:r>
          </w:p>
        </w:tc>
        <w:tc>
          <w:tcPr>
            <w:tcW w:w="587" w:type="pct"/>
            <w:tcBorders>
              <w:top w:val="single" w:sz="6" w:space="0" w:color="auto"/>
              <w:left w:val="single" w:sz="6" w:space="0" w:color="auto"/>
              <w:bottom w:val="single" w:sz="6" w:space="0" w:color="auto"/>
              <w:right w:val="single" w:sz="6" w:space="0" w:color="auto"/>
            </w:tcBorders>
            <w:shd w:val="clear" w:color="auto" w:fill="auto"/>
          </w:tcPr>
          <w:p w14:paraId="5F385001" w14:textId="14D7C5DC"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100% </w:t>
            </w:r>
          </w:p>
        </w:tc>
        <w:tc>
          <w:tcPr>
            <w:tcW w:w="555" w:type="pct"/>
            <w:tcBorders>
              <w:top w:val="single" w:sz="6" w:space="0" w:color="auto"/>
              <w:left w:val="single" w:sz="6" w:space="0" w:color="auto"/>
              <w:bottom w:val="single" w:sz="6" w:space="0" w:color="auto"/>
              <w:right w:val="single" w:sz="6" w:space="0" w:color="auto"/>
            </w:tcBorders>
            <w:shd w:val="clear" w:color="auto" w:fill="auto"/>
            <w:hideMark/>
          </w:tcPr>
          <w:p w14:paraId="0E622436" w14:textId="6882549E"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 89%</w:t>
            </w:r>
          </w:p>
        </w:tc>
      </w:tr>
      <w:tr w:rsidR="00EB392E" w:rsidRPr="009A0B0A" w14:paraId="2AEAC365" w14:textId="77777777" w:rsidTr="470DAF1F">
        <w:trPr>
          <w:trHeight w:val="1185"/>
        </w:trPr>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25061A83"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color w:val="000000" w:themeColor="text1"/>
              </w:rPr>
              <w:t>Number of graduates obtaining a master-level state license as a behavior analyst. </w:t>
            </w:r>
          </w:p>
          <w:p w14:paraId="7633D2C0"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i/>
                <w:iCs/>
                <w:color w:val="000000" w:themeColor="text1"/>
              </w:rPr>
              <w:t>Only report data if the program is (re)applying for ABAI Accreditation Board Masters-level accreditation.  </w:t>
            </w:r>
            <w:r w:rsidRPr="009A0B0A">
              <w:rPr>
                <w:rFonts w:ascii="Book Antiqua" w:eastAsia="Times New Roman" w:hAnsi="Book Antiqua"/>
                <w:color w:val="000000" w:themeColor="text1"/>
              </w:rPr>
              <w:t> </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3D2914AC" w14:textId="3CB7CC2A" w:rsidR="00EB392E" w:rsidRPr="009A0B0A" w:rsidRDefault="4E7FBBB0" w:rsidP="387188E4">
            <w:pPr>
              <w:jc w:val="center"/>
              <w:textAlignment w:val="baseline"/>
              <w:rPr>
                <w:rFonts w:ascii="Book Antiqua" w:eastAsia="Times New Roman" w:hAnsi="Book Antiqua" w:cs="Segoe UI"/>
              </w:rPr>
            </w:pPr>
            <w:r w:rsidRPr="009A0B0A">
              <w:rPr>
                <w:rFonts w:ascii="Book Antiqua" w:eastAsia="Times New Roman" w:hAnsi="Book Antiqua" w:cs="Segoe UI"/>
              </w:rPr>
              <w:t>TBD</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6C0AED50" w14:textId="31A1788A" w:rsidR="00EB392E" w:rsidRPr="009A0B0A" w:rsidRDefault="4E7FBBB0" w:rsidP="470DAF1F">
            <w:pPr>
              <w:spacing w:line="259" w:lineRule="auto"/>
              <w:jc w:val="center"/>
              <w:rPr>
                <w:rFonts w:ascii="Book Antiqua" w:eastAsia="Times New Roman" w:hAnsi="Book Antiqua"/>
              </w:rPr>
            </w:pPr>
            <w:r w:rsidRPr="009A0B0A">
              <w:rPr>
                <w:rFonts w:ascii="Book Antiqua" w:eastAsia="Times New Roman" w:hAnsi="Book Antiqua"/>
              </w:rPr>
              <w:t>10</w:t>
            </w:r>
          </w:p>
        </w:tc>
        <w:tc>
          <w:tcPr>
            <w:tcW w:w="568" w:type="pct"/>
            <w:tcBorders>
              <w:top w:val="single" w:sz="6" w:space="0" w:color="auto"/>
              <w:left w:val="single" w:sz="6" w:space="0" w:color="auto"/>
              <w:bottom w:val="single" w:sz="6" w:space="0" w:color="auto"/>
              <w:right w:val="single" w:sz="6" w:space="0" w:color="auto"/>
            </w:tcBorders>
            <w:shd w:val="clear" w:color="auto" w:fill="auto"/>
          </w:tcPr>
          <w:p w14:paraId="7A3F064D" w14:textId="5B31F5FA"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rPr>
              <w:t>7</w:t>
            </w:r>
          </w:p>
        </w:tc>
        <w:tc>
          <w:tcPr>
            <w:tcW w:w="587" w:type="pct"/>
            <w:tcBorders>
              <w:top w:val="single" w:sz="6" w:space="0" w:color="auto"/>
              <w:left w:val="single" w:sz="6" w:space="0" w:color="auto"/>
              <w:bottom w:val="single" w:sz="6" w:space="0" w:color="auto"/>
              <w:right w:val="single" w:sz="6" w:space="0" w:color="auto"/>
            </w:tcBorders>
            <w:shd w:val="clear" w:color="auto" w:fill="auto"/>
          </w:tcPr>
          <w:p w14:paraId="5EE1BC12" w14:textId="26B66FA2"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8 </w:t>
            </w:r>
          </w:p>
        </w:tc>
        <w:tc>
          <w:tcPr>
            <w:tcW w:w="555" w:type="pct"/>
            <w:tcBorders>
              <w:top w:val="single" w:sz="6" w:space="0" w:color="auto"/>
              <w:left w:val="single" w:sz="6" w:space="0" w:color="auto"/>
              <w:bottom w:val="single" w:sz="6" w:space="0" w:color="auto"/>
              <w:right w:val="single" w:sz="6" w:space="0" w:color="auto"/>
            </w:tcBorders>
            <w:shd w:val="clear" w:color="auto" w:fill="auto"/>
            <w:hideMark/>
          </w:tcPr>
          <w:p w14:paraId="14F8E15F" w14:textId="5D60E3D4"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 7</w:t>
            </w:r>
          </w:p>
        </w:tc>
      </w:tr>
      <w:tr w:rsidR="00EB392E" w:rsidRPr="009A0B0A" w14:paraId="290C6D17" w14:textId="77777777" w:rsidTr="470DAF1F">
        <w:trPr>
          <w:trHeight w:val="1200"/>
        </w:trPr>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0B56B0EB"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color w:val="000000" w:themeColor="text1"/>
              </w:rPr>
              <w:t>Median undergraduate grade point average (GPA) for applicants admitted (report on a 4-point scale).  </w:t>
            </w:r>
          </w:p>
          <w:p w14:paraId="17CDD5D4"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i/>
                <w:iCs/>
                <w:color w:val="000000" w:themeColor="text1"/>
              </w:rPr>
              <w:t>Only report data if the program is (re)applying for ABAI Accreditation Board masters or doctoral level accreditation.</w:t>
            </w:r>
            <w:r w:rsidRPr="009A0B0A">
              <w:rPr>
                <w:rFonts w:ascii="Book Antiqua" w:eastAsia="Times New Roman" w:hAnsi="Book Antiqua"/>
                <w:color w:val="000000" w:themeColor="text1"/>
              </w:rPr>
              <w:t> </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4E90F12B" w14:textId="7721100F" w:rsidR="00EB392E" w:rsidRPr="009A0B0A" w:rsidRDefault="00137F99" w:rsidP="470DAF1F">
            <w:pPr>
              <w:jc w:val="center"/>
              <w:textAlignment w:val="baseline"/>
              <w:rPr>
                <w:rFonts w:ascii="Book Antiqua" w:eastAsia="Times New Roman" w:hAnsi="Book Antiqua" w:cs="Segoe UI"/>
              </w:rPr>
            </w:pPr>
            <w:r w:rsidRPr="009A0B0A">
              <w:rPr>
                <w:rFonts w:ascii="Book Antiqua" w:eastAsia="Times New Roman" w:hAnsi="Book Antiqua" w:cs="Segoe UI"/>
              </w:rPr>
              <w:t>3.62</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2980DF94" w14:textId="69112D01"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s="Segoe UI"/>
              </w:rPr>
              <w:t>3.51</w:t>
            </w:r>
          </w:p>
        </w:tc>
        <w:tc>
          <w:tcPr>
            <w:tcW w:w="568" w:type="pct"/>
            <w:tcBorders>
              <w:top w:val="single" w:sz="6" w:space="0" w:color="auto"/>
              <w:left w:val="single" w:sz="6" w:space="0" w:color="auto"/>
              <w:bottom w:val="single" w:sz="6" w:space="0" w:color="auto"/>
              <w:right w:val="single" w:sz="6" w:space="0" w:color="auto"/>
            </w:tcBorders>
            <w:shd w:val="clear" w:color="auto" w:fill="auto"/>
          </w:tcPr>
          <w:p w14:paraId="500E0C41" w14:textId="52F87C45"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s="Segoe UI"/>
              </w:rPr>
              <w:t>3.42</w:t>
            </w:r>
          </w:p>
        </w:tc>
        <w:tc>
          <w:tcPr>
            <w:tcW w:w="587" w:type="pct"/>
            <w:tcBorders>
              <w:top w:val="single" w:sz="6" w:space="0" w:color="auto"/>
              <w:left w:val="single" w:sz="6" w:space="0" w:color="auto"/>
              <w:bottom w:val="single" w:sz="6" w:space="0" w:color="auto"/>
              <w:right w:val="single" w:sz="6" w:space="0" w:color="auto"/>
            </w:tcBorders>
            <w:shd w:val="clear" w:color="auto" w:fill="auto"/>
          </w:tcPr>
          <w:p w14:paraId="45F8EB23" w14:textId="21C4350A"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3.40 </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7961692A" w14:textId="78163882"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 3.60</w:t>
            </w:r>
          </w:p>
        </w:tc>
      </w:tr>
      <w:tr w:rsidR="00EB392E" w:rsidRPr="009A0B0A" w14:paraId="72A0287E" w14:textId="77777777" w:rsidTr="470DAF1F">
        <w:trPr>
          <w:trHeight w:val="1605"/>
        </w:trPr>
        <w:tc>
          <w:tcPr>
            <w:tcW w:w="2140" w:type="pct"/>
            <w:tcBorders>
              <w:top w:val="single" w:sz="6" w:space="0" w:color="auto"/>
              <w:left w:val="single" w:sz="6" w:space="0" w:color="auto"/>
              <w:bottom w:val="single" w:sz="6" w:space="0" w:color="auto"/>
              <w:right w:val="single" w:sz="6" w:space="0" w:color="auto"/>
            </w:tcBorders>
            <w:shd w:val="clear" w:color="auto" w:fill="auto"/>
            <w:hideMark/>
          </w:tcPr>
          <w:p w14:paraId="5CC1D682"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color w:val="000000" w:themeColor="text1"/>
              </w:rPr>
              <w:t>Median score on GRE  </w:t>
            </w:r>
          </w:p>
          <w:p w14:paraId="134F1A30"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color w:val="000000" w:themeColor="text1"/>
              </w:rPr>
              <w:t>(if applicable, enter name of standardized test required for admission).  </w:t>
            </w:r>
          </w:p>
          <w:p w14:paraId="5CAC588F" w14:textId="77777777" w:rsidR="00EB392E" w:rsidRPr="009A0B0A" w:rsidRDefault="016B95B2" w:rsidP="00EB392E">
            <w:pPr>
              <w:textAlignment w:val="baseline"/>
              <w:rPr>
                <w:rFonts w:ascii="Book Antiqua" w:eastAsia="Times New Roman" w:hAnsi="Book Antiqua" w:cs="Segoe UI"/>
              </w:rPr>
            </w:pPr>
            <w:r w:rsidRPr="009A0B0A">
              <w:rPr>
                <w:rFonts w:ascii="Book Antiqua" w:eastAsia="Times New Roman" w:hAnsi="Book Antiqua"/>
                <w:i/>
                <w:iCs/>
                <w:color w:val="000000" w:themeColor="text1"/>
              </w:rPr>
              <w:t>Only report data if the program is (re)applying for ABAI Accreditation Board masters or doctoral level accreditation. Add a new table row for any additional scores used in the consideration for admission into the program.</w:t>
            </w:r>
            <w:r w:rsidRPr="009A0B0A">
              <w:rPr>
                <w:rFonts w:ascii="Book Antiqua" w:eastAsia="Times New Roman" w:hAnsi="Book Antiqua"/>
                <w:color w:val="000000" w:themeColor="text1"/>
              </w:rPr>
              <w:t> </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5ACE5DD5" w14:textId="017B6A96" w:rsidR="00EB392E" w:rsidRPr="009A0B0A" w:rsidRDefault="5F00CB0A" w:rsidP="00EB392E">
            <w:pPr>
              <w:jc w:val="center"/>
              <w:textAlignment w:val="baseline"/>
              <w:rPr>
                <w:rFonts w:ascii="Book Antiqua" w:eastAsia="Times New Roman" w:hAnsi="Book Antiqua" w:cs="Segoe UI"/>
              </w:rPr>
            </w:pPr>
            <w:r w:rsidRPr="009A0B0A">
              <w:rPr>
                <w:rFonts w:ascii="Book Antiqua" w:eastAsia="Times New Roman" w:hAnsi="Book Antiqua" w:cs="Segoe UI"/>
              </w:rPr>
              <w:t>N/A</w:t>
            </w:r>
          </w:p>
        </w:tc>
        <w:tc>
          <w:tcPr>
            <w:tcW w:w="575" w:type="pct"/>
            <w:tcBorders>
              <w:top w:val="single" w:sz="6" w:space="0" w:color="auto"/>
              <w:left w:val="single" w:sz="6" w:space="0" w:color="auto"/>
              <w:bottom w:val="single" w:sz="6" w:space="0" w:color="auto"/>
              <w:right w:val="single" w:sz="6" w:space="0" w:color="auto"/>
            </w:tcBorders>
            <w:shd w:val="clear" w:color="auto" w:fill="auto"/>
          </w:tcPr>
          <w:p w14:paraId="39F2A632" w14:textId="0782C6D8" w:rsidR="00EB392E" w:rsidRPr="009A0B0A" w:rsidRDefault="016B95B2" w:rsidP="00EB392E">
            <w:pPr>
              <w:jc w:val="center"/>
              <w:textAlignment w:val="baseline"/>
              <w:rPr>
                <w:rFonts w:ascii="Book Antiqua" w:eastAsia="Times New Roman" w:hAnsi="Book Antiqua" w:cs="Segoe UI"/>
                <w:vertAlign w:val="superscript"/>
              </w:rPr>
            </w:pPr>
            <w:r w:rsidRPr="009A0B0A">
              <w:rPr>
                <w:rFonts w:ascii="Book Antiqua" w:eastAsia="Times New Roman" w:hAnsi="Book Antiqua" w:cs="Segoe UI"/>
              </w:rPr>
              <w:t>N/A</w:t>
            </w:r>
          </w:p>
        </w:tc>
        <w:tc>
          <w:tcPr>
            <w:tcW w:w="568" w:type="pct"/>
            <w:tcBorders>
              <w:top w:val="single" w:sz="6" w:space="0" w:color="auto"/>
              <w:left w:val="single" w:sz="6" w:space="0" w:color="auto"/>
              <w:bottom w:val="single" w:sz="6" w:space="0" w:color="auto"/>
              <w:right w:val="single" w:sz="6" w:space="0" w:color="auto"/>
            </w:tcBorders>
            <w:shd w:val="clear" w:color="auto" w:fill="auto"/>
          </w:tcPr>
          <w:p w14:paraId="2CDEA2A2" w14:textId="3F130A6F"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s="Segoe UI"/>
              </w:rPr>
              <w:t>N/A</w:t>
            </w:r>
            <w:r w:rsidRPr="009A0B0A">
              <w:rPr>
                <w:rFonts w:ascii="Book Antiqua" w:eastAsia="Times New Roman" w:hAnsi="Book Antiqua" w:cs="Segoe UI"/>
                <w:vertAlign w:val="superscript"/>
              </w:rPr>
              <w:t>3</w:t>
            </w:r>
          </w:p>
        </w:tc>
        <w:tc>
          <w:tcPr>
            <w:tcW w:w="587" w:type="pct"/>
            <w:tcBorders>
              <w:top w:val="single" w:sz="6" w:space="0" w:color="auto"/>
              <w:left w:val="single" w:sz="6" w:space="0" w:color="auto"/>
              <w:bottom w:val="single" w:sz="6" w:space="0" w:color="auto"/>
              <w:right w:val="single" w:sz="6" w:space="0" w:color="auto"/>
            </w:tcBorders>
            <w:shd w:val="clear" w:color="auto" w:fill="auto"/>
          </w:tcPr>
          <w:p w14:paraId="7411EBDA" w14:textId="5884267B"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139.5 (V), 135.5(Q), 2.25 (W) </w:t>
            </w:r>
          </w:p>
        </w:tc>
        <w:tc>
          <w:tcPr>
            <w:tcW w:w="555" w:type="pct"/>
            <w:tcBorders>
              <w:top w:val="single" w:sz="6" w:space="0" w:color="auto"/>
              <w:left w:val="single" w:sz="6" w:space="0" w:color="auto"/>
              <w:bottom w:val="single" w:sz="6" w:space="0" w:color="auto"/>
              <w:right w:val="single" w:sz="6" w:space="0" w:color="auto"/>
            </w:tcBorders>
            <w:shd w:val="clear" w:color="auto" w:fill="auto"/>
          </w:tcPr>
          <w:p w14:paraId="6E920394" w14:textId="03B327B8" w:rsidR="00EB392E" w:rsidRPr="009A0B0A" w:rsidRDefault="016B95B2" w:rsidP="00EB392E">
            <w:pPr>
              <w:jc w:val="center"/>
              <w:textAlignment w:val="baseline"/>
              <w:rPr>
                <w:rFonts w:ascii="Book Antiqua" w:eastAsia="Times New Roman" w:hAnsi="Book Antiqua" w:cs="Segoe UI"/>
              </w:rPr>
            </w:pPr>
            <w:r w:rsidRPr="009A0B0A">
              <w:rPr>
                <w:rFonts w:ascii="Book Antiqua" w:eastAsia="Times New Roman" w:hAnsi="Book Antiqua"/>
                <w:color w:val="000000" w:themeColor="text1"/>
              </w:rPr>
              <w:t>150.25 (V), 144 (Q), 3.5 (W)</w:t>
            </w:r>
          </w:p>
        </w:tc>
      </w:tr>
    </w:tbl>
    <w:p w14:paraId="02D704B3" w14:textId="71980FB5" w:rsidR="00CD2609" w:rsidRPr="009A0B0A" w:rsidRDefault="00145847" w:rsidP="470DAF1F">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szCs w:val="24"/>
        </w:rPr>
        <w:br w:type="textWrapping" w:clear="all"/>
      </w:r>
      <w:r w:rsidR="00CA397B" w:rsidRPr="009A0B0A">
        <w:rPr>
          <w:rFonts w:ascii="Book Antiqua" w:hAnsi="Book Antiqua"/>
          <w:color w:val="000000" w:themeColor="text1"/>
          <w:vertAlign w:val="superscript"/>
        </w:rPr>
        <w:t>1</w:t>
      </w:r>
      <w:r w:rsidR="00CA397B" w:rsidRPr="009A0B0A">
        <w:rPr>
          <w:rFonts w:ascii="Book Antiqua" w:hAnsi="Book Antiqua"/>
          <w:color w:val="000000" w:themeColor="text1"/>
        </w:rPr>
        <w:t xml:space="preserve">In Spring 2020, the UTSA Special Education program closed its Applied Behavior Analysis Program. </w:t>
      </w:r>
      <w:r w:rsidR="00AB4453" w:rsidRPr="009A0B0A">
        <w:rPr>
          <w:rFonts w:ascii="Book Antiqua" w:hAnsi="Book Antiqua"/>
          <w:color w:val="000000" w:themeColor="text1"/>
        </w:rPr>
        <w:t xml:space="preserve">It was determined by the COEHD Dean that </w:t>
      </w:r>
      <w:r w:rsidR="00CA397B" w:rsidRPr="009A0B0A">
        <w:rPr>
          <w:rFonts w:ascii="Book Antiqua" w:hAnsi="Book Antiqua"/>
          <w:color w:val="000000" w:themeColor="text1"/>
        </w:rPr>
        <w:t xml:space="preserve">all current students and recently accepted students </w:t>
      </w:r>
      <w:r w:rsidR="00AB4453" w:rsidRPr="009A0B0A">
        <w:rPr>
          <w:rFonts w:ascii="Book Antiqua" w:hAnsi="Book Antiqua"/>
          <w:color w:val="000000" w:themeColor="text1"/>
        </w:rPr>
        <w:t>should be</w:t>
      </w:r>
      <w:r w:rsidR="00CA397B" w:rsidRPr="009A0B0A">
        <w:rPr>
          <w:rFonts w:ascii="Book Antiqua" w:hAnsi="Book Antiqua"/>
          <w:color w:val="000000" w:themeColor="text1"/>
        </w:rPr>
        <w:t xml:space="preserve"> transferred to the Educational </w:t>
      </w:r>
      <w:r w:rsidR="00CA397B" w:rsidRPr="009A0B0A">
        <w:rPr>
          <w:rFonts w:ascii="Book Antiqua" w:hAnsi="Book Antiqua"/>
          <w:color w:val="000000" w:themeColor="text1"/>
        </w:rPr>
        <w:lastRenderedPageBreak/>
        <w:t xml:space="preserve">Psychology program. </w:t>
      </w:r>
      <w:r w:rsidR="00AB4453" w:rsidRPr="009A0B0A">
        <w:rPr>
          <w:rFonts w:ascii="Book Antiqua" w:hAnsi="Book Antiqua"/>
          <w:color w:val="000000" w:themeColor="text1"/>
        </w:rPr>
        <w:t>The dean decided that t</w:t>
      </w:r>
      <w:r w:rsidR="00CA397B" w:rsidRPr="009A0B0A">
        <w:rPr>
          <w:rFonts w:ascii="Book Antiqua" w:hAnsi="Book Antiqua"/>
          <w:color w:val="000000" w:themeColor="text1"/>
        </w:rPr>
        <w:t xml:space="preserve">hese students were not required to meet the admissions criteria of the Educational Psychology program given UTSA had already committed to admissions via the Special Education Program. </w:t>
      </w:r>
    </w:p>
    <w:p w14:paraId="3595ABE4" w14:textId="77777777" w:rsidR="00CA397B" w:rsidRPr="009A0B0A" w:rsidRDefault="00CA397B" w:rsidP="470DAF1F">
      <w:pPr>
        <w:pStyle w:val="SecondStyle"/>
        <w:widowControl/>
        <w:numPr>
          <w:ilvl w:val="1"/>
          <w:numId w:val="0"/>
        </w:numPr>
        <w:rPr>
          <w:rFonts w:ascii="Book Antiqua" w:hAnsi="Book Antiqua"/>
          <w:color w:val="000000" w:themeColor="text1"/>
        </w:rPr>
      </w:pPr>
    </w:p>
    <w:p w14:paraId="1792D962" w14:textId="270CB4D3" w:rsidR="00E855C5" w:rsidRPr="009A0B0A" w:rsidRDefault="00CA397B" w:rsidP="470DAF1F">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vertAlign w:val="superscript"/>
        </w:rPr>
        <w:t>2</w:t>
      </w:r>
      <w:r w:rsidRPr="009A0B0A">
        <w:rPr>
          <w:rFonts w:ascii="Book Antiqua" w:hAnsi="Book Antiqua"/>
          <w:color w:val="000000" w:themeColor="text1"/>
        </w:rPr>
        <w:t xml:space="preserve">This cohort entered the program in Fall 2019. They received a partially online/hybrid program with modified research competency due to the COVID 19 pandemic. </w:t>
      </w:r>
      <w:r w:rsidR="00AB4453" w:rsidRPr="009A0B0A">
        <w:rPr>
          <w:rFonts w:ascii="Book Antiqua" w:hAnsi="Book Antiqua"/>
          <w:color w:val="000000" w:themeColor="text1"/>
        </w:rPr>
        <w:t>Emerging research is identifying the COVID 19 pandemic disproportionally affected students of color in areas of finance/economic stability, living situation, academics, mental health, and educational/career progress (Molock et al., 2021). Given that our student population is highly diverse, these stressors were a strong variable during this year. In addition, w</w:t>
      </w:r>
      <w:r w:rsidR="00604867" w:rsidRPr="009A0B0A">
        <w:rPr>
          <w:rFonts w:ascii="Book Antiqua" w:hAnsi="Book Antiqua"/>
          <w:color w:val="000000" w:themeColor="text1"/>
        </w:rPr>
        <w:t>e</w:t>
      </w:r>
      <w:r w:rsidR="00AB4453" w:rsidRPr="009A0B0A">
        <w:rPr>
          <w:rFonts w:ascii="Book Antiqua" w:hAnsi="Book Antiqua"/>
          <w:color w:val="000000" w:themeColor="text1"/>
        </w:rPr>
        <w:t xml:space="preserve"> </w:t>
      </w:r>
      <w:r w:rsidR="00604867" w:rsidRPr="009A0B0A">
        <w:rPr>
          <w:rFonts w:ascii="Book Antiqua" w:hAnsi="Book Antiqua"/>
          <w:color w:val="000000" w:themeColor="text1"/>
        </w:rPr>
        <w:t>believe</w:t>
      </w:r>
      <w:r w:rsidRPr="009A0B0A">
        <w:rPr>
          <w:rFonts w:ascii="Book Antiqua" w:hAnsi="Book Antiqua"/>
          <w:color w:val="000000" w:themeColor="text1"/>
        </w:rPr>
        <w:t xml:space="preserve"> these data clearly </w:t>
      </w:r>
      <w:r w:rsidR="00AB4453" w:rsidRPr="009A0B0A">
        <w:rPr>
          <w:rFonts w:ascii="Book Antiqua" w:hAnsi="Book Antiqua"/>
          <w:color w:val="000000" w:themeColor="text1"/>
        </w:rPr>
        <w:t>support</w:t>
      </w:r>
      <w:r w:rsidRPr="009A0B0A">
        <w:rPr>
          <w:rFonts w:ascii="Book Antiqua" w:hAnsi="Book Antiqua"/>
          <w:color w:val="000000" w:themeColor="text1"/>
        </w:rPr>
        <w:t xml:space="preserve"> that our students are best </w:t>
      </w:r>
      <w:r w:rsidR="00AB4453" w:rsidRPr="009A0B0A">
        <w:rPr>
          <w:rFonts w:ascii="Book Antiqua" w:hAnsi="Book Antiqua"/>
          <w:color w:val="000000" w:themeColor="text1"/>
        </w:rPr>
        <w:t>served</w:t>
      </w:r>
      <w:r w:rsidRPr="009A0B0A">
        <w:rPr>
          <w:rFonts w:ascii="Book Antiqua" w:hAnsi="Book Antiqua"/>
          <w:color w:val="000000" w:themeColor="text1"/>
        </w:rPr>
        <w:t xml:space="preserve"> by a face-to-face program with the full research competency. Starting Fall 2022, we have transitioned back to our original programing. We expect one more year (2022) of potentially lower pass rates given these students also received a partial hybrid program and modified research competency. This second COVID cohort also was combined with the students who were transferred to the Educational Psychology program from the UTSA Special Education program.</w:t>
      </w:r>
    </w:p>
    <w:p w14:paraId="568727B7" w14:textId="1A0B8939" w:rsidR="00CA397B" w:rsidRPr="009A0B0A" w:rsidRDefault="00CA397B" w:rsidP="470DAF1F">
      <w:pPr>
        <w:pStyle w:val="SecondStyle"/>
        <w:widowControl/>
        <w:numPr>
          <w:ilvl w:val="1"/>
          <w:numId w:val="0"/>
        </w:numPr>
        <w:rPr>
          <w:rFonts w:ascii="Book Antiqua" w:hAnsi="Book Antiqua"/>
          <w:color w:val="000000" w:themeColor="text1"/>
        </w:rPr>
      </w:pPr>
    </w:p>
    <w:p w14:paraId="1F0BDB53" w14:textId="6BE7220C" w:rsidR="00E855C5" w:rsidRPr="009A0B0A" w:rsidRDefault="00CA397B" w:rsidP="470DAF1F">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vertAlign w:val="superscript"/>
        </w:rPr>
        <w:t>3</w:t>
      </w:r>
      <w:r w:rsidRPr="009A0B0A">
        <w:rPr>
          <w:rFonts w:ascii="Book Antiqua" w:hAnsi="Book Antiqua"/>
          <w:color w:val="000000" w:themeColor="text1"/>
        </w:rPr>
        <w:t>We dropped the GRE as an admissions requirement in 2020 due to the COVID pandemic. Starting Fall 2022, we will closely evaluat</w:t>
      </w:r>
      <w:r w:rsidR="00604867" w:rsidRPr="009A0B0A">
        <w:rPr>
          <w:rFonts w:ascii="Book Antiqua" w:hAnsi="Book Antiqua"/>
          <w:color w:val="000000" w:themeColor="text1"/>
        </w:rPr>
        <w:t>e</w:t>
      </w:r>
      <w:r w:rsidRPr="009A0B0A">
        <w:rPr>
          <w:rFonts w:ascii="Book Antiqua" w:hAnsi="Book Antiqua"/>
          <w:color w:val="000000" w:themeColor="text1"/>
        </w:rPr>
        <w:t xml:space="preserve"> the impact of the removal of the GRE. We are considering potentially revising our admission criteria to raise the minimum GPA with an option for those with lower GPAs to </w:t>
      </w:r>
      <w:r w:rsidR="00604867" w:rsidRPr="009A0B0A">
        <w:rPr>
          <w:rFonts w:ascii="Book Antiqua" w:hAnsi="Book Antiqua"/>
          <w:color w:val="000000" w:themeColor="text1"/>
        </w:rPr>
        <w:t>supplement their application with the GRE. However, we want to evaluate the removal of the GRE separate from the other potentially confound variables (i.e., COVID 19 pandemic stressors, the move to online/hybrid instruction, and the modification of the research competency).</w:t>
      </w:r>
    </w:p>
    <w:p w14:paraId="6BAA990A" w14:textId="2E3557BE" w:rsidR="00E855C5" w:rsidRPr="009A0B0A" w:rsidRDefault="005B4448" w:rsidP="00B67335">
      <w:pPr>
        <w:pStyle w:val="SecondStyle"/>
        <w:widowControl/>
        <w:numPr>
          <w:ilvl w:val="1"/>
          <w:numId w:val="0"/>
        </w:numPr>
        <w:rPr>
          <w:rFonts w:ascii="Book Antiqua" w:hAnsi="Book Antiqua"/>
        </w:rPr>
      </w:pPr>
      <w:r w:rsidRPr="009A0B0A">
        <w:rPr>
          <w:rFonts w:ascii="Book Antiqua" w:hAnsi="Book Antiqua"/>
          <w:color w:val="000000" w:themeColor="text1"/>
        </w:rPr>
        <w:t xml:space="preserve">Molock, S. D. &amp; Parchem, B. (2021). The impact of COVID-19 on college students from communities of color. </w:t>
      </w:r>
      <w:r w:rsidRPr="009A0B0A">
        <w:rPr>
          <w:rFonts w:ascii="Book Antiqua" w:hAnsi="Book Antiqua"/>
          <w:i/>
          <w:iCs/>
          <w:color w:val="000000" w:themeColor="text1"/>
        </w:rPr>
        <w:t>Journal of American College Health</w:t>
      </w:r>
      <w:r w:rsidR="0081468A" w:rsidRPr="009A0B0A">
        <w:rPr>
          <w:rFonts w:ascii="Book Antiqua" w:hAnsi="Book Antiqua"/>
          <w:i/>
          <w:iCs/>
          <w:color w:val="000000" w:themeColor="text1"/>
        </w:rPr>
        <w:t xml:space="preserve">. </w:t>
      </w:r>
      <w:r w:rsidR="0081468A" w:rsidRPr="009A0B0A">
        <w:rPr>
          <w:rFonts w:ascii="Book Antiqua" w:hAnsi="Book Antiqua"/>
          <w:color w:val="000000" w:themeColor="text1"/>
        </w:rPr>
        <w:t xml:space="preserve">Online publication first. </w:t>
      </w:r>
      <w:hyperlink r:id="rId24">
        <w:r w:rsidR="0081468A" w:rsidRPr="009A0B0A">
          <w:rPr>
            <w:rStyle w:val="Hyperlink"/>
            <w:rFonts w:ascii="Book Antiqua" w:eastAsiaTheme="majorEastAsia" w:hAnsi="Book Antiqua"/>
          </w:rPr>
          <w:t>https://doi.org/10.1080/07448481.2020.1865380</w:t>
        </w:r>
      </w:hyperlink>
    </w:p>
    <w:p w14:paraId="4F73CD91" w14:textId="77777777" w:rsidR="0081468A" w:rsidRPr="009A0B0A" w:rsidRDefault="0081468A" w:rsidP="470DAF1F">
      <w:pPr>
        <w:pStyle w:val="SecondStyle"/>
        <w:widowControl/>
        <w:numPr>
          <w:ilvl w:val="1"/>
          <w:numId w:val="0"/>
        </w:numPr>
        <w:rPr>
          <w:rFonts w:ascii="Book Antiqua" w:hAnsi="Book Antiqua"/>
          <w:color w:val="000000" w:themeColor="text1"/>
        </w:rPr>
      </w:pPr>
    </w:p>
    <w:p w14:paraId="644CA72E" w14:textId="6DBF0493" w:rsidR="00D01BA4" w:rsidRPr="009A0B0A" w:rsidRDefault="002B3C3E" w:rsidP="470DAF1F">
      <w:pPr>
        <w:pStyle w:val="SecondStyle"/>
        <w:widowControl/>
        <w:numPr>
          <w:ilvl w:val="0"/>
          <w:numId w:val="7"/>
        </w:numPr>
        <w:ind w:hanging="720"/>
        <w:rPr>
          <w:rFonts w:ascii="Book Antiqua" w:hAnsi="Book Antiqua"/>
          <w:b/>
          <w:bCs/>
          <w:color w:val="000000" w:themeColor="text1"/>
        </w:rPr>
      </w:pPr>
      <w:bookmarkStart w:id="37" w:name="Standard_3_105"/>
      <w:r w:rsidRPr="009A0B0A">
        <w:rPr>
          <w:rFonts w:ascii="Book Antiqua" w:hAnsi="Book Antiqua"/>
          <w:b/>
          <w:bCs/>
          <w:color w:val="000000" w:themeColor="text1"/>
        </w:rPr>
        <w:t>Job placement of graduates.</w:t>
      </w:r>
    </w:p>
    <w:bookmarkEnd w:id="37"/>
    <w:p w14:paraId="577D0768" w14:textId="7283A416" w:rsidR="00BA222C" w:rsidRPr="009A0B0A" w:rsidRDefault="00EF2AC2" w:rsidP="470DAF1F">
      <w:pPr>
        <w:pStyle w:val="BodyText"/>
        <w:widowControl/>
        <w:ind w:left="720"/>
        <w:rPr>
          <w:rFonts w:ascii="Book Antiqua" w:hAnsi="Book Antiqua"/>
          <w:color w:val="000000" w:themeColor="text1"/>
        </w:rPr>
      </w:pPr>
      <w:r w:rsidRPr="009A0B0A">
        <w:rPr>
          <w:rFonts w:ascii="Book Antiqua" w:hAnsi="Book Antiqua"/>
          <w:color w:val="000000" w:themeColor="text1"/>
          <w:u w:val="single"/>
        </w:rPr>
        <w:t>For 3-105</w:t>
      </w:r>
      <w:r w:rsidRPr="009A0B0A">
        <w:rPr>
          <w:rFonts w:ascii="Book Antiqua" w:hAnsi="Book Antiqua"/>
          <w:color w:val="000000" w:themeColor="text1"/>
        </w:rPr>
        <w:t>:</w:t>
      </w:r>
      <w:r w:rsidR="00BA222C" w:rsidRPr="009A0B0A">
        <w:rPr>
          <w:rFonts w:ascii="Book Antiqua" w:hAnsi="Book Antiqua"/>
          <w:color w:val="000000" w:themeColor="text1"/>
        </w:rPr>
        <w:t xml:space="preserve"> Provide a list of paid job placements for recent graduates. </w:t>
      </w:r>
      <w:r w:rsidR="00F459D9" w:rsidRPr="009A0B0A">
        <w:rPr>
          <w:rFonts w:ascii="Book Antiqua" w:hAnsi="Book Antiqua"/>
          <w:color w:val="000000" w:themeColor="text1"/>
        </w:rPr>
        <w:t xml:space="preserve">List placements by date </w:t>
      </w:r>
      <w:r w:rsidR="000428BF" w:rsidRPr="009A0B0A">
        <w:rPr>
          <w:rFonts w:ascii="Book Antiqua" w:hAnsi="Book Antiqua"/>
          <w:color w:val="000000" w:themeColor="text1"/>
        </w:rPr>
        <w:t xml:space="preserve">of employment </w:t>
      </w:r>
      <w:r w:rsidR="00F459D9" w:rsidRPr="009A0B0A">
        <w:rPr>
          <w:rFonts w:ascii="Book Antiqua" w:hAnsi="Book Antiqua"/>
          <w:color w:val="000000" w:themeColor="text1"/>
        </w:rPr>
        <w:t xml:space="preserve">beginning with the most recent. </w:t>
      </w:r>
      <w:r w:rsidR="00634143" w:rsidRPr="009A0B0A">
        <w:rPr>
          <w:rFonts w:ascii="Book Antiqua" w:hAnsi="Book Antiqua"/>
          <w:color w:val="000000" w:themeColor="text1"/>
        </w:rPr>
        <w:t xml:space="preserve">Graduates’ names are not required. </w:t>
      </w:r>
    </w:p>
    <w:p w14:paraId="3E055E74" w14:textId="77777777" w:rsidR="00F459D9" w:rsidRPr="009A0B0A" w:rsidRDefault="00F459D9" w:rsidP="470DAF1F">
      <w:pPr>
        <w:pStyle w:val="BodyText"/>
        <w:widowControl/>
        <w:ind w:left="720"/>
        <w:rPr>
          <w:rFonts w:ascii="Book Antiqua" w:hAnsi="Book Antiqua"/>
          <w:color w:val="000000" w:themeColor="text1"/>
        </w:rPr>
      </w:pPr>
    </w:p>
    <w:tbl>
      <w:tblPr>
        <w:tblStyle w:val="TableGrid"/>
        <w:tblW w:w="0" w:type="auto"/>
        <w:tblInd w:w="720" w:type="dxa"/>
        <w:tblLook w:val="04A0" w:firstRow="1" w:lastRow="0" w:firstColumn="1" w:lastColumn="0" w:noHBand="0" w:noVBand="1"/>
      </w:tblPr>
      <w:tblGrid>
        <w:gridCol w:w="450"/>
        <w:gridCol w:w="1800"/>
        <w:gridCol w:w="5040"/>
        <w:gridCol w:w="4940"/>
      </w:tblGrid>
      <w:tr w:rsidR="00F459D9" w:rsidRPr="009A0B0A" w14:paraId="6AD827A1" w14:textId="77777777" w:rsidTr="470DAF1F">
        <w:tc>
          <w:tcPr>
            <w:tcW w:w="450" w:type="dxa"/>
            <w:tcBorders>
              <w:top w:val="nil"/>
              <w:left w:val="nil"/>
              <w:bottom w:val="nil"/>
            </w:tcBorders>
            <w:vAlign w:val="center"/>
          </w:tcPr>
          <w:p w14:paraId="6C9672D6" w14:textId="77777777" w:rsidR="00F459D9" w:rsidRPr="009A0B0A" w:rsidRDefault="00F459D9" w:rsidP="470DAF1F">
            <w:pPr>
              <w:pStyle w:val="BodyText"/>
              <w:widowControl/>
              <w:ind w:left="0"/>
              <w:rPr>
                <w:rFonts w:ascii="Book Antiqua" w:hAnsi="Book Antiqua"/>
                <w:color w:val="000000" w:themeColor="text1"/>
              </w:rPr>
            </w:pPr>
          </w:p>
        </w:tc>
        <w:tc>
          <w:tcPr>
            <w:tcW w:w="1800" w:type="dxa"/>
            <w:vAlign w:val="center"/>
          </w:tcPr>
          <w:p w14:paraId="62C066AA" w14:textId="4CE9BD06" w:rsidR="00F459D9" w:rsidRPr="009A0B0A" w:rsidRDefault="00F459D9" w:rsidP="470DAF1F">
            <w:pPr>
              <w:pStyle w:val="BodyText"/>
              <w:widowControl/>
              <w:ind w:left="0"/>
              <w:rPr>
                <w:rFonts w:ascii="Book Antiqua" w:hAnsi="Book Antiqua"/>
                <w:color w:val="000000" w:themeColor="text1"/>
              </w:rPr>
            </w:pPr>
            <w:r w:rsidRPr="009A0B0A">
              <w:rPr>
                <w:rFonts w:ascii="Book Antiqua" w:hAnsi="Book Antiqua"/>
                <w:color w:val="000000" w:themeColor="text1"/>
              </w:rPr>
              <w:t>Date (Month/Year)</w:t>
            </w:r>
          </w:p>
        </w:tc>
        <w:tc>
          <w:tcPr>
            <w:tcW w:w="5040" w:type="dxa"/>
            <w:vAlign w:val="center"/>
          </w:tcPr>
          <w:p w14:paraId="0A2F6965" w14:textId="2D8A0604" w:rsidR="00F459D9" w:rsidRPr="009A0B0A" w:rsidRDefault="00F459D9" w:rsidP="470DAF1F">
            <w:pPr>
              <w:pStyle w:val="BodyText"/>
              <w:widowControl/>
              <w:ind w:left="0"/>
              <w:rPr>
                <w:rFonts w:ascii="Book Antiqua" w:hAnsi="Book Antiqua"/>
                <w:color w:val="000000" w:themeColor="text1"/>
              </w:rPr>
            </w:pPr>
            <w:r w:rsidRPr="009A0B0A">
              <w:rPr>
                <w:rFonts w:ascii="Book Antiqua" w:hAnsi="Book Antiqua"/>
                <w:color w:val="000000" w:themeColor="text1"/>
              </w:rPr>
              <w:t>Organization</w:t>
            </w:r>
          </w:p>
        </w:tc>
        <w:tc>
          <w:tcPr>
            <w:tcW w:w="4940" w:type="dxa"/>
            <w:vAlign w:val="center"/>
          </w:tcPr>
          <w:p w14:paraId="57EAEECE" w14:textId="2315820D" w:rsidR="00F459D9" w:rsidRPr="009A0B0A" w:rsidRDefault="00F459D9" w:rsidP="470DAF1F">
            <w:pPr>
              <w:pStyle w:val="BodyText"/>
              <w:widowControl/>
              <w:ind w:left="0"/>
              <w:rPr>
                <w:rFonts w:ascii="Book Antiqua" w:hAnsi="Book Antiqua"/>
                <w:color w:val="000000" w:themeColor="text1"/>
              </w:rPr>
            </w:pPr>
            <w:r w:rsidRPr="009A0B0A">
              <w:rPr>
                <w:rFonts w:ascii="Book Antiqua" w:hAnsi="Book Antiqua"/>
                <w:color w:val="000000" w:themeColor="text1"/>
              </w:rPr>
              <w:t>Title</w:t>
            </w:r>
          </w:p>
        </w:tc>
      </w:tr>
      <w:tr w:rsidR="00140798" w:rsidRPr="009A0B0A" w14:paraId="1C88E21C" w14:textId="77777777" w:rsidTr="470DAF1F">
        <w:trPr>
          <w:trHeight w:val="414"/>
        </w:trPr>
        <w:tc>
          <w:tcPr>
            <w:tcW w:w="450" w:type="dxa"/>
            <w:tcBorders>
              <w:top w:val="nil"/>
              <w:left w:val="nil"/>
              <w:bottom w:val="nil"/>
            </w:tcBorders>
            <w:vAlign w:val="center"/>
          </w:tcPr>
          <w:p w14:paraId="017540AE" w14:textId="710EBA12"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0A3F09FD" w14:textId="1B928A58"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09/2023</w:t>
            </w:r>
          </w:p>
        </w:tc>
        <w:tc>
          <w:tcPr>
            <w:tcW w:w="5040" w:type="dxa"/>
            <w:vAlign w:val="center"/>
          </w:tcPr>
          <w:p w14:paraId="2F6ED9EC" w14:textId="193000AE"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Texas Behavioral Supports</w:t>
            </w:r>
          </w:p>
        </w:tc>
        <w:tc>
          <w:tcPr>
            <w:tcW w:w="4940" w:type="dxa"/>
            <w:vAlign w:val="center"/>
          </w:tcPr>
          <w:p w14:paraId="4AAAFBC0" w14:textId="73731B86"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BCBA</w:t>
            </w:r>
          </w:p>
        </w:tc>
      </w:tr>
      <w:tr w:rsidR="00140798" w:rsidRPr="009A0B0A" w14:paraId="72BD971A" w14:textId="77777777" w:rsidTr="470DAF1F">
        <w:trPr>
          <w:trHeight w:val="414"/>
        </w:trPr>
        <w:tc>
          <w:tcPr>
            <w:tcW w:w="450" w:type="dxa"/>
            <w:tcBorders>
              <w:top w:val="nil"/>
              <w:left w:val="nil"/>
              <w:bottom w:val="nil"/>
            </w:tcBorders>
            <w:vAlign w:val="center"/>
          </w:tcPr>
          <w:p w14:paraId="26D93594"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75E9284F" w14:textId="21F3E48F"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09/2023</w:t>
            </w:r>
          </w:p>
        </w:tc>
        <w:tc>
          <w:tcPr>
            <w:tcW w:w="5040" w:type="dxa"/>
            <w:vAlign w:val="center"/>
          </w:tcPr>
          <w:p w14:paraId="0CBC4BB9" w14:textId="2494059D"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Bluesprig Pediatrics</w:t>
            </w:r>
          </w:p>
        </w:tc>
        <w:tc>
          <w:tcPr>
            <w:tcW w:w="4940" w:type="dxa"/>
            <w:vAlign w:val="center"/>
          </w:tcPr>
          <w:p w14:paraId="2EB1B6C6" w14:textId="5DA80C55"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BCBA</w:t>
            </w:r>
          </w:p>
        </w:tc>
      </w:tr>
      <w:tr w:rsidR="00140798" w:rsidRPr="009A0B0A" w14:paraId="6FAE604B" w14:textId="77777777" w:rsidTr="470DAF1F">
        <w:trPr>
          <w:trHeight w:val="414"/>
        </w:trPr>
        <w:tc>
          <w:tcPr>
            <w:tcW w:w="450" w:type="dxa"/>
            <w:tcBorders>
              <w:top w:val="nil"/>
              <w:left w:val="nil"/>
              <w:bottom w:val="nil"/>
            </w:tcBorders>
            <w:vAlign w:val="center"/>
          </w:tcPr>
          <w:p w14:paraId="70C555EB"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5D7E193F" w14:textId="12EE10D8"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09/2023</w:t>
            </w:r>
          </w:p>
        </w:tc>
        <w:tc>
          <w:tcPr>
            <w:tcW w:w="5040" w:type="dxa"/>
            <w:vAlign w:val="center"/>
          </w:tcPr>
          <w:p w14:paraId="499B6FE9" w14:textId="5208DA87"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UTSA</w:t>
            </w:r>
          </w:p>
        </w:tc>
        <w:tc>
          <w:tcPr>
            <w:tcW w:w="4940" w:type="dxa"/>
            <w:vAlign w:val="center"/>
          </w:tcPr>
          <w:p w14:paraId="6B21184E" w14:textId="38B43F64"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BCBA</w:t>
            </w:r>
          </w:p>
        </w:tc>
      </w:tr>
      <w:tr w:rsidR="00140798" w:rsidRPr="009A0B0A" w14:paraId="100276E3" w14:textId="77777777" w:rsidTr="470DAF1F">
        <w:trPr>
          <w:trHeight w:val="414"/>
        </w:trPr>
        <w:tc>
          <w:tcPr>
            <w:tcW w:w="450" w:type="dxa"/>
            <w:tcBorders>
              <w:top w:val="nil"/>
              <w:left w:val="nil"/>
              <w:bottom w:val="nil"/>
            </w:tcBorders>
            <w:vAlign w:val="center"/>
          </w:tcPr>
          <w:p w14:paraId="3B87D517"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6506B908" w14:textId="75F0AAB4"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09/2023</w:t>
            </w:r>
          </w:p>
        </w:tc>
        <w:tc>
          <w:tcPr>
            <w:tcW w:w="5040" w:type="dxa"/>
            <w:vAlign w:val="center"/>
          </w:tcPr>
          <w:p w14:paraId="4DF55FDE" w14:textId="2CD1B141"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Bluesprig Pediatrics</w:t>
            </w:r>
          </w:p>
        </w:tc>
        <w:tc>
          <w:tcPr>
            <w:tcW w:w="4940" w:type="dxa"/>
            <w:vAlign w:val="center"/>
          </w:tcPr>
          <w:p w14:paraId="596B9A11" w14:textId="0389D9D1"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BCBA</w:t>
            </w:r>
          </w:p>
        </w:tc>
      </w:tr>
      <w:tr w:rsidR="00140798" w:rsidRPr="009A0B0A" w14:paraId="0CB55EBB" w14:textId="77777777" w:rsidTr="470DAF1F">
        <w:trPr>
          <w:trHeight w:val="414"/>
        </w:trPr>
        <w:tc>
          <w:tcPr>
            <w:tcW w:w="450" w:type="dxa"/>
            <w:tcBorders>
              <w:top w:val="nil"/>
              <w:left w:val="nil"/>
              <w:bottom w:val="nil"/>
            </w:tcBorders>
            <w:vAlign w:val="center"/>
          </w:tcPr>
          <w:p w14:paraId="38A99E00"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5E1F4A1A" w14:textId="5A75DA2D"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09/2023</w:t>
            </w:r>
          </w:p>
        </w:tc>
        <w:tc>
          <w:tcPr>
            <w:tcW w:w="5040" w:type="dxa"/>
            <w:vAlign w:val="center"/>
          </w:tcPr>
          <w:p w14:paraId="716ABB0F" w14:textId="763FD37A"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Pine Cone Therapies</w:t>
            </w:r>
          </w:p>
        </w:tc>
        <w:tc>
          <w:tcPr>
            <w:tcW w:w="4940" w:type="dxa"/>
            <w:vAlign w:val="center"/>
          </w:tcPr>
          <w:p w14:paraId="269712B5" w14:textId="09A0D514"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BCBA</w:t>
            </w:r>
          </w:p>
        </w:tc>
      </w:tr>
      <w:tr w:rsidR="00140798" w:rsidRPr="009A0B0A" w14:paraId="54584FAE" w14:textId="77777777" w:rsidTr="470DAF1F">
        <w:trPr>
          <w:trHeight w:val="414"/>
        </w:trPr>
        <w:tc>
          <w:tcPr>
            <w:tcW w:w="450" w:type="dxa"/>
            <w:tcBorders>
              <w:top w:val="nil"/>
              <w:left w:val="nil"/>
              <w:bottom w:val="nil"/>
            </w:tcBorders>
            <w:vAlign w:val="center"/>
          </w:tcPr>
          <w:p w14:paraId="7066DCCE"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3531B23D" w14:textId="7A1B0726"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09/2023</w:t>
            </w:r>
          </w:p>
        </w:tc>
        <w:tc>
          <w:tcPr>
            <w:tcW w:w="5040" w:type="dxa"/>
            <w:vAlign w:val="center"/>
          </w:tcPr>
          <w:p w14:paraId="4E8F9B1C" w14:textId="79EE476B"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Inbloom</w:t>
            </w:r>
          </w:p>
        </w:tc>
        <w:tc>
          <w:tcPr>
            <w:tcW w:w="4940" w:type="dxa"/>
            <w:vAlign w:val="center"/>
          </w:tcPr>
          <w:p w14:paraId="763E6FEA" w14:textId="4536D592"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BCBA</w:t>
            </w:r>
          </w:p>
        </w:tc>
      </w:tr>
      <w:tr w:rsidR="00140798" w:rsidRPr="009A0B0A" w14:paraId="3CAB4ED9" w14:textId="77777777" w:rsidTr="470DAF1F">
        <w:trPr>
          <w:trHeight w:val="414"/>
        </w:trPr>
        <w:tc>
          <w:tcPr>
            <w:tcW w:w="450" w:type="dxa"/>
            <w:tcBorders>
              <w:top w:val="nil"/>
              <w:left w:val="nil"/>
              <w:bottom w:val="nil"/>
            </w:tcBorders>
            <w:vAlign w:val="center"/>
          </w:tcPr>
          <w:p w14:paraId="1853A5DD"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5C0ED976" w14:textId="63AC2C10"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09/2023</w:t>
            </w:r>
          </w:p>
        </w:tc>
        <w:tc>
          <w:tcPr>
            <w:tcW w:w="5040" w:type="dxa"/>
            <w:vAlign w:val="center"/>
          </w:tcPr>
          <w:p w14:paraId="40B97D54" w14:textId="5F233C79"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Behavior Frontiers</w:t>
            </w:r>
          </w:p>
        </w:tc>
        <w:tc>
          <w:tcPr>
            <w:tcW w:w="4940" w:type="dxa"/>
            <w:vAlign w:val="center"/>
          </w:tcPr>
          <w:p w14:paraId="2709C3DA" w14:textId="65D3E5EA"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BCBA</w:t>
            </w:r>
          </w:p>
        </w:tc>
      </w:tr>
      <w:tr w:rsidR="00140798" w:rsidRPr="009A0B0A" w14:paraId="1D14E6C5" w14:textId="77777777" w:rsidTr="470DAF1F">
        <w:trPr>
          <w:trHeight w:val="414"/>
        </w:trPr>
        <w:tc>
          <w:tcPr>
            <w:tcW w:w="450" w:type="dxa"/>
            <w:tcBorders>
              <w:top w:val="nil"/>
              <w:left w:val="nil"/>
              <w:bottom w:val="nil"/>
            </w:tcBorders>
            <w:vAlign w:val="center"/>
          </w:tcPr>
          <w:p w14:paraId="7F979E02"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7695A477" w14:textId="0D283ACC"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09/2023</w:t>
            </w:r>
          </w:p>
        </w:tc>
        <w:tc>
          <w:tcPr>
            <w:tcW w:w="5040" w:type="dxa"/>
            <w:vAlign w:val="center"/>
          </w:tcPr>
          <w:p w14:paraId="65D35F3E" w14:textId="5B645017"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La Cuna</w:t>
            </w:r>
          </w:p>
        </w:tc>
        <w:tc>
          <w:tcPr>
            <w:tcW w:w="4940" w:type="dxa"/>
            <w:vAlign w:val="center"/>
          </w:tcPr>
          <w:p w14:paraId="78F9AAA8" w14:textId="32617419"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BCBA</w:t>
            </w:r>
          </w:p>
        </w:tc>
      </w:tr>
      <w:tr w:rsidR="00140798" w:rsidRPr="009A0B0A" w14:paraId="622288C9" w14:textId="77777777" w:rsidTr="470DAF1F">
        <w:trPr>
          <w:trHeight w:val="414"/>
        </w:trPr>
        <w:tc>
          <w:tcPr>
            <w:tcW w:w="450" w:type="dxa"/>
            <w:tcBorders>
              <w:top w:val="nil"/>
              <w:left w:val="nil"/>
              <w:bottom w:val="nil"/>
            </w:tcBorders>
            <w:vAlign w:val="center"/>
          </w:tcPr>
          <w:p w14:paraId="744BB01D"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16B0406C" w14:textId="5FAFB294"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09/2023</w:t>
            </w:r>
          </w:p>
        </w:tc>
        <w:tc>
          <w:tcPr>
            <w:tcW w:w="5040" w:type="dxa"/>
            <w:vAlign w:val="center"/>
          </w:tcPr>
          <w:p w14:paraId="02A43AB1" w14:textId="7262CD40"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Step Up ABA</w:t>
            </w:r>
          </w:p>
        </w:tc>
        <w:tc>
          <w:tcPr>
            <w:tcW w:w="4940" w:type="dxa"/>
            <w:vAlign w:val="center"/>
          </w:tcPr>
          <w:p w14:paraId="716C4867" w14:textId="53690942"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BCBA</w:t>
            </w:r>
          </w:p>
        </w:tc>
      </w:tr>
      <w:tr w:rsidR="00140798" w:rsidRPr="009A0B0A" w14:paraId="426F5815" w14:textId="77777777" w:rsidTr="470DAF1F">
        <w:trPr>
          <w:trHeight w:val="414"/>
        </w:trPr>
        <w:tc>
          <w:tcPr>
            <w:tcW w:w="450" w:type="dxa"/>
            <w:tcBorders>
              <w:top w:val="nil"/>
              <w:left w:val="nil"/>
              <w:bottom w:val="nil"/>
            </w:tcBorders>
            <w:vAlign w:val="center"/>
          </w:tcPr>
          <w:p w14:paraId="40C151DD"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536E6C17" w14:textId="7F95104D"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09/2023</w:t>
            </w:r>
          </w:p>
        </w:tc>
        <w:tc>
          <w:tcPr>
            <w:tcW w:w="5040" w:type="dxa"/>
            <w:vAlign w:val="center"/>
          </w:tcPr>
          <w:p w14:paraId="4E35A245" w14:textId="149F4652"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AWARE, Inc.</w:t>
            </w:r>
          </w:p>
        </w:tc>
        <w:tc>
          <w:tcPr>
            <w:tcW w:w="4940" w:type="dxa"/>
            <w:vAlign w:val="center"/>
          </w:tcPr>
          <w:p w14:paraId="7A9F0AD4" w14:textId="3D598471"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BCBA</w:t>
            </w:r>
          </w:p>
        </w:tc>
      </w:tr>
      <w:tr w:rsidR="00140798" w:rsidRPr="009A0B0A" w14:paraId="258204E1" w14:textId="77777777" w:rsidTr="470DAF1F">
        <w:trPr>
          <w:trHeight w:val="414"/>
        </w:trPr>
        <w:tc>
          <w:tcPr>
            <w:tcW w:w="450" w:type="dxa"/>
            <w:tcBorders>
              <w:top w:val="nil"/>
              <w:left w:val="nil"/>
              <w:bottom w:val="nil"/>
            </w:tcBorders>
            <w:vAlign w:val="center"/>
          </w:tcPr>
          <w:p w14:paraId="5627CD4A"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4FFB6407" w14:textId="171072E7"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09/2022</w:t>
            </w:r>
          </w:p>
        </w:tc>
        <w:tc>
          <w:tcPr>
            <w:tcW w:w="5040" w:type="dxa"/>
            <w:vAlign w:val="center"/>
          </w:tcPr>
          <w:p w14:paraId="7A3939B4" w14:textId="6D14C1FC"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Empower Behavioral Health</w:t>
            </w:r>
          </w:p>
        </w:tc>
        <w:tc>
          <w:tcPr>
            <w:tcW w:w="4940" w:type="dxa"/>
            <w:vAlign w:val="center"/>
          </w:tcPr>
          <w:p w14:paraId="0067B471" w14:textId="5062D7FB"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BCBA</w:t>
            </w:r>
          </w:p>
        </w:tc>
      </w:tr>
      <w:tr w:rsidR="00140798" w:rsidRPr="009A0B0A" w14:paraId="00C0B6A9" w14:textId="77777777" w:rsidTr="470DAF1F">
        <w:trPr>
          <w:trHeight w:val="414"/>
        </w:trPr>
        <w:tc>
          <w:tcPr>
            <w:tcW w:w="450" w:type="dxa"/>
            <w:tcBorders>
              <w:top w:val="nil"/>
              <w:left w:val="nil"/>
              <w:bottom w:val="nil"/>
            </w:tcBorders>
            <w:vAlign w:val="center"/>
          </w:tcPr>
          <w:p w14:paraId="27E5ACA9"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311D906F" w14:textId="0CE40AD1"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07/2022</w:t>
            </w:r>
          </w:p>
        </w:tc>
        <w:tc>
          <w:tcPr>
            <w:tcW w:w="5040" w:type="dxa"/>
            <w:vAlign w:val="center"/>
          </w:tcPr>
          <w:p w14:paraId="563ABF46" w14:textId="237FAB4D"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Bloom Behavioral and Educational Solutions</w:t>
            </w:r>
          </w:p>
        </w:tc>
        <w:tc>
          <w:tcPr>
            <w:tcW w:w="4940" w:type="dxa"/>
            <w:vAlign w:val="center"/>
          </w:tcPr>
          <w:p w14:paraId="26C8CF2D" w14:textId="73DB655D"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BCBA</w:t>
            </w:r>
          </w:p>
        </w:tc>
      </w:tr>
      <w:tr w:rsidR="00140798" w:rsidRPr="009A0B0A" w14:paraId="75056DF4" w14:textId="77777777" w:rsidTr="470DAF1F">
        <w:trPr>
          <w:trHeight w:val="414"/>
        </w:trPr>
        <w:tc>
          <w:tcPr>
            <w:tcW w:w="450" w:type="dxa"/>
            <w:tcBorders>
              <w:top w:val="nil"/>
              <w:left w:val="nil"/>
              <w:bottom w:val="nil"/>
            </w:tcBorders>
            <w:vAlign w:val="center"/>
          </w:tcPr>
          <w:p w14:paraId="32B2953B"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0813C311" w14:textId="6C8BF9CD"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07/2022</w:t>
            </w:r>
          </w:p>
        </w:tc>
        <w:tc>
          <w:tcPr>
            <w:tcW w:w="5040" w:type="dxa"/>
            <w:vAlign w:val="center"/>
          </w:tcPr>
          <w:p w14:paraId="792F135A" w14:textId="50FB29B4"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Action Behavior Center</w:t>
            </w:r>
          </w:p>
        </w:tc>
        <w:tc>
          <w:tcPr>
            <w:tcW w:w="4940" w:type="dxa"/>
            <w:vAlign w:val="center"/>
          </w:tcPr>
          <w:p w14:paraId="1E065C08" w14:textId="6F5D8DBF"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BCBA</w:t>
            </w:r>
          </w:p>
        </w:tc>
      </w:tr>
      <w:tr w:rsidR="00140798" w:rsidRPr="009A0B0A" w14:paraId="3D81C7A1" w14:textId="77777777" w:rsidTr="470DAF1F">
        <w:trPr>
          <w:trHeight w:val="414"/>
        </w:trPr>
        <w:tc>
          <w:tcPr>
            <w:tcW w:w="450" w:type="dxa"/>
            <w:tcBorders>
              <w:top w:val="nil"/>
              <w:left w:val="nil"/>
              <w:bottom w:val="nil"/>
            </w:tcBorders>
            <w:vAlign w:val="center"/>
          </w:tcPr>
          <w:p w14:paraId="0444699A"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4F93EB99" w14:textId="733D0684"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noProof/>
                <w:color w:val="000000" w:themeColor="text1"/>
              </w:rPr>
              <w:t>07/2022</w:t>
            </w:r>
          </w:p>
        </w:tc>
        <w:tc>
          <w:tcPr>
            <w:tcW w:w="5040" w:type="dxa"/>
            <w:vAlign w:val="center"/>
          </w:tcPr>
          <w:p w14:paraId="78C21E53" w14:textId="7D52F990"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San Antonio Independent School District</w:t>
            </w:r>
          </w:p>
        </w:tc>
        <w:tc>
          <w:tcPr>
            <w:tcW w:w="4940" w:type="dxa"/>
            <w:vAlign w:val="center"/>
          </w:tcPr>
          <w:p w14:paraId="4A125CE0" w14:textId="072FE3E0"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noProof/>
                <w:color w:val="000000" w:themeColor="text1"/>
              </w:rPr>
              <w:t>BCBA</w:t>
            </w:r>
          </w:p>
        </w:tc>
      </w:tr>
      <w:tr w:rsidR="00140798" w:rsidRPr="009A0B0A" w14:paraId="2F474802" w14:textId="77777777" w:rsidTr="470DAF1F">
        <w:trPr>
          <w:trHeight w:val="414"/>
        </w:trPr>
        <w:tc>
          <w:tcPr>
            <w:tcW w:w="450" w:type="dxa"/>
            <w:tcBorders>
              <w:top w:val="nil"/>
              <w:left w:val="nil"/>
              <w:bottom w:val="nil"/>
            </w:tcBorders>
            <w:vAlign w:val="center"/>
          </w:tcPr>
          <w:p w14:paraId="39E14A3C"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12E9AF60" w14:textId="23454CF0" w:rsidR="00140798" w:rsidRPr="009A0B0A" w:rsidRDefault="00140798" w:rsidP="00140798">
            <w:pPr>
              <w:pStyle w:val="BodyText"/>
              <w:widowControl/>
              <w:ind w:left="0"/>
              <w:rPr>
                <w:rFonts w:ascii="Book Antiqua" w:hAnsi="Book Antiqua"/>
                <w:noProof/>
                <w:color w:val="000000" w:themeColor="text1"/>
              </w:rPr>
            </w:pPr>
            <w:r w:rsidRPr="009A0B0A">
              <w:rPr>
                <w:rFonts w:ascii="Book Antiqua" w:hAnsi="Book Antiqua"/>
                <w:color w:val="000000" w:themeColor="text1"/>
              </w:rPr>
              <w:t>07/2022</w:t>
            </w:r>
          </w:p>
        </w:tc>
        <w:tc>
          <w:tcPr>
            <w:tcW w:w="5040" w:type="dxa"/>
            <w:vAlign w:val="center"/>
          </w:tcPr>
          <w:p w14:paraId="29F9A59B" w14:textId="34A557E6"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Action Behavior Center</w:t>
            </w:r>
          </w:p>
        </w:tc>
        <w:tc>
          <w:tcPr>
            <w:tcW w:w="4940" w:type="dxa"/>
            <w:vAlign w:val="center"/>
          </w:tcPr>
          <w:p w14:paraId="6952F9D5" w14:textId="0AC7F841" w:rsidR="00140798" w:rsidRPr="009A0B0A" w:rsidRDefault="00140798" w:rsidP="00140798">
            <w:pPr>
              <w:pStyle w:val="BodyText"/>
              <w:widowControl/>
              <w:ind w:left="0"/>
              <w:rPr>
                <w:rFonts w:ascii="Book Antiqua" w:hAnsi="Book Antiqua"/>
                <w:noProof/>
                <w:color w:val="000000" w:themeColor="text1"/>
              </w:rPr>
            </w:pPr>
            <w:r w:rsidRPr="009A0B0A">
              <w:rPr>
                <w:rFonts w:ascii="Book Antiqua" w:hAnsi="Book Antiqua"/>
                <w:color w:val="000000" w:themeColor="text1"/>
              </w:rPr>
              <w:t>BCBA</w:t>
            </w:r>
          </w:p>
        </w:tc>
      </w:tr>
      <w:tr w:rsidR="00140798" w:rsidRPr="009A0B0A" w14:paraId="03322DF3" w14:textId="77777777" w:rsidTr="470DAF1F">
        <w:trPr>
          <w:trHeight w:val="414"/>
        </w:trPr>
        <w:tc>
          <w:tcPr>
            <w:tcW w:w="450" w:type="dxa"/>
            <w:tcBorders>
              <w:top w:val="nil"/>
              <w:left w:val="nil"/>
              <w:bottom w:val="nil"/>
            </w:tcBorders>
            <w:vAlign w:val="center"/>
          </w:tcPr>
          <w:p w14:paraId="7206DD08"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0C5A6EC6" w14:textId="192D1808"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06/2022</w:t>
            </w:r>
          </w:p>
        </w:tc>
        <w:tc>
          <w:tcPr>
            <w:tcW w:w="5040" w:type="dxa"/>
            <w:vAlign w:val="center"/>
          </w:tcPr>
          <w:p w14:paraId="045866F1" w14:textId="71FFA5DF"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 xml:space="preserve">UTSA </w:t>
            </w:r>
          </w:p>
        </w:tc>
        <w:tc>
          <w:tcPr>
            <w:tcW w:w="4940" w:type="dxa"/>
            <w:vAlign w:val="center"/>
          </w:tcPr>
          <w:p w14:paraId="4E71EA31" w14:textId="778B5A56"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Special Research Associate</w:t>
            </w:r>
          </w:p>
        </w:tc>
      </w:tr>
      <w:tr w:rsidR="00140798" w:rsidRPr="009A0B0A" w14:paraId="377BE6A0" w14:textId="77777777" w:rsidTr="470DAF1F">
        <w:trPr>
          <w:trHeight w:val="414"/>
        </w:trPr>
        <w:tc>
          <w:tcPr>
            <w:tcW w:w="450" w:type="dxa"/>
            <w:tcBorders>
              <w:top w:val="nil"/>
              <w:left w:val="nil"/>
              <w:bottom w:val="nil"/>
            </w:tcBorders>
            <w:vAlign w:val="center"/>
          </w:tcPr>
          <w:p w14:paraId="61F7FEBD"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01F47B32" w14:textId="3C35A8D3"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06/2022</w:t>
            </w:r>
          </w:p>
        </w:tc>
        <w:tc>
          <w:tcPr>
            <w:tcW w:w="5040" w:type="dxa"/>
            <w:vAlign w:val="center"/>
          </w:tcPr>
          <w:p w14:paraId="1B26DB2C" w14:textId="719A7E64"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 xml:space="preserve">Action Behavior Center </w:t>
            </w:r>
          </w:p>
        </w:tc>
        <w:tc>
          <w:tcPr>
            <w:tcW w:w="4940" w:type="dxa"/>
            <w:vAlign w:val="center"/>
          </w:tcPr>
          <w:p w14:paraId="3CB2EEB2" w14:textId="4EEFB711"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Behavior Analyst in Training (pending certification exam)</w:t>
            </w:r>
          </w:p>
        </w:tc>
      </w:tr>
      <w:tr w:rsidR="00140798" w:rsidRPr="009A0B0A" w14:paraId="5962F3AC" w14:textId="77777777" w:rsidTr="470DAF1F">
        <w:trPr>
          <w:trHeight w:val="414"/>
        </w:trPr>
        <w:tc>
          <w:tcPr>
            <w:tcW w:w="450" w:type="dxa"/>
            <w:tcBorders>
              <w:top w:val="nil"/>
              <w:left w:val="nil"/>
              <w:bottom w:val="nil"/>
            </w:tcBorders>
            <w:vAlign w:val="center"/>
          </w:tcPr>
          <w:p w14:paraId="509733FB"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53B21074" w14:textId="00CB88AC"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06/2022</w:t>
            </w:r>
          </w:p>
        </w:tc>
        <w:tc>
          <w:tcPr>
            <w:tcW w:w="5040" w:type="dxa"/>
            <w:vAlign w:val="center"/>
          </w:tcPr>
          <w:p w14:paraId="712E1E09" w14:textId="48A80FFA"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Brighton Center - Hannah Griffin (8/24)</w:t>
            </w:r>
          </w:p>
        </w:tc>
        <w:tc>
          <w:tcPr>
            <w:tcW w:w="4940" w:type="dxa"/>
            <w:vAlign w:val="center"/>
          </w:tcPr>
          <w:p w14:paraId="11432EB1" w14:textId="7279D0D8"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Behavior Specialist/BCBA</w:t>
            </w:r>
          </w:p>
        </w:tc>
      </w:tr>
      <w:tr w:rsidR="00140798" w:rsidRPr="009A0B0A" w14:paraId="2A1AC43E" w14:textId="77777777" w:rsidTr="470DAF1F">
        <w:trPr>
          <w:trHeight w:val="414"/>
        </w:trPr>
        <w:tc>
          <w:tcPr>
            <w:tcW w:w="450" w:type="dxa"/>
            <w:tcBorders>
              <w:top w:val="nil"/>
              <w:left w:val="nil"/>
              <w:bottom w:val="nil"/>
            </w:tcBorders>
            <w:vAlign w:val="center"/>
          </w:tcPr>
          <w:p w14:paraId="4A5716CD"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0A128D05" w14:textId="3BA943AF"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05/2022</w:t>
            </w:r>
          </w:p>
        </w:tc>
        <w:tc>
          <w:tcPr>
            <w:tcW w:w="5040" w:type="dxa"/>
            <w:vAlign w:val="center"/>
          </w:tcPr>
          <w:p w14:paraId="04B8A46E" w14:textId="1F4063A7"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 xml:space="preserve">Bloom Behavioral and Educational Solutions </w:t>
            </w:r>
          </w:p>
        </w:tc>
        <w:tc>
          <w:tcPr>
            <w:tcW w:w="4940" w:type="dxa"/>
            <w:vAlign w:val="center"/>
          </w:tcPr>
          <w:p w14:paraId="3A88B87F" w14:textId="04415840"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BCBA</w:t>
            </w:r>
          </w:p>
        </w:tc>
      </w:tr>
      <w:tr w:rsidR="00140798" w:rsidRPr="009A0B0A" w14:paraId="23AD5997" w14:textId="77777777" w:rsidTr="470DAF1F">
        <w:trPr>
          <w:trHeight w:val="414"/>
        </w:trPr>
        <w:tc>
          <w:tcPr>
            <w:tcW w:w="450" w:type="dxa"/>
            <w:tcBorders>
              <w:top w:val="nil"/>
              <w:left w:val="nil"/>
              <w:bottom w:val="nil"/>
            </w:tcBorders>
            <w:vAlign w:val="center"/>
          </w:tcPr>
          <w:p w14:paraId="348726E5"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3FEBFF40" w14:textId="37435F4E"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05/2022</w:t>
            </w:r>
          </w:p>
        </w:tc>
        <w:tc>
          <w:tcPr>
            <w:tcW w:w="5040" w:type="dxa"/>
            <w:vAlign w:val="center"/>
          </w:tcPr>
          <w:p w14:paraId="5BAC0ED8" w14:textId="4BE74CA9"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Blue Sprig</w:t>
            </w:r>
          </w:p>
        </w:tc>
        <w:tc>
          <w:tcPr>
            <w:tcW w:w="4940" w:type="dxa"/>
            <w:vAlign w:val="center"/>
          </w:tcPr>
          <w:p w14:paraId="72C25114" w14:textId="0BE9E76F"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BCBA</w:t>
            </w:r>
          </w:p>
        </w:tc>
      </w:tr>
      <w:tr w:rsidR="00140798" w:rsidRPr="009A0B0A" w14:paraId="34187B0C" w14:textId="77777777" w:rsidTr="470DAF1F">
        <w:trPr>
          <w:trHeight w:val="414"/>
        </w:trPr>
        <w:tc>
          <w:tcPr>
            <w:tcW w:w="450" w:type="dxa"/>
            <w:tcBorders>
              <w:top w:val="nil"/>
              <w:left w:val="nil"/>
              <w:bottom w:val="nil"/>
            </w:tcBorders>
            <w:vAlign w:val="center"/>
          </w:tcPr>
          <w:p w14:paraId="4C52A9EE"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1A4DF285" w14:textId="6505B2DD"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05/2022</w:t>
            </w:r>
          </w:p>
        </w:tc>
        <w:tc>
          <w:tcPr>
            <w:tcW w:w="5040" w:type="dxa"/>
            <w:vAlign w:val="center"/>
          </w:tcPr>
          <w:p w14:paraId="3B5D90BD" w14:textId="3C6DCA5C"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ABACFE</w:t>
            </w:r>
          </w:p>
        </w:tc>
        <w:tc>
          <w:tcPr>
            <w:tcW w:w="4940" w:type="dxa"/>
            <w:vAlign w:val="center"/>
          </w:tcPr>
          <w:p w14:paraId="0F8673E3" w14:textId="642CE8C9"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BCBA</w:t>
            </w:r>
          </w:p>
        </w:tc>
      </w:tr>
      <w:tr w:rsidR="00140798" w:rsidRPr="009A0B0A" w14:paraId="594ADEFB" w14:textId="77777777" w:rsidTr="470DAF1F">
        <w:trPr>
          <w:trHeight w:val="414"/>
        </w:trPr>
        <w:tc>
          <w:tcPr>
            <w:tcW w:w="450" w:type="dxa"/>
            <w:tcBorders>
              <w:top w:val="nil"/>
              <w:left w:val="nil"/>
              <w:bottom w:val="nil"/>
            </w:tcBorders>
            <w:vAlign w:val="center"/>
          </w:tcPr>
          <w:p w14:paraId="2A353BF3"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5749A2C8" w14:textId="7B2E043D"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05/2022</w:t>
            </w:r>
          </w:p>
        </w:tc>
        <w:tc>
          <w:tcPr>
            <w:tcW w:w="5040" w:type="dxa"/>
            <w:vAlign w:val="center"/>
          </w:tcPr>
          <w:p w14:paraId="3EF6B3C4" w14:textId="48D6C426"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Autism Treatment Center</w:t>
            </w:r>
          </w:p>
        </w:tc>
        <w:tc>
          <w:tcPr>
            <w:tcW w:w="4940" w:type="dxa"/>
            <w:vAlign w:val="center"/>
          </w:tcPr>
          <w:p w14:paraId="195B2944" w14:textId="7F26FF25"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RBT (pending certification exam)</w:t>
            </w:r>
          </w:p>
        </w:tc>
      </w:tr>
      <w:tr w:rsidR="00140798" w:rsidRPr="009A0B0A" w14:paraId="2AD815D5" w14:textId="77777777" w:rsidTr="470DAF1F">
        <w:trPr>
          <w:trHeight w:val="414"/>
        </w:trPr>
        <w:tc>
          <w:tcPr>
            <w:tcW w:w="450" w:type="dxa"/>
            <w:tcBorders>
              <w:top w:val="nil"/>
              <w:left w:val="nil"/>
              <w:bottom w:val="nil"/>
            </w:tcBorders>
            <w:vAlign w:val="center"/>
          </w:tcPr>
          <w:p w14:paraId="285935C0"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016FD62E" w14:textId="737E5AB6"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05/2022</w:t>
            </w:r>
          </w:p>
        </w:tc>
        <w:tc>
          <w:tcPr>
            <w:tcW w:w="5040" w:type="dxa"/>
            <w:vAlign w:val="center"/>
          </w:tcPr>
          <w:p w14:paraId="3A784481" w14:textId="26876885"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 xml:space="preserve">Bloom Behavioral and Educational Solutions </w:t>
            </w:r>
          </w:p>
        </w:tc>
        <w:tc>
          <w:tcPr>
            <w:tcW w:w="4940" w:type="dxa"/>
            <w:vAlign w:val="center"/>
          </w:tcPr>
          <w:p w14:paraId="32E8DFA2" w14:textId="1D57BAA7"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BCBA</w:t>
            </w:r>
          </w:p>
        </w:tc>
      </w:tr>
      <w:tr w:rsidR="00140798" w:rsidRPr="009A0B0A" w14:paraId="5B646BA2" w14:textId="77777777" w:rsidTr="470DAF1F">
        <w:trPr>
          <w:trHeight w:val="414"/>
        </w:trPr>
        <w:tc>
          <w:tcPr>
            <w:tcW w:w="450" w:type="dxa"/>
            <w:tcBorders>
              <w:top w:val="nil"/>
              <w:left w:val="nil"/>
              <w:bottom w:val="nil"/>
            </w:tcBorders>
            <w:vAlign w:val="center"/>
          </w:tcPr>
          <w:p w14:paraId="4AA685EE"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716CDA51" w14:textId="5D7FB4CD"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 xml:space="preserve">05/2022 </w:t>
            </w:r>
          </w:p>
        </w:tc>
        <w:tc>
          <w:tcPr>
            <w:tcW w:w="5040" w:type="dxa"/>
            <w:vAlign w:val="center"/>
          </w:tcPr>
          <w:p w14:paraId="780053FA" w14:textId="429B1DEF"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rPr>
              <w:t>Medina Valley ISD</w:t>
            </w:r>
          </w:p>
        </w:tc>
        <w:tc>
          <w:tcPr>
            <w:tcW w:w="4940" w:type="dxa"/>
            <w:vAlign w:val="center"/>
          </w:tcPr>
          <w:p w14:paraId="3FA29615" w14:textId="710C5F41"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rPr>
              <w:t>Autism Unit Teacher, SafetyCare Trainer, Special Ed. Grade Level Chair-</w:t>
            </w:r>
          </w:p>
        </w:tc>
      </w:tr>
      <w:tr w:rsidR="00140798" w:rsidRPr="009A0B0A" w14:paraId="290EC88E" w14:textId="77777777" w:rsidTr="470DAF1F">
        <w:trPr>
          <w:trHeight w:val="414"/>
        </w:trPr>
        <w:tc>
          <w:tcPr>
            <w:tcW w:w="450" w:type="dxa"/>
            <w:tcBorders>
              <w:top w:val="nil"/>
              <w:left w:val="nil"/>
              <w:bottom w:val="nil"/>
            </w:tcBorders>
            <w:vAlign w:val="center"/>
          </w:tcPr>
          <w:p w14:paraId="5D8949B7"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76DDD2E2" w14:textId="39F779FD"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05/2022</w:t>
            </w:r>
          </w:p>
        </w:tc>
        <w:tc>
          <w:tcPr>
            <w:tcW w:w="5040" w:type="dxa"/>
            <w:vAlign w:val="center"/>
          </w:tcPr>
          <w:p w14:paraId="36F02D66" w14:textId="4171E663"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rPr>
              <w:t>Pat Neff Middle School</w:t>
            </w:r>
          </w:p>
        </w:tc>
        <w:tc>
          <w:tcPr>
            <w:tcW w:w="4940" w:type="dxa"/>
            <w:vAlign w:val="center"/>
          </w:tcPr>
          <w:p w14:paraId="370A814A" w14:textId="17E4C61E"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Special Education Teacher</w:t>
            </w:r>
          </w:p>
        </w:tc>
      </w:tr>
      <w:tr w:rsidR="00140798" w:rsidRPr="009A0B0A" w14:paraId="2CF38335" w14:textId="77777777" w:rsidTr="470DAF1F">
        <w:trPr>
          <w:trHeight w:val="414"/>
        </w:trPr>
        <w:tc>
          <w:tcPr>
            <w:tcW w:w="450" w:type="dxa"/>
            <w:tcBorders>
              <w:top w:val="nil"/>
              <w:left w:val="nil"/>
              <w:bottom w:val="nil"/>
            </w:tcBorders>
            <w:vAlign w:val="center"/>
          </w:tcPr>
          <w:p w14:paraId="08523CBC"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55F0A4A7" w14:textId="24907D0E"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05/2022</w:t>
            </w:r>
          </w:p>
        </w:tc>
        <w:tc>
          <w:tcPr>
            <w:tcW w:w="5040" w:type="dxa"/>
            <w:vAlign w:val="center"/>
          </w:tcPr>
          <w:p w14:paraId="0BE988E4" w14:textId="1742B027"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Eagle Pass ISD</w:t>
            </w:r>
          </w:p>
        </w:tc>
        <w:tc>
          <w:tcPr>
            <w:tcW w:w="4940" w:type="dxa"/>
            <w:vAlign w:val="center"/>
          </w:tcPr>
          <w:p w14:paraId="19354DB9" w14:textId="25F5BBBD"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Special Education Coordinator</w:t>
            </w:r>
          </w:p>
        </w:tc>
      </w:tr>
      <w:tr w:rsidR="00140798" w:rsidRPr="009A0B0A" w14:paraId="587EBF1F" w14:textId="77777777" w:rsidTr="470DAF1F">
        <w:trPr>
          <w:trHeight w:val="414"/>
        </w:trPr>
        <w:tc>
          <w:tcPr>
            <w:tcW w:w="450" w:type="dxa"/>
            <w:tcBorders>
              <w:top w:val="nil"/>
              <w:left w:val="nil"/>
              <w:bottom w:val="nil"/>
            </w:tcBorders>
            <w:vAlign w:val="center"/>
          </w:tcPr>
          <w:p w14:paraId="3606095E"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20A22435" w14:textId="7F89D993"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05/2022</w:t>
            </w:r>
          </w:p>
        </w:tc>
        <w:tc>
          <w:tcPr>
            <w:tcW w:w="5040" w:type="dxa"/>
            <w:vAlign w:val="center"/>
          </w:tcPr>
          <w:p w14:paraId="0753BC8E" w14:textId="2C463158"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Action Behavior Centers</w:t>
            </w:r>
          </w:p>
        </w:tc>
        <w:tc>
          <w:tcPr>
            <w:tcW w:w="4940" w:type="dxa"/>
            <w:vAlign w:val="center"/>
          </w:tcPr>
          <w:p w14:paraId="32754903" w14:textId="74EA58BF"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Behavior Analyst in Training (pending certification exam)</w:t>
            </w:r>
          </w:p>
        </w:tc>
      </w:tr>
      <w:tr w:rsidR="00140798" w:rsidRPr="009A0B0A" w14:paraId="4DF226BD" w14:textId="77777777" w:rsidTr="470DAF1F">
        <w:trPr>
          <w:trHeight w:val="188"/>
        </w:trPr>
        <w:tc>
          <w:tcPr>
            <w:tcW w:w="450" w:type="dxa"/>
            <w:tcBorders>
              <w:top w:val="nil"/>
              <w:left w:val="nil"/>
              <w:bottom w:val="nil"/>
            </w:tcBorders>
            <w:vAlign w:val="center"/>
          </w:tcPr>
          <w:p w14:paraId="6C260805"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0A0E88A1" w14:textId="0D6C8DE3"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05/2022</w:t>
            </w:r>
          </w:p>
        </w:tc>
        <w:tc>
          <w:tcPr>
            <w:tcW w:w="5040" w:type="dxa"/>
            <w:vAlign w:val="center"/>
          </w:tcPr>
          <w:p w14:paraId="6A9C2FAC" w14:textId="1AF3896B"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Comal ISD</w:t>
            </w:r>
          </w:p>
        </w:tc>
        <w:tc>
          <w:tcPr>
            <w:tcW w:w="4940" w:type="dxa"/>
            <w:vAlign w:val="center"/>
          </w:tcPr>
          <w:p w14:paraId="04DDD99E" w14:textId="71363D4C"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Special Education Teacher</w:t>
            </w:r>
          </w:p>
        </w:tc>
      </w:tr>
      <w:tr w:rsidR="00140798" w:rsidRPr="009A0B0A" w14:paraId="5A960AC2" w14:textId="77777777" w:rsidTr="470DAF1F">
        <w:trPr>
          <w:trHeight w:val="414"/>
        </w:trPr>
        <w:tc>
          <w:tcPr>
            <w:tcW w:w="450" w:type="dxa"/>
            <w:tcBorders>
              <w:top w:val="nil"/>
              <w:left w:val="nil"/>
              <w:bottom w:val="nil"/>
            </w:tcBorders>
            <w:vAlign w:val="center"/>
          </w:tcPr>
          <w:p w14:paraId="43B78A47" w14:textId="77777777" w:rsidR="00140798" w:rsidRPr="009A0B0A" w:rsidRDefault="00140798" w:rsidP="00140798">
            <w:pPr>
              <w:pStyle w:val="BodyText"/>
              <w:widowControl/>
              <w:numPr>
                <w:ilvl w:val="0"/>
                <w:numId w:val="23"/>
              </w:numPr>
              <w:rPr>
                <w:rFonts w:ascii="Book Antiqua" w:hAnsi="Book Antiqua"/>
                <w:color w:val="000000" w:themeColor="text1"/>
              </w:rPr>
            </w:pPr>
          </w:p>
        </w:tc>
        <w:tc>
          <w:tcPr>
            <w:tcW w:w="1800" w:type="dxa"/>
            <w:vAlign w:val="center"/>
          </w:tcPr>
          <w:p w14:paraId="7340ABEB" w14:textId="1F830F90"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05/2022</w:t>
            </w:r>
          </w:p>
        </w:tc>
        <w:tc>
          <w:tcPr>
            <w:tcW w:w="5040" w:type="dxa"/>
            <w:vAlign w:val="center"/>
          </w:tcPr>
          <w:p w14:paraId="13104651" w14:textId="28DC820D"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Applying for Doctoral Program</w:t>
            </w:r>
          </w:p>
        </w:tc>
        <w:tc>
          <w:tcPr>
            <w:tcW w:w="4940" w:type="dxa"/>
            <w:vAlign w:val="center"/>
          </w:tcPr>
          <w:p w14:paraId="72665349" w14:textId="21A8E81C" w:rsidR="00140798" w:rsidRPr="009A0B0A" w:rsidRDefault="00140798" w:rsidP="00140798">
            <w:pPr>
              <w:pStyle w:val="BodyText"/>
              <w:widowControl/>
              <w:ind w:left="0"/>
              <w:rPr>
                <w:rFonts w:ascii="Book Antiqua" w:hAnsi="Book Antiqua"/>
                <w:color w:val="000000" w:themeColor="text1"/>
              </w:rPr>
            </w:pPr>
            <w:r w:rsidRPr="009A0B0A">
              <w:rPr>
                <w:rFonts w:ascii="Book Antiqua" w:hAnsi="Book Antiqua"/>
                <w:color w:val="000000" w:themeColor="text1"/>
              </w:rPr>
              <w:t>TBD</w:t>
            </w:r>
          </w:p>
        </w:tc>
      </w:tr>
    </w:tbl>
    <w:p w14:paraId="3D8F6037" w14:textId="77777777" w:rsidR="00F459D9" w:rsidRPr="009A0B0A" w:rsidRDefault="00F459D9" w:rsidP="470DAF1F">
      <w:pPr>
        <w:pStyle w:val="BodyText"/>
        <w:widowControl/>
        <w:ind w:left="720"/>
        <w:rPr>
          <w:rFonts w:ascii="Book Antiqua" w:hAnsi="Book Antiqua"/>
          <w:i/>
          <w:iCs/>
          <w:color w:val="000000" w:themeColor="text1"/>
        </w:rPr>
      </w:pPr>
      <w:r w:rsidRPr="009A0B0A">
        <w:rPr>
          <w:rFonts w:ascii="Book Antiqua" w:hAnsi="Book Antiqua"/>
          <w:i/>
          <w:iCs/>
          <w:color w:val="000000" w:themeColor="text1"/>
        </w:rPr>
        <w:t>(add more table rows as necessary)</w:t>
      </w:r>
    </w:p>
    <w:p w14:paraId="541F7430" w14:textId="3EC82633" w:rsidR="00D01BA4" w:rsidRPr="009A0B0A" w:rsidRDefault="00BA222C" w:rsidP="470DAF1F">
      <w:pPr>
        <w:pStyle w:val="BodyText"/>
        <w:widowControl/>
        <w:ind w:left="720"/>
        <w:rPr>
          <w:rFonts w:ascii="Book Antiqua" w:hAnsi="Book Antiqua"/>
          <w:color w:val="000000" w:themeColor="text1"/>
        </w:rPr>
      </w:pPr>
      <w:r w:rsidRPr="009A0B0A">
        <w:rPr>
          <w:rFonts w:ascii="Book Antiqua" w:hAnsi="Book Antiqua"/>
          <w:color w:val="000000" w:themeColor="text1"/>
        </w:rPr>
        <w:t xml:space="preserve"> </w:t>
      </w:r>
    </w:p>
    <w:p w14:paraId="310DD416" w14:textId="61B0DBA3" w:rsidR="009C0A5F" w:rsidRPr="009A0B0A" w:rsidRDefault="009C0A5F" w:rsidP="470DAF1F">
      <w:pPr>
        <w:pStyle w:val="SecondStyle"/>
        <w:widowControl/>
        <w:numPr>
          <w:ilvl w:val="0"/>
          <w:numId w:val="7"/>
        </w:numPr>
        <w:ind w:hanging="720"/>
        <w:rPr>
          <w:rFonts w:ascii="Book Antiqua" w:hAnsi="Book Antiqua"/>
          <w:b/>
          <w:bCs/>
          <w:color w:val="000000" w:themeColor="text1"/>
        </w:rPr>
      </w:pPr>
      <w:bookmarkStart w:id="38" w:name="Standard_3_106"/>
      <w:r w:rsidRPr="009A0B0A">
        <w:rPr>
          <w:rFonts w:ascii="Book Antiqua" w:hAnsi="Book Antiqua"/>
          <w:b/>
          <w:bCs/>
          <w:color w:val="000000" w:themeColor="text1"/>
        </w:rPr>
        <w:t>List of final projects (if required by the program), undergraduate</w:t>
      </w:r>
      <w:r w:rsidR="00634143" w:rsidRPr="009A0B0A">
        <w:rPr>
          <w:rFonts w:ascii="Book Antiqua" w:hAnsi="Book Antiqua"/>
          <w:b/>
          <w:bCs/>
          <w:color w:val="000000" w:themeColor="text1"/>
        </w:rPr>
        <w:t xml:space="preserve"> thesis,</w:t>
      </w:r>
      <w:r w:rsidRPr="009A0B0A">
        <w:rPr>
          <w:rFonts w:ascii="Book Antiqua" w:hAnsi="Book Antiqua"/>
          <w:b/>
          <w:bCs/>
          <w:color w:val="000000" w:themeColor="text1"/>
        </w:rPr>
        <w:t xml:space="preserve"> master’s </w:t>
      </w:r>
      <w:r w:rsidR="00634143" w:rsidRPr="009A0B0A">
        <w:rPr>
          <w:rFonts w:ascii="Book Antiqua" w:hAnsi="Book Antiqua"/>
          <w:b/>
          <w:bCs/>
          <w:color w:val="000000" w:themeColor="text1"/>
        </w:rPr>
        <w:t xml:space="preserve">thesis equivalents, master’s </w:t>
      </w:r>
      <w:r w:rsidRPr="009A0B0A">
        <w:rPr>
          <w:rFonts w:ascii="Book Antiqua" w:hAnsi="Book Antiqua"/>
          <w:b/>
          <w:bCs/>
          <w:color w:val="000000" w:themeColor="text1"/>
        </w:rPr>
        <w:t xml:space="preserve">theses (if required by the program) and dissertations (if required by the program), including the title, and the supervising faculty member. If the work is in a language other than English, provide an English version of the title and abstract.  </w:t>
      </w:r>
    </w:p>
    <w:bookmarkEnd w:id="38"/>
    <w:p w14:paraId="7EE4E1E8" w14:textId="6C7C3B3E" w:rsidR="00EF2AC2" w:rsidRPr="009A0B0A" w:rsidRDefault="00BA222C" w:rsidP="470DAF1F">
      <w:pPr>
        <w:pStyle w:val="SecondStyle"/>
        <w:widowControl/>
        <w:numPr>
          <w:ilvl w:val="1"/>
          <w:numId w:val="0"/>
        </w:numPr>
        <w:ind w:left="720"/>
        <w:rPr>
          <w:rFonts w:ascii="Book Antiqua" w:hAnsi="Book Antiqua"/>
          <w:color w:val="000000" w:themeColor="text1"/>
        </w:rPr>
      </w:pPr>
      <w:r w:rsidRPr="009A0B0A">
        <w:rPr>
          <w:rFonts w:ascii="Book Antiqua" w:hAnsi="Book Antiqua"/>
          <w:color w:val="000000" w:themeColor="text1"/>
          <w:u w:val="single"/>
        </w:rPr>
        <w:t>For 3-106</w:t>
      </w:r>
      <w:r w:rsidRPr="009A0B0A">
        <w:rPr>
          <w:rFonts w:ascii="Book Antiqua" w:hAnsi="Book Antiqua"/>
          <w:color w:val="000000" w:themeColor="text1"/>
        </w:rPr>
        <w:t xml:space="preserve">: </w:t>
      </w:r>
      <w:r w:rsidR="00854BD2" w:rsidRPr="009A0B0A">
        <w:rPr>
          <w:rFonts w:ascii="Book Antiqua" w:hAnsi="Book Antiqua"/>
          <w:color w:val="000000" w:themeColor="text1"/>
        </w:rPr>
        <w:t>Fill in the table below</w:t>
      </w:r>
      <w:r w:rsidR="0053658B" w:rsidRPr="009A0B0A">
        <w:rPr>
          <w:rFonts w:ascii="Book Antiqua" w:hAnsi="Book Antiqua"/>
          <w:color w:val="000000" w:themeColor="text1"/>
        </w:rPr>
        <w:t xml:space="preserve"> starting with the most recently completed final project</w:t>
      </w:r>
      <w:r w:rsidR="00854BD2" w:rsidRPr="009A0B0A">
        <w:rPr>
          <w:rFonts w:ascii="Book Antiqua" w:hAnsi="Book Antiqua"/>
          <w:color w:val="000000" w:themeColor="text1"/>
        </w:rPr>
        <w:t xml:space="preserve">. </w:t>
      </w:r>
    </w:p>
    <w:p w14:paraId="5AC8A2EE" w14:textId="77777777" w:rsidR="00854BD2" w:rsidRPr="009A0B0A" w:rsidRDefault="00854BD2" w:rsidP="470DAF1F">
      <w:pPr>
        <w:pStyle w:val="SecondStyle"/>
        <w:widowControl/>
        <w:numPr>
          <w:ilvl w:val="1"/>
          <w:numId w:val="0"/>
        </w:numPr>
        <w:ind w:left="720"/>
        <w:rPr>
          <w:rFonts w:ascii="Book Antiqua" w:hAnsi="Book Antiqua"/>
          <w:color w:val="000000" w:themeColor="text1"/>
        </w:rPr>
      </w:pPr>
    </w:p>
    <w:tbl>
      <w:tblPr>
        <w:tblStyle w:val="TableGrid"/>
        <w:tblW w:w="11952" w:type="dxa"/>
        <w:tblInd w:w="810" w:type="dxa"/>
        <w:tblLook w:val="04A0" w:firstRow="1" w:lastRow="0" w:firstColumn="1" w:lastColumn="0" w:noHBand="0" w:noVBand="1"/>
      </w:tblPr>
      <w:tblGrid>
        <w:gridCol w:w="347"/>
        <w:gridCol w:w="2131"/>
        <w:gridCol w:w="5024"/>
        <w:gridCol w:w="2444"/>
        <w:gridCol w:w="2006"/>
      </w:tblGrid>
      <w:tr w:rsidR="00090E9D" w:rsidRPr="009A0B0A" w14:paraId="231A2708" w14:textId="77777777" w:rsidTr="470DAF1F">
        <w:trPr>
          <w:trHeight w:val="217"/>
        </w:trPr>
        <w:tc>
          <w:tcPr>
            <w:tcW w:w="347" w:type="dxa"/>
            <w:tcBorders>
              <w:top w:val="nil"/>
              <w:left w:val="nil"/>
              <w:bottom w:val="nil"/>
            </w:tcBorders>
            <w:vAlign w:val="center"/>
          </w:tcPr>
          <w:p w14:paraId="07CC2E0E" w14:textId="5FC68C94" w:rsidR="00854BD2" w:rsidRPr="009A0B0A" w:rsidRDefault="00854BD2" w:rsidP="470DAF1F">
            <w:pPr>
              <w:pStyle w:val="SecondStyle"/>
              <w:widowControl/>
              <w:numPr>
                <w:ilvl w:val="1"/>
                <w:numId w:val="0"/>
              </w:numPr>
              <w:rPr>
                <w:rFonts w:ascii="Book Antiqua" w:hAnsi="Book Antiqua"/>
                <w:color w:val="000000" w:themeColor="text1"/>
              </w:rPr>
            </w:pPr>
          </w:p>
        </w:tc>
        <w:tc>
          <w:tcPr>
            <w:tcW w:w="2131" w:type="dxa"/>
            <w:vAlign w:val="center"/>
          </w:tcPr>
          <w:p w14:paraId="3F0F78F9" w14:textId="20F89503" w:rsidR="00854BD2" w:rsidRPr="009A0B0A" w:rsidRDefault="00854BD2" w:rsidP="387188E4">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Project Category</w:t>
            </w:r>
            <w:r w:rsidR="00465C24" w:rsidRPr="009A0B0A">
              <w:rPr>
                <w:rStyle w:val="FootnoteReference"/>
                <w:rFonts w:ascii="Book Antiqua" w:hAnsi="Book Antiqua"/>
                <w:color w:val="000000" w:themeColor="text1"/>
              </w:rPr>
              <w:footnoteReference w:id="2"/>
            </w:r>
          </w:p>
        </w:tc>
        <w:tc>
          <w:tcPr>
            <w:tcW w:w="5024" w:type="dxa"/>
            <w:vAlign w:val="center"/>
          </w:tcPr>
          <w:p w14:paraId="4FA0B08A" w14:textId="42BC2C65" w:rsidR="00854BD2" w:rsidRPr="009A0B0A" w:rsidRDefault="00854BD2" w:rsidP="470DAF1F">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Project Title</w:t>
            </w:r>
          </w:p>
        </w:tc>
        <w:tc>
          <w:tcPr>
            <w:tcW w:w="2444" w:type="dxa"/>
            <w:vAlign w:val="center"/>
          </w:tcPr>
          <w:p w14:paraId="62A16DEE" w14:textId="440D92A3" w:rsidR="00854BD2" w:rsidRPr="009A0B0A" w:rsidRDefault="00854BD2" w:rsidP="470DAF1F">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Supervising Faculty</w:t>
            </w:r>
          </w:p>
        </w:tc>
        <w:tc>
          <w:tcPr>
            <w:tcW w:w="2006" w:type="dxa"/>
            <w:vAlign w:val="center"/>
          </w:tcPr>
          <w:p w14:paraId="5AA450C6" w14:textId="77777777" w:rsidR="00854BD2" w:rsidRPr="009A0B0A" w:rsidRDefault="00854BD2" w:rsidP="470DAF1F">
            <w:pPr>
              <w:pStyle w:val="SecondStyle"/>
              <w:widowControl/>
              <w:numPr>
                <w:ilvl w:val="1"/>
                <w:numId w:val="0"/>
              </w:numPr>
              <w:jc w:val="center"/>
              <w:rPr>
                <w:rFonts w:ascii="Book Antiqua" w:hAnsi="Book Antiqua"/>
                <w:color w:val="000000" w:themeColor="text1"/>
              </w:rPr>
            </w:pPr>
            <w:r w:rsidRPr="009A0B0A">
              <w:rPr>
                <w:rFonts w:ascii="Book Antiqua" w:hAnsi="Book Antiqua"/>
                <w:color w:val="000000" w:themeColor="text1"/>
              </w:rPr>
              <w:t>Completion Date</w:t>
            </w:r>
          </w:p>
          <w:p w14:paraId="66032E75" w14:textId="6CBBA9EC" w:rsidR="00090E9D" w:rsidRPr="009A0B0A" w:rsidRDefault="7DDB8A85" w:rsidP="470DAF1F">
            <w:pPr>
              <w:pStyle w:val="SecondStyle"/>
              <w:widowControl/>
              <w:numPr>
                <w:ilvl w:val="1"/>
                <w:numId w:val="0"/>
              </w:numPr>
              <w:jc w:val="center"/>
              <w:rPr>
                <w:rFonts w:ascii="Book Antiqua" w:hAnsi="Book Antiqua"/>
                <w:color w:val="000000" w:themeColor="text1"/>
              </w:rPr>
            </w:pPr>
            <w:r w:rsidRPr="009A0B0A">
              <w:rPr>
                <w:rFonts w:ascii="Book Antiqua" w:hAnsi="Book Antiqua"/>
                <w:color w:val="000000" w:themeColor="text1"/>
              </w:rPr>
              <w:t>(month/year)</w:t>
            </w:r>
          </w:p>
        </w:tc>
      </w:tr>
      <w:tr w:rsidR="00802DD5" w:rsidRPr="009A0B0A" w14:paraId="01267661" w14:textId="77777777" w:rsidTr="470DAF1F">
        <w:trPr>
          <w:trHeight w:val="611"/>
        </w:trPr>
        <w:tc>
          <w:tcPr>
            <w:tcW w:w="347" w:type="dxa"/>
            <w:tcBorders>
              <w:top w:val="nil"/>
              <w:left w:val="nil"/>
              <w:bottom w:val="nil"/>
            </w:tcBorders>
            <w:vAlign w:val="center"/>
          </w:tcPr>
          <w:p w14:paraId="5784D2AB" w14:textId="77777777" w:rsidR="00802DD5" w:rsidRPr="009A0B0A" w:rsidRDefault="00802DD5" w:rsidP="470DAF1F">
            <w:pPr>
              <w:pStyle w:val="SecondStyle"/>
              <w:widowControl/>
              <w:numPr>
                <w:ilvl w:val="0"/>
                <w:numId w:val="8"/>
              </w:numPr>
              <w:rPr>
                <w:rFonts w:ascii="Book Antiqua" w:hAnsi="Book Antiqua"/>
                <w:color w:val="000000" w:themeColor="text1"/>
              </w:rPr>
            </w:pPr>
          </w:p>
        </w:tc>
        <w:tc>
          <w:tcPr>
            <w:tcW w:w="2131" w:type="dxa"/>
            <w:vAlign w:val="center"/>
          </w:tcPr>
          <w:p w14:paraId="1D92D8A5" w14:textId="2F355549" w:rsidR="00802DD5" w:rsidRPr="009A0B0A" w:rsidRDefault="058BAC78" w:rsidP="470DAF1F">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Master’s Thesis Equivalent</w:t>
            </w:r>
          </w:p>
        </w:tc>
        <w:tc>
          <w:tcPr>
            <w:tcW w:w="5024" w:type="dxa"/>
            <w:vAlign w:val="center"/>
          </w:tcPr>
          <w:p w14:paraId="258DE259" w14:textId="77777777" w:rsidR="00EC7944" w:rsidRPr="009A0B0A" w:rsidRDefault="5A2AD80D" w:rsidP="470DAF1F">
            <w:pPr>
              <w:pStyle w:val="SecondStyle"/>
              <w:widowControl/>
              <w:numPr>
                <w:ilvl w:val="1"/>
                <w:numId w:val="0"/>
              </w:numPr>
              <w:pBdr>
                <w:top w:val="nil"/>
                <w:left w:val="nil"/>
                <w:bottom w:val="nil"/>
                <w:right w:val="nil"/>
                <w:between w:val="nil"/>
                <w:bar w:val="nil"/>
              </w:pBdr>
              <w:rPr>
                <w:rStyle w:val="normaltextrun"/>
                <w:rFonts w:ascii="Book Antiqua" w:eastAsiaTheme="majorEastAsia" w:hAnsi="Book Antiqua"/>
                <w:color w:val="000000" w:themeColor="text1"/>
              </w:rPr>
            </w:pPr>
            <w:r w:rsidRPr="009A0B0A">
              <w:rPr>
                <w:rStyle w:val="normaltextrun"/>
                <w:rFonts w:ascii="Book Antiqua" w:eastAsiaTheme="majorEastAsia" w:hAnsi="Book Antiqua"/>
                <w:color w:val="000000"/>
                <w:shd w:val="clear" w:color="auto" w:fill="FFFFFF"/>
              </w:rPr>
              <w:t xml:space="preserve">Implementing functional communication training and thinning schedules of </w:t>
            </w:r>
            <w:r w:rsidRPr="009A0B0A">
              <w:rPr>
                <w:rStyle w:val="normaltextrun"/>
                <w:rFonts w:ascii="Book Antiqua" w:eastAsiaTheme="majorEastAsia" w:hAnsi="Book Antiqua"/>
                <w:color w:val="000000"/>
                <w:shd w:val="clear" w:color="auto" w:fill="FFFFFF"/>
              </w:rPr>
              <w:lastRenderedPageBreak/>
              <w:t>reinforcement in home environments of individuals with developmental disabilities</w:t>
            </w:r>
          </w:p>
        </w:tc>
        <w:tc>
          <w:tcPr>
            <w:tcW w:w="2444" w:type="dxa"/>
            <w:vAlign w:val="center"/>
          </w:tcPr>
          <w:p w14:paraId="4F3130D8" w14:textId="2831D5E7" w:rsidR="00802DD5" w:rsidRPr="009A0B0A" w:rsidRDefault="0FCD2228" w:rsidP="470DAF1F">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lastRenderedPageBreak/>
              <w:t>Leslie Neely</w:t>
            </w:r>
          </w:p>
        </w:tc>
        <w:tc>
          <w:tcPr>
            <w:tcW w:w="2006" w:type="dxa"/>
            <w:vAlign w:val="center"/>
          </w:tcPr>
          <w:p w14:paraId="2D2BB75F" w14:textId="5D1FF684" w:rsidR="00802DD5" w:rsidRPr="009A0B0A" w:rsidRDefault="1F21ED8D" w:rsidP="09317F51">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02/2024</w:t>
            </w:r>
          </w:p>
        </w:tc>
      </w:tr>
      <w:tr w:rsidR="00140798" w:rsidRPr="009A0B0A" w14:paraId="79C59A98" w14:textId="77777777" w:rsidTr="470DAF1F">
        <w:trPr>
          <w:trHeight w:val="611"/>
        </w:trPr>
        <w:tc>
          <w:tcPr>
            <w:tcW w:w="347" w:type="dxa"/>
            <w:tcBorders>
              <w:top w:val="nil"/>
              <w:left w:val="nil"/>
              <w:bottom w:val="nil"/>
            </w:tcBorders>
            <w:vAlign w:val="center"/>
          </w:tcPr>
          <w:p w14:paraId="4645F5C9" w14:textId="77777777" w:rsidR="00140798" w:rsidRPr="009A0B0A" w:rsidRDefault="00140798" w:rsidP="00140798">
            <w:pPr>
              <w:pStyle w:val="SecondStyle"/>
              <w:widowControl/>
              <w:numPr>
                <w:ilvl w:val="0"/>
                <w:numId w:val="8"/>
              </w:numPr>
              <w:rPr>
                <w:rFonts w:ascii="Book Antiqua" w:hAnsi="Book Antiqua"/>
                <w:color w:val="000000" w:themeColor="text1"/>
              </w:rPr>
            </w:pPr>
          </w:p>
        </w:tc>
        <w:tc>
          <w:tcPr>
            <w:tcW w:w="2131" w:type="dxa"/>
            <w:vAlign w:val="center"/>
          </w:tcPr>
          <w:p w14:paraId="04F2EC27" w14:textId="0F9DDEB5"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Master’s Thesis Equivalent</w:t>
            </w:r>
          </w:p>
        </w:tc>
        <w:tc>
          <w:tcPr>
            <w:tcW w:w="5024" w:type="dxa"/>
            <w:vAlign w:val="center"/>
          </w:tcPr>
          <w:p w14:paraId="765A3642" w14:textId="36757A0E" w:rsidR="00140798" w:rsidRPr="009A0B0A" w:rsidRDefault="00140798" w:rsidP="00140798">
            <w:pPr>
              <w:pStyle w:val="SecondStyle"/>
              <w:widowControl/>
              <w:numPr>
                <w:ilvl w:val="1"/>
                <w:numId w:val="0"/>
              </w:numPr>
              <w:pBdr>
                <w:top w:val="nil"/>
                <w:left w:val="nil"/>
                <w:bottom w:val="nil"/>
                <w:right w:val="nil"/>
                <w:between w:val="nil"/>
                <w:bar w:val="nil"/>
              </w:pBdr>
              <w:rPr>
                <w:rStyle w:val="normaltextrun"/>
                <w:rFonts w:ascii="Book Antiqua" w:eastAsiaTheme="majorEastAsia" w:hAnsi="Book Antiqua"/>
                <w:color w:val="000000"/>
                <w:shd w:val="clear" w:color="auto" w:fill="FFFFFF"/>
              </w:rPr>
            </w:pPr>
            <w:r w:rsidRPr="009A0B0A">
              <w:rPr>
                <w:rFonts w:ascii="Book Antiqua" w:hAnsi="Book Antiqua"/>
                <w:color w:val="000000" w:themeColor="text1"/>
              </w:rPr>
              <w:t>Teaching the Functional Communication Response in the Context of Functional Communication Training: A Review of the Literature</w:t>
            </w:r>
          </w:p>
        </w:tc>
        <w:tc>
          <w:tcPr>
            <w:tcW w:w="2444" w:type="dxa"/>
            <w:vAlign w:val="center"/>
          </w:tcPr>
          <w:p w14:paraId="7DE0749D" w14:textId="53D83CAF"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Hannah MacNaul</w:t>
            </w:r>
          </w:p>
        </w:tc>
        <w:tc>
          <w:tcPr>
            <w:tcW w:w="2006" w:type="dxa"/>
            <w:vAlign w:val="center"/>
          </w:tcPr>
          <w:p w14:paraId="26E6A7F1" w14:textId="299CD7FF"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02/2024</w:t>
            </w:r>
          </w:p>
        </w:tc>
      </w:tr>
      <w:tr w:rsidR="00140798" w:rsidRPr="009A0B0A" w14:paraId="3BAB714E" w14:textId="77777777" w:rsidTr="470DAF1F">
        <w:trPr>
          <w:trHeight w:val="611"/>
        </w:trPr>
        <w:tc>
          <w:tcPr>
            <w:tcW w:w="347" w:type="dxa"/>
            <w:tcBorders>
              <w:top w:val="nil"/>
              <w:left w:val="nil"/>
              <w:bottom w:val="nil"/>
            </w:tcBorders>
            <w:vAlign w:val="center"/>
          </w:tcPr>
          <w:p w14:paraId="4A357DB2" w14:textId="77777777" w:rsidR="00140798" w:rsidRPr="009A0B0A" w:rsidRDefault="00140798" w:rsidP="00140798">
            <w:pPr>
              <w:pStyle w:val="SecondStyle"/>
              <w:widowControl/>
              <w:numPr>
                <w:ilvl w:val="0"/>
                <w:numId w:val="8"/>
              </w:numPr>
              <w:rPr>
                <w:rFonts w:ascii="Book Antiqua" w:hAnsi="Book Antiqua"/>
                <w:color w:val="000000" w:themeColor="text1"/>
              </w:rPr>
            </w:pPr>
          </w:p>
        </w:tc>
        <w:tc>
          <w:tcPr>
            <w:tcW w:w="2131" w:type="dxa"/>
            <w:vAlign w:val="center"/>
          </w:tcPr>
          <w:p w14:paraId="0123E52B" w14:textId="011723FD"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Master’s Thesis Equivalent</w:t>
            </w:r>
          </w:p>
        </w:tc>
        <w:tc>
          <w:tcPr>
            <w:tcW w:w="5024" w:type="dxa"/>
            <w:vAlign w:val="center"/>
          </w:tcPr>
          <w:p w14:paraId="591B4B62" w14:textId="6FCC45EC" w:rsidR="00140798" w:rsidRPr="009A0B0A" w:rsidRDefault="00140798" w:rsidP="00140798">
            <w:pPr>
              <w:pStyle w:val="SecondStyle"/>
              <w:widowControl/>
              <w:numPr>
                <w:ilvl w:val="1"/>
                <w:numId w:val="0"/>
              </w:numPr>
              <w:pBdr>
                <w:top w:val="nil"/>
                <w:left w:val="nil"/>
                <w:bottom w:val="nil"/>
                <w:right w:val="nil"/>
                <w:between w:val="nil"/>
                <w:bar w:val="nil"/>
              </w:pBdr>
              <w:rPr>
                <w:rStyle w:val="normaltextrun"/>
                <w:rFonts w:ascii="Book Antiqua" w:eastAsiaTheme="majorEastAsia" w:hAnsi="Book Antiqua"/>
                <w:color w:val="000000"/>
                <w:shd w:val="clear" w:color="auto" w:fill="FFFFFF"/>
              </w:rPr>
            </w:pPr>
            <w:r w:rsidRPr="009A0B0A">
              <w:rPr>
                <w:rFonts w:ascii="Book Antiqua" w:hAnsi="Book Antiqua"/>
                <w:color w:val="000000" w:themeColor="text1"/>
              </w:rPr>
              <w:t>Comparing a Function-based and Non-function-based Intervention for Echolalia</w:t>
            </w:r>
          </w:p>
        </w:tc>
        <w:tc>
          <w:tcPr>
            <w:tcW w:w="2444" w:type="dxa"/>
            <w:vAlign w:val="center"/>
          </w:tcPr>
          <w:p w14:paraId="0727C141" w14:textId="0AA3649A"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Hannah MacNaul</w:t>
            </w:r>
          </w:p>
        </w:tc>
        <w:tc>
          <w:tcPr>
            <w:tcW w:w="2006" w:type="dxa"/>
            <w:vAlign w:val="center"/>
          </w:tcPr>
          <w:p w14:paraId="1B2D809B" w14:textId="39571C52"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02/2024</w:t>
            </w:r>
          </w:p>
        </w:tc>
      </w:tr>
      <w:tr w:rsidR="00140798" w:rsidRPr="009A0B0A" w14:paraId="392F07C2" w14:textId="77777777" w:rsidTr="470DAF1F">
        <w:trPr>
          <w:trHeight w:val="611"/>
        </w:trPr>
        <w:tc>
          <w:tcPr>
            <w:tcW w:w="347" w:type="dxa"/>
            <w:tcBorders>
              <w:top w:val="nil"/>
              <w:left w:val="nil"/>
              <w:bottom w:val="nil"/>
            </w:tcBorders>
            <w:vAlign w:val="center"/>
          </w:tcPr>
          <w:p w14:paraId="3ED8C2B0" w14:textId="77777777" w:rsidR="00140798" w:rsidRPr="009A0B0A" w:rsidRDefault="00140798" w:rsidP="00140798">
            <w:pPr>
              <w:pStyle w:val="SecondStyle"/>
              <w:widowControl/>
              <w:numPr>
                <w:ilvl w:val="0"/>
                <w:numId w:val="8"/>
              </w:numPr>
              <w:rPr>
                <w:rFonts w:ascii="Book Antiqua" w:hAnsi="Book Antiqua"/>
                <w:color w:val="000000" w:themeColor="text1"/>
              </w:rPr>
            </w:pPr>
          </w:p>
        </w:tc>
        <w:tc>
          <w:tcPr>
            <w:tcW w:w="2131" w:type="dxa"/>
            <w:vAlign w:val="center"/>
          </w:tcPr>
          <w:p w14:paraId="1CB1A16C" w14:textId="5DE64E5A"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Master’s Thesis Equivalent</w:t>
            </w:r>
          </w:p>
        </w:tc>
        <w:tc>
          <w:tcPr>
            <w:tcW w:w="5024" w:type="dxa"/>
            <w:vAlign w:val="center"/>
          </w:tcPr>
          <w:p w14:paraId="658A6AA6" w14:textId="6758C75B" w:rsidR="00140798" w:rsidRPr="009A0B0A" w:rsidRDefault="00140798" w:rsidP="00140798">
            <w:pPr>
              <w:pStyle w:val="SecondStyle"/>
              <w:widowControl/>
              <w:numPr>
                <w:ilvl w:val="1"/>
                <w:numId w:val="0"/>
              </w:numPr>
              <w:pBdr>
                <w:top w:val="nil"/>
                <w:left w:val="nil"/>
                <w:bottom w:val="nil"/>
                <w:right w:val="nil"/>
                <w:between w:val="nil"/>
                <w:bar w:val="nil"/>
              </w:pBdr>
              <w:rPr>
                <w:rStyle w:val="normaltextrun"/>
                <w:rFonts w:ascii="Book Antiqua" w:eastAsiaTheme="majorEastAsia" w:hAnsi="Book Antiqua"/>
                <w:color w:val="000000"/>
                <w:shd w:val="clear" w:color="auto" w:fill="FFFFFF"/>
              </w:rPr>
            </w:pPr>
            <w:r w:rsidRPr="009A0B0A">
              <w:rPr>
                <w:rFonts w:ascii="Book Antiqua" w:hAnsi="Book Antiqua"/>
                <w:color w:val="000000" w:themeColor="text1"/>
              </w:rPr>
              <w:t>Video Modeling Social Media Safety Skills for Adolescents Under the Condition of Persuasion</w:t>
            </w:r>
          </w:p>
        </w:tc>
        <w:tc>
          <w:tcPr>
            <w:tcW w:w="2444" w:type="dxa"/>
            <w:vAlign w:val="center"/>
          </w:tcPr>
          <w:p w14:paraId="0A2A47E9" w14:textId="53E4E724"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Hannah MacNaul</w:t>
            </w:r>
          </w:p>
        </w:tc>
        <w:tc>
          <w:tcPr>
            <w:tcW w:w="2006" w:type="dxa"/>
            <w:vAlign w:val="center"/>
          </w:tcPr>
          <w:p w14:paraId="131574D0" w14:textId="0F843E4D"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02/2024</w:t>
            </w:r>
          </w:p>
        </w:tc>
      </w:tr>
      <w:tr w:rsidR="00140798" w:rsidRPr="009A0B0A" w14:paraId="5F2B54E5" w14:textId="77777777" w:rsidTr="470DAF1F">
        <w:trPr>
          <w:trHeight w:val="611"/>
        </w:trPr>
        <w:tc>
          <w:tcPr>
            <w:tcW w:w="347" w:type="dxa"/>
            <w:tcBorders>
              <w:top w:val="nil"/>
              <w:left w:val="nil"/>
              <w:bottom w:val="nil"/>
            </w:tcBorders>
            <w:vAlign w:val="center"/>
          </w:tcPr>
          <w:p w14:paraId="170617F4" w14:textId="77777777" w:rsidR="00140798" w:rsidRPr="009A0B0A" w:rsidRDefault="00140798" w:rsidP="00140798">
            <w:pPr>
              <w:pStyle w:val="SecondStyle"/>
              <w:widowControl/>
              <w:numPr>
                <w:ilvl w:val="0"/>
                <w:numId w:val="8"/>
              </w:numPr>
              <w:rPr>
                <w:rFonts w:ascii="Book Antiqua" w:hAnsi="Book Antiqua"/>
                <w:color w:val="000000" w:themeColor="text1"/>
              </w:rPr>
            </w:pPr>
          </w:p>
        </w:tc>
        <w:tc>
          <w:tcPr>
            <w:tcW w:w="2131" w:type="dxa"/>
            <w:vAlign w:val="center"/>
          </w:tcPr>
          <w:p w14:paraId="5FD1A901" w14:textId="5F56CADD"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Master’s Thesis Equivalent</w:t>
            </w:r>
          </w:p>
        </w:tc>
        <w:tc>
          <w:tcPr>
            <w:tcW w:w="5024" w:type="dxa"/>
            <w:vAlign w:val="center"/>
          </w:tcPr>
          <w:p w14:paraId="094D8281" w14:textId="1FB177A6" w:rsidR="00140798" w:rsidRPr="009A0B0A" w:rsidRDefault="00140798" w:rsidP="00140798">
            <w:pPr>
              <w:pStyle w:val="SecondStyle"/>
              <w:widowControl/>
              <w:numPr>
                <w:ilvl w:val="1"/>
                <w:numId w:val="0"/>
              </w:numPr>
              <w:pBdr>
                <w:top w:val="nil"/>
                <w:left w:val="nil"/>
                <w:bottom w:val="nil"/>
                <w:right w:val="nil"/>
                <w:between w:val="nil"/>
                <w:bar w:val="nil"/>
              </w:pBdr>
              <w:rPr>
                <w:rStyle w:val="normaltextrun"/>
                <w:rFonts w:ascii="Book Antiqua" w:eastAsiaTheme="majorEastAsia" w:hAnsi="Book Antiqua"/>
                <w:color w:val="000000"/>
                <w:shd w:val="clear" w:color="auto" w:fill="FFFFFF"/>
              </w:rPr>
            </w:pPr>
            <w:r w:rsidRPr="009A0B0A">
              <w:rPr>
                <w:rFonts w:ascii="Book Antiqua" w:hAnsi="Book Antiqua"/>
                <w:color w:val="000000" w:themeColor="text1"/>
              </w:rPr>
              <w:t>Using Video Modeling to Teach Social Media Safety Skills</w:t>
            </w:r>
          </w:p>
        </w:tc>
        <w:tc>
          <w:tcPr>
            <w:tcW w:w="2444" w:type="dxa"/>
            <w:vAlign w:val="center"/>
          </w:tcPr>
          <w:p w14:paraId="7D943AFE" w14:textId="7647DC57"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Hannah MacNaul</w:t>
            </w:r>
          </w:p>
        </w:tc>
        <w:tc>
          <w:tcPr>
            <w:tcW w:w="2006" w:type="dxa"/>
            <w:vAlign w:val="center"/>
          </w:tcPr>
          <w:p w14:paraId="3AA821F4" w14:textId="3DDCE8EC"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02/2024</w:t>
            </w:r>
          </w:p>
        </w:tc>
      </w:tr>
      <w:tr w:rsidR="00140798" w:rsidRPr="009A0B0A" w14:paraId="7EBFA65E" w14:textId="77777777" w:rsidTr="470DAF1F">
        <w:trPr>
          <w:trHeight w:val="611"/>
        </w:trPr>
        <w:tc>
          <w:tcPr>
            <w:tcW w:w="347" w:type="dxa"/>
            <w:tcBorders>
              <w:top w:val="nil"/>
              <w:left w:val="nil"/>
              <w:bottom w:val="nil"/>
            </w:tcBorders>
            <w:vAlign w:val="center"/>
          </w:tcPr>
          <w:p w14:paraId="2EFB07E2" w14:textId="77777777" w:rsidR="00140798" w:rsidRPr="009A0B0A" w:rsidRDefault="00140798" w:rsidP="00140798">
            <w:pPr>
              <w:pStyle w:val="SecondStyle"/>
              <w:widowControl/>
              <w:numPr>
                <w:ilvl w:val="0"/>
                <w:numId w:val="8"/>
              </w:numPr>
              <w:rPr>
                <w:rFonts w:ascii="Book Antiqua" w:hAnsi="Book Antiqua"/>
                <w:color w:val="000000" w:themeColor="text1"/>
              </w:rPr>
            </w:pPr>
          </w:p>
        </w:tc>
        <w:tc>
          <w:tcPr>
            <w:tcW w:w="2131" w:type="dxa"/>
            <w:vAlign w:val="center"/>
          </w:tcPr>
          <w:p w14:paraId="6F6A2B30" w14:textId="60C4D9EA"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Master’s Thesis Equivalent</w:t>
            </w:r>
          </w:p>
        </w:tc>
        <w:tc>
          <w:tcPr>
            <w:tcW w:w="5024" w:type="dxa"/>
            <w:vAlign w:val="center"/>
          </w:tcPr>
          <w:p w14:paraId="5707B238" w14:textId="2AEBC39C" w:rsidR="00140798" w:rsidRPr="009A0B0A" w:rsidRDefault="00140798" w:rsidP="00140798">
            <w:pPr>
              <w:pStyle w:val="SecondStyle"/>
              <w:widowControl/>
              <w:numPr>
                <w:ilvl w:val="1"/>
                <w:numId w:val="0"/>
              </w:numPr>
              <w:pBdr>
                <w:top w:val="nil"/>
                <w:left w:val="nil"/>
                <w:bottom w:val="nil"/>
                <w:right w:val="nil"/>
                <w:between w:val="nil"/>
                <w:bar w:val="nil"/>
              </w:pBdr>
              <w:rPr>
                <w:rStyle w:val="normaltextrun"/>
                <w:rFonts w:ascii="Book Antiqua" w:eastAsiaTheme="majorEastAsia" w:hAnsi="Book Antiqua"/>
                <w:color w:val="000000"/>
                <w:shd w:val="clear" w:color="auto" w:fill="FFFFFF"/>
              </w:rPr>
            </w:pPr>
            <w:r w:rsidRPr="009A0B0A">
              <w:rPr>
                <w:rStyle w:val="normaltextrun"/>
                <w:rFonts w:ascii="Book Antiqua" w:eastAsiaTheme="majorEastAsia" w:hAnsi="Book Antiqua"/>
                <w:color w:val="000000"/>
                <w:shd w:val="clear" w:color="auto" w:fill="FFFFFF"/>
              </w:rPr>
              <w:t>Teaching initial self-advocacy skills to autistic youth</w:t>
            </w:r>
          </w:p>
        </w:tc>
        <w:tc>
          <w:tcPr>
            <w:tcW w:w="2444" w:type="dxa"/>
            <w:vAlign w:val="center"/>
          </w:tcPr>
          <w:p w14:paraId="5D4CE9D4" w14:textId="3D1CD4AD"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Marie Kirkpatrick</w:t>
            </w:r>
          </w:p>
        </w:tc>
        <w:tc>
          <w:tcPr>
            <w:tcW w:w="2006" w:type="dxa"/>
            <w:vAlign w:val="center"/>
          </w:tcPr>
          <w:p w14:paraId="6AB361E6" w14:textId="57D77239"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02/2024</w:t>
            </w:r>
          </w:p>
        </w:tc>
      </w:tr>
      <w:tr w:rsidR="00140798" w:rsidRPr="009A0B0A" w14:paraId="4D9A6E13" w14:textId="77777777" w:rsidTr="470DAF1F">
        <w:trPr>
          <w:trHeight w:val="611"/>
        </w:trPr>
        <w:tc>
          <w:tcPr>
            <w:tcW w:w="347" w:type="dxa"/>
            <w:tcBorders>
              <w:top w:val="nil"/>
              <w:left w:val="nil"/>
              <w:bottom w:val="nil"/>
            </w:tcBorders>
            <w:vAlign w:val="center"/>
          </w:tcPr>
          <w:p w14:paraId="6E9FEBAA" w14:textId="77777777" w:rsidR="00140798" w:rsidRPr="009A0B0A" w:rsidRDefault="00140798" w:rsidP="00140798">
            <w:pPr>
              <w:pStyle w:val="SecondStyle"/>
              <w:widowControl/>
              <w:numPr>
                <w:ilvl w:val="0"/>
                <w:numId w:val="8"/>
              </w:numPr>
              <w:rPr>
                <w:rFonts w:ascii="Book Antiqua" w:hAnsi="Book Antiqua"/>
                <w:color w:val="000000" w:themeColor="text1"/>
              </w:rPr>
            </w:pPr>
          </w:p>
        </w:tc>
        <w:tc>
          <w:tcPr>
            <w:tcW w:w="2131" w:type="dxa"/>
            <w:vAlign w:val="center"/>
          </w:tcPr>
          <w:p w14:paraId="0820D3A5" w14:textId="1C85469C"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Master’s Thesis Equivalent</w:t>
            </w:r>
          </w:p>
        </w:tc>
        <w:tc>
          <w:tcPr>
            <w:tcW w:w="5024" w:type="dxa"/>
            <w:vAlign w:val="center"/>
          </w:tcPr>
          <w:p w14:paraId="6E641038" w14:textId="58893371" w:rsidR="00140798" w:rsidRPr="009A0B0A" w:rsidRDefault="00140798" w:rsidP="00140798">
            <w:pPr>
              <w:pStyle w:val="SecondStyle"/>
              <w:widowControl/>
              <w:numPr>
                <w:ilvl w:val="1"/>
                <w:numId w:val="0"/>
              </w:numPr>
              <w:rPr>
                <w:rStyle w:val="normaltextrun"/>
                <w:rFonts w:ascii="Book Antiqua" w:eastAsiaTheme="majorEastAsia" w:hAnsi="Book Antiqua"/>
                <w:b/>
                <w:bCs/>
                <w:color w:val="000000"/>
                <w:shd w:val="clear" w:color="auto" w:fill="FFFFFF"/>
              </w:rPr>
            </w:pPr>
            <w:r w:rsidRPr="009A0B0A">
              <w:rPr>
                <w:rStyle w:val="normaltextrun"/>
                <w:rFonts w:ascii="Book Antiqua" w:eastAsiaTheme="majorEastAsia" w:hAnsi="Book Antiqua"/>
                <w:color w:val="000000"/>
                <w:shd w:val="clear" w:color="auto" w:fill="FFFFFF"/>
              </w:rPr>
              <w:t>Effects of Discriminative Stimuli on Latency and Frequency of Problem Behavior during a Functional Analysis for Children with ASD from Dual-Language Background</w:t>
            </w:r>
            <w:r w:rsidRPr="009A0B0A">
              <w:rPr>
                <w:rStyle w:val="eop"/>
                <w:rFonts w:ascii="Book Antiqua" w:hAnsi="Book Antiqua"/>
                <w:color w:val="000000"/>
                <w:shd w:val="clear" w:color="auto" w:fill="FFFFFF"/>
              </w:rPr>
              <w:t> </w:t>
            </w:r>
          </w:p>
        </w:tc>
        <w:tc>
          <w:tcPr>
            <w:tcW w:w="2444" w:type="dxa"/>
            <w:vAlign w:val="center"/>
          </w:tcPr>
          <w:p w14:paraId="0FCF25CA" w14:textId="22874C38"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Leslie Neely</w:t>
            </w:r>
          </w:p>
        </w:tc>
        <w:tc>
          <w:tcPr>
            <w:tcW w:w="2006" w:type="dxa"/>
            <w:vAlign w:val="center"/>
          </w:tcPr>
          <w:p w14:paraId="18E96A29" w14:textId="3B83D5D6"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01/2024</w:t>
            </w:r>
          </w:p>
        </w:tc>
      </w:tr>
      <w:tr w:rsidR="00140798" w:rsidRPr="009A0B0A" w14:paraId="77C518D8" w14:textId="77777777" w:rsidTr="470DAF1F">
        <w:trPr>
          <w:trHeight w:val="611"/>
        </w:trPr>
        <w:tc>
          <w:tcPr>
            <w:tcW w:w="347" w:type="dxa"/>
            <w:tcBorders>
              <w:top w:val="nil"/>
              <w:left w:val="nil"/>
              <w:bottom w:val="nil"/>
            </w:tcBorders>
            <w:vAlign w:val="center"/>
          </w:tcPr>
          <w:p w14:paraId="784ABC85" w14:textId="77777777" w:rsidR="00140798" w:rsidRPr="009A0B0A" w:rsidRDefault="00140798" w:rsidP="00140798">
            <w:pPr>
              <w:pStyle w:val="SecondStyle"/>
              <w:widowControl/>
              <w:numPr>
                <w:ilvl w:val="0"/>
                <w:numId w:val="8"/>
              </w:numPr>
              <w:rPr>
                <w:rFonts w:ascii="Book Antiqua" w:hAnsi="Book Antiqua"/>
                <w:color w:val="000000" w:themeColor="text1"/>
              </w:rPr>
            </w:pPr>
          </w:p>
        </w:tc>
        <w:tc>
          <w:tcPr>
            <w:tcW w:w="2131" w:type="dxa"/>
            <w:vAlign w:val="center"/>
          </w:tcPr>
          <w:p w14:paraId="662F32E0" w14:textId="037C9178"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Master’s Thesis Equivalent</w:t>
            </w:r>
          </w:p>
        </w:tc>
        <w:tc>
          <w:tcPr>
            <w:tcW w:w="5024" w:type="dxa"/>
            <w:vAlign w:val="center"/>
          </w:tcPr>
          <w:p w14:paraId="3BBF9F41" w14:textId="6E4D02F5" w:rsidR="00140798" w:rsidRPr="009A0B0A" w:rsidRDefault="00140798" w:rsidP="00140798">
            <w:pPr>
              <w:pStyle w:val="SecondStyle"/>
              <w:widowControl/>
              <w:numPr>
                <w:ilvl w:val="1"/>
                <w:numId w:val="0"/>
              </w:numPr>
              <w:rPr>
                <w:rStyle w:val="contentpasted1"/>
                <w:rFonts w:ascii="Book Antiqua" w:hAnsi="Book Antiqua"/>
                <w:color w:val="000000"/>
              </w:rPr>
            </w:pPr>
            <w:r w:rsidRPr="009A0B0A">
              <w:rPr>
                <w:rStyle w:val="normaltextrun"/>
                <w:rFonts w:ascii="Book Antiqua" w:eastAsiaTheme="majorEastAsia" w:hAnsi="Book Antiqua"/>
                <w:color w:val="000000"/>
                <w:shd w:val="clear" w:color="auto" w:fill="FFFFFF"/>
              </w:rPr>
              <w:t>Augmented reality to train first responders to de-escalate autistic individuals.</w:t>
            </w:r>
            <w:r w:rsidRPr="009A0B0A">
              <w:rPr>
                <w:rStyle w:val="eop"/>
                <w:rFonts w:ascii="Book Antiqua" w:hAnsi="Book Antiqua"/>
                <w:color w:val="000000"/>
                <w:shd w:val="clear" w:color="auto" w:fill="FFFFFF"/>
              </w:rPr>
              <w:t> </w:t>
            </w:r>
          </w:p>
        </w:tc>
        <w:tc>
          <w:tcPr>
            <w:tcW w:w="2444" w:type="dxa"/>
            <w:vAlign w:val="center"/>
          </w:tcPr>
          <w:p w14:paraId="414D5F53" w14:textId="0D285E09"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Leslie Neely</w:t>
            </w:r>
          </w:p>
        </w:tc>
        <w:tc>
          <w:tcPr>
            <w:tcW w:w="2006" w:type="dxa"/>
            <w:vAlign w:val="center"/>
          </w:tcPr>
          <w:p w14:paraId="504EBD68" w14:textId="3735CE38"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01/2024</w:t>
            </w:r>
          </w:p>
        </w:tc>
      </w:tr>
      <w:tr w:rsidR="00140798" w:rsidRPr="009A0B0A" w14:paraId="1BD012C0" w14:textId="77777777" w:rsidTr="470DAF1F">
        <w:trPr>
          <w:trHeight w:val="611"/>
        </w:trPr>
        <w:tc>
          <w:tcPr>
            <w:tcW w:w="347" w:type="dxa"/>
            <w:tcBorders>
              <w:top w:val="nil"/>
              <w:left w:val="nil"/>
              <w:bottom w:val="nil"/>
            </w:tcBorders>
            <w:vAlign w:val="center"/>
          </w:tcPr>
          <w:p w14:paraId="6F6FBE0A" w14:textId="77777777" w:rsidR="00140798" w:rsidRPr="009A0B0A" w:rsidRDefault="00140798" w:rsidP="00140798">
            <w:pPr>
              <w:pStyle w:val="SecondStyle"/>
              <w:widowControl/>
              <w:numPr>
                <w:ilvl w:val="0"/>
                <w:numId w:val="8"/>
              </w:numPr>
              <w:rPr>
                <w:rFonts w:ascii="Book Antiqua" w:hAnsi="Book Antiqua"/>
                <w:color w:val="000000" w:themeColor="text1"/>
              </w:rPr>
            </w:pPr>
          </w:p>
        </w:tc>
        <w:tc>
          <w:tcPr>
            <w:tcW w:w="2131" w:type="dxa"/>
            <w:vAlign w:val="center"/>
          </w:tcPr>
          <w:p w14:paraId="2CDA6F49" w14:textId="5CE5606A"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Master’s Thesis Equivalent</w:t>
            </w:r>
          </w:p>
        </w:tc>
        <w:tc>
          <w:tcPr>
            <w:tcW w:w="5024" w:type="dxa"/>
            <w:vAlign w:val="center"/>
          </w:tcPr>
          <w:p w14:paraId="52EBFB7D" w14:textId="3D20A2B9" w:rsidR="00140798" w:rsidRPr="009A0B0A" w:rsidRDefault="00140798" w:rsidP="00140798">
            <w:pPr>
              <w:pStyle w:val="SecondStyle"/>
              <w:widowControl/>
              <w:numPr>
                <w:ilvl w:val="1"/>
                <w:numId w:val="0"/>
              </w:numPr>
              <w:rPr>
                <w:rStyle w:val="contentpasted1"/>
                <w:rFonts w:ascii="Book Antiqua" w:hAnsi="Book Antiqua"/>
                <w:color w:val="000000"/>
              </w:rPr>
            </w:pPr>
            <w:r w:rsidRPr="009A0B0A">
              <w:rPr>
                <w:rStyle w:val="normaltextrun"/>
                <w:rFonts w:ascii="Book Antiqua" w:eastAsiaTheme="majorEastAsia" w:hAnsi="Book Antiqua"/>
                <w:color w:val="000000"/>
                <w:shd w:val="clear" w:color="auto" w:fill="FFFFFF"/>
              </w:rPr>
              <w:t>Using Behavior Skills Training to Train First Year ABA Graduate Students to Respond to De-Escalation Situations with Autistic Individuals </w:t>
            </w:r>
            <w:r w:rsidRPr="009A0B0A">
              <w:rPr>
                <w:rStyle w:val="eop"/>
                <w:rFonts w:ascii="Book Antiqua" w:hAnsi="Book Antiqua"/>
                <w:color w:val="000000"/>
                <w:shd w:val="clear" w:color="auto" w:fill="FFFFFF"/>
              </w:rPr>
              <w:t> </w:t>
            </w:r>
          </w:p>
        </w:tc>
        <w:tc>
          <w:tcPr>
            <w:tcW w:w="2444" w:type="dxa"/>
            <w:vAlign w:val="center"/>
          </w:tcPr>
          <w:p w14:paraId="421BDE8D" w14:textId="371D3B5F"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Leslie Neely</w:t>
            </w:r>
          </w:p>
        </w:tc>
        <w:tc>
          <w:tcPr>
            <w:tcW w:w="2006" w:type="dxa"/>
            <w:vAlign w:val="center"/>
          </w:tcPr>
          <w:p w14:paraId="42358F87" w14:textId="1F0A8263"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01/2024</w:t>
            </w:r>
          </w:p>
        </w:tc>
      </w:tr>
      <w:tr w:rsidR="00140798" w:rsidRPr="009A0B0A" w14:paraId="7EB091C5" w14:textId="77777777" w:rsidTr="470DAF1F">
        <w:trPr>
          <w:trHeight w:val="611"/>
        </w:trPr>
        <w:tc>
          <w:tcPr>
            <w:tcW w:w="347" w:type="dxa"/>
            <w:tcBorders>
              <w:top w:val="nil"/>
              <w:left w:val="nil"/>
              <w:bottom w:val="nil"/>
            </w:tcBorders>
            <w:vAlign w:val="center"/>
          </w:tcPr>
          <w:p w14:paraId="6B4ED568" w14:textId="77777777" w:rsidR="00140798" w:rsidRPr="009A0B0A" w:rsidRDefault="00140798" w:rsidP="00140798">
            <w:pPr>
              <w:pStyle w:val="SecondStyle"/>
              <w:widowControl/>
              <w:numPr>
                <w:ilvl w:val="0"/>
                <w:numId w:val="8"/>
              </w:numPr>
              <w:rPr>
                <w:rFonts w:ascii="Book Antiqua" w:hAnsi="Book Antiqua"/>
                <w:color w:val="000000" w:themeColor="text1"/>
              </w:rPr>
            </w:pPr>
          </w:p>
        </w:tc>
        <w:tc>
          <w:tcPr>
            <w:tcW w:w="2131" w:type="dxa"/>
            <w:vAlign w:val="center"/>
          </w:tcPr>
          <w:p w14:paraId="4A5DD830" w14:textId="66B0A8B5"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Master’s Thesis Equivalent</w:t>
            </w:r>
          </w:p>
        </w:tc>
        <w:tc>
          <w:tcPr>
            <w:tcW w:w="5024" w:type="dxa"/>
            <w:vAlign w:val="center"/>
          </w:tcPr>
          <w:p w14:paraId="0D3B8860" w14:textId="6094D1D1" w:rsidR="00140798" w:rsidRPr="009A0B0A" w:rsidRDefault="00140798" w:rsidP="00140798">
            <w:pPr>
              <w:pStyle w:val="SecondStyle"/>
              <w:widowControl/>
              <w:numPr>
                <w:ilvl w:val="1"/>
                <w:numId w:val="0"/>
              </w:numPr>
              <w:rPr>
                <w:rStyle w:val="contentpasted1"/>
                <w:rFonts w:ascii="Book Antiqua" w:hAnsi="Book Antiqua"/>
                <w:color w:val="000000"/>
              </w:rPr>
            </w:pPr>
            <w:r w:rsidRPr="009A0B0A">
              <w:rPr>
                <w:rStyle w:val="normaltextrun"/>
                <w:rFonts w:ascii="Book Antiqua" w:eastAsiaTheme="majorEastAsia" w:hAnsi="Book Antiqua"/>
                <w:color w:val="000000" w:themeColor="text1"/>
              </w:rPr>
              <w:t>Teaching Water Safety Skills to Children with Autism Using Applied Behavior Analysis</w:t>
            </w:r>
            <w:r w:rsidRPr="009A0B0A">
              <w:rPr>
                <w:rStyle w:val="eop"/>
                <w:rFonts w:ascii="Book Antiqua" w:hAnsi="Book Antiqua"/>
                <w:color w:val="000000" w:themeColor="text1"/>
              </w:rPr>
              <w:t> </w:t>
            </w:r>
          </w:p>
        </w:tc>
        <w:tc>
          <w:tcPr>
            <w:tcW w:w="2444" w:type="dxa"/>
            <w:vAlign w:val="center"/>
          </w:tcPr>
          <w:p w14:paraId="3FEB83AC" w14:textId="0A0B77BA"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Leslie Neely</w:t>
            </w:r>
          </w:p>
        </w:tc>
        <w:tc>
          <w:tcPr>
            <w:tcW w:w="2006" w:type="dxa"/>
            <w:vAlign w:val="center"/>
          </w:tcPr>
          <w:p w14:paraId="49272B2F" w14:textId="2CCA3020"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12/2023</w:t>
            </w:r>
          </w:p>
        </w:tc>
      </w:tr>
      <w:tr w:rsidR="00140798" w:rsidRPr="009A0B0A" w14:paraId="4136387C" w14:textId="77777777" w:rsidTr="470DAF1F">
        <w:trPr>
          <w:trHeight w:val="611"/>
        </w:trPr>
        <w:tc>
          <w:tcPr>
            <w:tcW w:w="347" w:type="dxa"/>
            <w:tcBorders>
              <w:top w:val="nil"/>
              <w:left w:val="nil"/>
              <w:bottom w:val="nil"/>
            </w:tcBorders>
            <w:vAlign w:val="center"/>
          </w:tcPr>
          <w:p w14:paraId="1844F740" w14:textId="77777777" w:rsidR="00140798" w:rsidRPr="009A0B0A" w:rsidRDefault="00140798" w:rsidP="00140798">
            <w:pPr>
              <w:pStyle w:val="SecondStyle"/>
              <w:widowControl/>
              <w:numPr>
                <w:ilvl w:val="0"/>
                <w:numId w:val="8"/>
              </w:numPr>
              <w:rPr>
                <w:rFonts w:ascii="Book Antiqua" w:hAnsi="Book Antiqua"/>
                <w:color w:val="000000" w:themeColor="text1"/>
              </w:rPr>
            </w:pPr>
          </w:p>
        </w:tc>
        <w:tc>
          <w:tcPr>
            <w:tcW w:w="2131" w:type="dxa"/>
            <w:vAlign w:val="center"/>
          </w:tcPr>
          <w:p w14:paraId="28CE1F81" w14:textId="12E0BA60"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Master’s Thesis Equivalent</w:t>
            </w:r>
          </w:p>
        </w:tc>
        <w:tc>
          <w:tcPr>
            <w:tcW w:w="5024" w:type="dxa"/>
            <w:vAlign w:val="center"/>
          </w:tcPr>
          <w:p w14:paraId="069B55C2" w14:textId="5798F32B" w:rsidR="00140798" w:rsidRPr="009A0B0A" w:rsidRDefault="00140798" w:rsidP="00140798">
            <w:pPr>
              <w:pStyle w:val="SecondStyle"/>
              <w:widowControl/>
              <w:numPr>
                <w:ilvl w:val="1"/>
                <w:numId w:val="0"/>
              </w:numPr>
              <w:rPr>
                <w:rStyle w:val="normaltextrun"/>
                <w:rFonts w:ascii="Book Antiqua" w:eastAsiaTheme="majorEastAsia" w:hAnsi="Book Antiqua"/>
                <w:color w:val="000000"/>
              </w:rPr>
            </w:pPr>
            <w:r w:rsidRPr="009A0B0A">
              <w:rPr>
                <w:rStyle w:val="normaltextrun"/>
                <w:rFonts w:ascii="Book Antiqua" w:eastAsiaTheme="majorEastAsia" w:hAnsi="Book Antiqua"/>
                <w:color w:val="000000"/>
                <w:shd w:val="clear" w:color="auto" w:fill="FFFFFF"/>
              </w:rPr>
              <w:t>The Effect of Functional Communication Training on Challenging Behavior Maintained by Access to Tangibles in Toddlers with Autism</w:t>
            </w:r>
            <w:r w:rsidRPr="009A0B0A">
              <w:rPr>
                <w:rStyle w:val="eop"/>
                <w:rFonts w:ascii="Book Antiqua" w:hAnsi="Book Antiqua"/>
                <w:color w:val="000000"/>
                <w:shd w:val="clear" w:color="auto" w:fill="FFFFFF"/>
              </w:rPr>
              <w:t> </w:t>
            </w:r>
          </w:p>
        </w:tc>
        <w:tc>
          <w:tcPr>
            <w:tcW w:w="2444" w:type="dxa"/>
            <w:vAlign w:val="center"/>
          </w:tcPr>
          <w:p w14:paraId="1035A84E" w14:textId="752DB816"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Leslie Neely</w:t>
            </w:r>
          </w:p>
        </w:tc>
        <w:tc>
          <w:tcPr>
            <w:tcW w:w="2006" w:type="dxa"/>
            <w:vAlign w:val="center"/>
          </w:tcPr>
          <w:p w14:paraId="75866DFB" w14:textId="4BC11776"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05/2023</w:t>
            </w:r>
          </w:p>
        </w:tc>
      </w:tr>
      <w:tr w:rsidR="00140798" w:rsidRPr="009A0B0A" w14:paraId="248566C1" w14:textId="77777777" w:rsidTr="470DAF1F">
        <w:trPr>
          <w:trHeight w:val="611"/>
        </w:trPr>
        <w:tc>
          <w:tcPr>
            <w:tcW w:w="347" w:type="dxa"/>
            <w:tcBorders>
              <w:top w:val="nil"/>
              <w:left w:val="nil"/>
              <w:bottom w:val="nil"/>
            </w:tcBorders>
            <w:vAlign w:val="center"/>
          </w:tcPr>
          <w:p w14:paraId="7A690F24" w14:textId="77777777" w:rsidR="00140798" w:rsidRPr="009A0B0A" w:rsidRDefault="00140798" w:rsidP="00140798">
            <w:pPr>
              <w:pStyle w:val="SecondStyle"/>
              <w:widowControl/>
              <w:numPr>
                <w:ilvl w:val="0"/>
                <w:numId w:val="8"/>
              </w:numPr>
              <w:rPr>
                <w:rFonts w:ascii="Book Antiqua" w:hAnsi="Book Antiqua"/>
                <w:color w:val="000000" w:themeColor="text1"/>
              </w:rPr>
            </w:pPr>
          </w:p>
        </w:tc>
        <w:tc>
          <w:tcPr>
            <w:tcW w:w="2131" w:type="dxa"/>
          </w:tcPr>
          <w:p w14:paraId="2B76DA88" w14:textId="5410CCCF"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Master’s Thesis Equivalent</w:t>
            </w:r>
          </w:p>
        </w:tc>
        <w:tc>
          <w:tcPr>
            <w:tcW w:w="5024" w:type="dxa"/>
            <w:vAlign w:val="center"/>
          </w:tcPr>
          <w:p w14:paraId="09AA5007" w14:textId="3EB7DD37" w:rsidR="00140798" w:rsidRPr="009A0B0A" w:rsidRDefault="00140798" w:rsidP="00140798">
            <w:pPr>
              <w:pStyle w:val="SecondStyle"/>
              <w:widowControl/>
              <w:numPr>
                <w:ilvl w:val="1"/>
                <w:numId w:val="0"/>
              </w:numPr>
              <w:rPr>
                <w:rStyle w:val="normaltextrun"/>
                <w:rFonts w:ascii="Book Antiqua" w:eastAsiaTheme="majorEastAsia" w:hAnsi="Book Antiqua"/>
                <w:color w:val="000000"/>
              </w:rPr>
            </w:pPr>
            <w:r w:rsidRPr="009A0B0A">
              <w:rPr>
                <w:rStyle w:val="normaltextrun"/>
                <w:rFonts w:ascii="Book Antiqua" w:eastAsiaTheme="majorEastAsia" w:hAnsi="Book Antiqua"/>
                <w:color w:val="000000"/>
                <w:shd w:val="clear" w:color="auto" w:fill="FFFFFF"/>
              </w:rPr>
              <w:t>A Retrospective Study of Latency as a Predictor of Responsiveness to Treatment</w:t>
            </w:r>
          </w:p>
        </w:tc>
        <w:tc>
          <w:tcPr>
            <w:tcW w:w="2444" w:type="dxa"/>
            <w:vAlign w:val="center"/>
          </w:tcPr>
          <w:p w14:paraId="65CCCDFE" w14:textId="68B79D8B"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Leslie Neely</w:t>
            </w:r>
          </w:p>
        </w:tc>
        <w:tc>
          <w:tcPr>
            <w:tcW w:w="2006" w:type="dxa"/>
            <w:vAlign w:val="center"/>
          </w:tcPr>
          <w:p w14:paraId="7D0784FA" w14:textId="344FC4A2"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05/2023</w:t>
            </w:r>
          </w:p>
        </w:tc>
      </w:tr>
      <w:tr w:rsidR="00140798" w:rsidRPr="009A0B0A" w14:paraId="060F0FCF" w14:textId="77777777" w:rsidTr="470DAF1F">
        <w:trPr>
          <w:trHeight w:val="611"/>
        </w:trPr>
        <w:tc>
          <w:tcPr>
            <w:tcW w:w="347" w:type="dxa"/>
            <w:tcBorders>
              <w:top w:val="nil"/>
              <w:left w:val="nil"/>
              <w:bottom w:val="nil"/>
            </w:tcBorders>
            <w:vAlign w:val="center"/>
          </w:tcPr>
          <w:p w14:paraId="370233B7" w14:textId="77777777" w:rsidR="00140798" w:rsidRPr="009A0B0A" w:rsidRDefault="00140798" w:rsidP="00140798">
            <w:pPr>
              <w:pStyle w:val="SecondStyle"/>
              <w:widowControl/>
              <w:numPr>
                <w:ilvl w:val="0"/>
                <w:numId w:val="8"/>
              </w:numPr>
              <w:rPr>
                <w:rFonts w:ascii="Book Antiqua" w:hAnsi="Book Antiqua"/>
                <w:color w:val="000000" w:themeColor="text1"/>
              </w:rPr>
            </w:pPr>
          </w:p>
        </w:tc>
        <w:tc>
          <w:tcPr>
            <w:tcW w:w="2131" w:type="dxa"/>
          </w:tcPr>
          <w:p w14:paraId="6A86B258" w14:textId="52213D9B"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Master’s Thesis Equivalent</w:t>
            </w:r>
          </w:p>
        </w:tc>
        <w:tc>
          <w:tcPr>
            <w:tcW w:w="5024" w:type="dxa"/>
            <w:vAlign w:val="center"/>
          </w:tcPr>
          <w:p w14:paraId="5477F3B8" w14:textId="77777777" w:rsidR="00140798" w:rsidRPr="009A0B0A" w:rsidRDefault="00140798" w:rsidP="00140798">
            <w:pPr>
              <w:pStyle w:val="SecondStyle"/>
              <w:widowControl/>
              <w:numPr>
                <w:ilvl w:val="1"/>
                <w:numId w:val="0"/>
              </w:numPr>
              <w:rPr>
                <w:rStyle w:val="normaltextrun"/>
                <w:rFonts w:ascii="Book Antiqua" w:eastAsiaTheme="majorEastAsia" w:hAnsi="Book Antiqua"/>
                <w:color w:val="000000"/>
                <w:shd w:val="clear" w:color="auto" w:fill="FFFFFF"/>
              </w:rPr>
            </w:pPr>
            <w:r w:rsidRPr="009A0B0A">
              <w:rPr>
                <w:rStyle w:val="normaltextrun"/>
                <w:rFonts w:ascii="Book Antiqua" w:eastAsiaTheme="majorEastAsia" w:hAnsi="Book Antiqua"/>
                <w:color w:val="000000"/>
                <w:shd w:val="clear" w:color="auto" w:fill="FFFFFF"/>
              </w:rPr>
              <w:t>Increasing Mask-Wearing Tolerance in a Child with ASD Using Graduated Exposure, </w:t>
            </w:r>
          </w:p>
          <w:p w14:paraId="18CDBEED" w14:textId="77777777" w:rsidR="00140798" w:rsidRPr="009A0B0A" w:rsidRDefault="00140798" w:rsidP="00140798">
            <w:pPr>
              <w:pStyle w:val="SecondStyle"/>
              <w:widowControl/>
              <w:numPr>
                <w:ilvl w:val="1"/>
                <w:numId w:val="0"/>
              </w:numPr>
              <w:rPr>
                <w:rStyle w:val="normaltextrun"/>
                <w:rFonts w:ascii="Book Antiqua" w:eastAsiaTheme="majorEastAsia" w:hAnsi="Book Antiqua"/>
                <w:color w:val="000000"/>
                <w:shd w:val="clear" w:color="auto" w:fill="FFFFFF"/>
              </w:rPr>
            </w:pPr>
            <w:r w:rsidRPr="009A0B0A">
              <w:rPr>
                <w:rStyle w:val="normaltextrun"/>
                <w:rFonts w:ascii="Book Antiqua" w:eastAsiaTheme="majorEastAsia" w:hAnsi="Book Antiqua"/>
                <w:color w:val="000000"/>
                <w:shd w:val="clear" w:color="auto" w:fill="FFFFFF"/>
              </w:rPr>
              <w:t>Prompts and Differential Reinforcement </w:t>
            </w:r>
          </w:p>
          <w:p w14:paraId="4C74C305" w14:textId="77777777" w:rsidR="00140798" w:rsidRPr="009A0B0A" w:rsidRDefault="00140798" w:rsidP="00140798">
            <w:pPr>
              <w:pStyle w:val="SecondStyle"/>
              <w:widowControl/>
              <w:numPr>
                <w:ilvl w:val="1"/>
                <w:numId w:val="0"/>
              </w:numPr>
              <w:rPr>
                <w:rStyle w:val="normaltextrun"/>
                <w:rFonts w:ascii="Book Antiqua" w:eastAsiaTheme="majorEastAsia" w:hAnsi="Book Antiqua"/>
                <w:color w:val="000000"/>
                <w:shd w:val="clear" w:color="auto" w:fill="FFFFFF"/>
              </w:rPr>
            </w:pPr>
          </w:p>
        </w:tc>
        <w:tc>
          <w:tcPr>
            <w:tcW w:w="2444" w:type="dxa"/>
            <w:vAlign w:val="center"/>
          </w:tcPr>
          <w:p w14:paraId="366A639E" w14:textId="28223ED9"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Heather Davis</w:t>
            </w:r>
          </w:p>
        </w:tc>
        <w:tc>
          <w:tcPr>
            <w:tcW w:w="2006" w:type="dxa"/>
            <w:vAlign w:val="center"/>
          </w:tcPr>
          <w:p w14:paraId="2A7C8535" w14:textId="44D1DFE0"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05/2023</w:t>
            </w:r>
          </w:p>
        </w:tc>
      </w:tr>
      <w:tr w:rsidR="00140798" w:rsidRPr="009A0B0A" w14:paraId="45ECBCF2" w14:textId="77777777" w:rsidTr="470DAF1F">
        <w:trPr>
          <w:trHeight w:val="611"/>
        </w:trPr>
        <w:tc>
          <w:tcPr>
            <w:tcW w:w="347" w:type="dxa"/>
            <w:tcBorders>
              <w:top w:val="nil"/>
              <w:left w:val="nil"/>
              <w:bottom w:val="nil"/>
            </w:tcBorders>
            <w:vAlign w:val="center"/>
          </w:tcPr>
          <w:p w14:paraId="6AE6579C" w14:textId="77777777" w:rsidR="00140798" w:rsidRPr="009A0B0A" w:rsidRDefault="00140798" w:rsidP="00140798">
            <w:pPr>
              <w:pStyle w:val="SecondStyle"/>
              <w:widowControl/>
              <w:numPr>
                <w:ilvl w:val="0"/>
                <w:numId w:val="8"/>
              </w:numPr>
              <w:rPr>
                <w:rFonts w:ascii="Book Antiqua" w:hAnsi="Book Antiqua"/>
                <w:color w:val="000000" w:themeColor="text1"/>
              </w:rPr>
            </w:pPr>
          </w:p>
        </w:tc>
        <w:tc>
          <w:tcPr>
            <w:tcW w:w="2131" w:type="dxa"/>
          </w:tcPr>
          <w:p w14:paraId="21BBF79B" w14:textId="60454264"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Master’s Thesis Equivalent</w:t>
            </w:r>
          </w:p>
        </w:tc>
        <w:tc>
          <w:tcPr>
            <w:tcW w:w="5024" w:type="dxa"/>
            <w:vAlign w:val="center"/>
          </w:tcPr>
          <w:p w14:paraId="4316B992" w14:textId="4553F13B" w:rsidR="00140798" w:rsidRPr="009A0B0A" w:rsidRDefault="00140798" w:rsidP="00140798">
            <w:pPr>
              <w:pStyle w:val="SecondStyle"/>
              <w:widowControl/>
              <w:numPr>
                <w:ilvl w:val="1"/>
                <w:numId w:val="0"/>
              </w:numPr>
              <w:rPr>
                <w:rStyle w:val="normaltextrun"/>
                <w:rFonts w:ascii="Book Antiqua" w:eastAsiaTheme="majorEastAsia" w:hAnsi="Book Antiqua"/>
                <w:color w:val="000000"/>
                <w:shd w:val="clear" w:color="auto" w:fill="FFFFFF"/>
              </w:rPr>
            </w:pPr>
            <w:r w:rsidRPr="009A0B0A">
              <w:rPr>
                <w:rStyle w:val="normaltextrun"/>
                <w:rFonts w:ascii="Book Antiqua" w:eastAsiaTheme="majorEastAsia" w:hAnsi="Book Antiqua"/>
                <w:color w:val="000000"/>
                <w:shd w:val="clear" w:color="auto" w:fill="FFFFFF"/>
              </w:rPr>
              <w:t>Comparing the Rate of Skill Acquisition When Presumed Reinforcers are Based off of Direct and Indirect Assessments</w:t>
            </w:r>
            <w:r w:rsidRPr="009A0B0A">
              <w:rPr>
                <w:rStyle w:val="normaltextrun"/>
                <w:rFonts w:ascii="Book Antiqua" w:eastAsiaTheme="majorEastAsia" w:hAnsi="Book Antiqua"/>
              </w:rPr>
              <w:t> </w:t>
            </w:r>
          </w:p>
        </w:tc>
        <w:tc>
          <w:tcPr>
            <w:tcW w:w="2444" w:type="dxa"/>
            <w:vAlign w:val="center"/>
          </w:tcPr>
          <w:p w14:paraId="59D9DBB9" w14:textId="5ACC03E1"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Leslie Neely</w:t>
            </w:r>
          </w:p>
        </w:tc>
        <w:tc>
          <w:tcPr>
            <w:tcW w:w="2006" w:type="dxa"/>
            <w:vAlign w:val="center"/>
          </w:tcPr>
          <w:p w14:paraId="15CF1F34" w14:textId="150B452C"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05/2023</w:t>
            </w:r>
          </w:p>
        </w:tc>
      </w:tr>
      <w:tr w:rsidR="00140798" w:rsidRPr="009A0B0A" w14:paraId="510AC48F" w14:textId="77777777" w:rsidTr="470DAF1F">
        <w:trPr>
          <w:trHeight w:val="611"/>
        </w:trPr>
        <w:tc>
          <w:tcPr>
            <w:tcW w:w="347" w:type="dxa"/>
            <w:tcBorders>
              <w:top w:val="nil"/>
              <w:left w:val="nil"/>
              <w:bottom w:val="nil"/>
            </w:tcBorders>
            <w:vAlign w:val="center"/>
          </w:tcPr>
          <w:p w14:paraId="5083E22C" w14:textId="77777777" w:rsidR="00140798" w:rsidRPr="009A0B0A" w:rsidRDefault="00140798" w:rsidP="00140798">
            <w:pPr>
              <w:pStyle w:val="SecondStyle"/>
              <w:widowControl/>
              <w:numPr>
                <w:ilvl w:val="0"/>
                <w:numId w:val="8"/>
              </w:numPr>
              <w:rPr>
                <w:rFonts w:ascii="Book Antiqua" w:hAnsi="Book Antiqua"/>
                <w:color w:val="000000" w:themeColor="text1"/>
              </w:rPr>
            </w:pPr>
          </w:p>
        </w:tc>
        <w:tc>
          <w:tcPr>
            <w:tcW w:w="2131" w:type="dxa"/>
          </w:tcPr>
          <w:p w14:paraId="6E8881A1" w14:textId="26E05D6E"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Master’s Thesis Equivalent</w:t>
            </w:r>
          </w:p>
        </w:tc>
        <w:tc>
          <w:tcPr>
            <w:tcW w:w="5024" w:type="dxa"/>
            <w:vAlign w:val="center"/>
          </w:tcPr>
          <w:p w14:paraId="05E200EB" w14:textId="16D37986" w:rsidR="00140798" w:rsidRPr="009A0B0A" w:rsidRDefault="00140798" w:rsidP="00140798">
            <w:pPr>
              <w:pStyle w:val="SecondStyle"/>
              <w:widowControl/>
              <w:numPr>
                <w:ilvl w:val="1"/>
                <w:numId w:val="0"/>
              </w:numPr>
              <w:rPr>
                <w:rStyle w:val="normaltextrun"/>
                <w:rFonts w:ascii="Book Antiqua" w:eastAsiaTheme="majorEastAsia" w:hAnsi="Book Antiqua"/>
                <w:color w:val="000000"/>
                <w:shd w:val="clear" w:color="auto" w:fill="FFFFFF"/>
              </w:rPr>
            </w:pPr>
            <w:r w:rsidRPr="009A0B0A">
              <w:rPr>
                <w:rStyle w:val="normaltextrun"/>
                <w:rFonts w:ascii="Book Antiqua" w:eastAsiaTheme="majorEastAsia" w:hAnsi="Book Antiqua"/>
                <w:color w:val="000000"/>
                <w:shd w:val="clear" w:color="auto" w:fill="FFFFFF"/>
              </w:rPr>
              <w:t>Using a Video Activity Schedule to Teach Cooperative Games to Autistic Children</w:t>
            </w:r>
            <w:r w:rsidRPr="009A0B0A">
              <w:rPr>
                <w:rStyle w:val="normaltextrun"/>
                <w:rFonts w:ascii="Book Antiqua" w:eastAsiaTheme="majorEastAsia" w:hAnsi="Book Antiqua"/>
              </w:rPr>
              <w:t> </w:t>
            </w:r>
          </w:p>
        </w:tc>
        <w:tc>
          <w:tcPr>
            <w:tcW w:w="2444" w:type="dxa"/>
            <w:vAlign w:val="center"/>
          </w:tcPr>
          <w:p w14:paraId="4A49DB90" w14:textId="68B4B8C7"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Marie Kirkpatrick</w:t>
            </w:r>
          </w:p>
        </w:tc>
        <w:tc>
          <w:tcPr>
            <w:tcW w:w="2006" w:type="dxa"/>
            <w:vAlign w:val="center"/>
          </w:tcPr>
          <w:p w14:paraId="0E78F2E4" w14:textId="3DD9518A"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05/2023</w:t>
            </w:r>
          </w:p>
        </w:tc>
      </w:tr>
      <w:tr w:rsidR="00140798" w:rsidRPr="009A0B0A" w14:paraId="5EEC6447" w14:textId="77777777" w:rsidTr="470DAF1F">
        <w:trPr>
          <w:trHeight w:val="611"/>
        </w:trPr>
        <w:tc>
          <w:tcPr>
            <w:tcW w:w="347" w:type="dxa"/>
            <w:tcBorders>
              <w:top w:val="nil"/>
              <w:left w:val="nil"/>
              <w:bottom w:val="nil"/>
            </w:tcBorders>
            <w:vAlign w:val="center"/>
          </w:tcPr>
          <w:p w14:paraId="607608C0" w14:textId="77777777" w:rsidR="00140798" w:rsidRPr="009A0B0A" w:rsidRDefault="00140798" w:rsidP="00140798">
            <w:pPr>
              <w:pStyle w:val="SecondStyle"/>
              <w:widowControl/>
              <w:numPr>
                <w:ilvl w:val="0"/>
                <w:numId w:val="8"/>
              </w:numPr>
              <w:rPr>
                <w:rFonts w:ascii="Book Antiqua" w:hAnsi="Book Antiqua"/>
                <w:color w:val="000000" w:themeColor="text1"/>
              </w:rPr>
            </w:pPr>
          </w:p>
        </w:tc>
        <w:tc>
          <w:tcPr>
            <w:tcW w:w="2131" w:type="dxa"/>
          </w:tcPr>
          <w:p w14:paraId="2B3A9048" w14:textId="04550316"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Master’s Thesis Equivalent</w:t>
            </w:r>
          </w:p>
        </w:tc>
        <w:tc>
          <w:tcPr>
            <w:tcW w:w="5024" w:type="dxa"/>
            <w:vAlign w:val="center"/>
          </w:tcPr>
          <w:p w14:paraId="00BDEE88" w14:textId="10C23B15" w:rsidR="00140798" w:rsidRPr="009A0B0A" w:rsidRDefault="00140798" w:rsidP="00140798">
            <w:pPr>
              <w:pStyle w:val="SecondStyle"/>
              <w:widowControl/>
              <w:numPr>
                <w:ilvl w:val="1"/>
                <w:numId w:val="0"/>
              </w:numPr>
              <w:rPr>
                <w:rStyle w:val="normaltextrun"/>
                <w:rFonts w:ascii="Book Antiqua" w:eastAsiaTheme="majorEastAsia" w:hAnsi="Book Antiqua"/>
                <w:color w:val="000000"/>
                <w:shd w:val="clear" w:color="auto" w:fill="FFFFFF"/>
              </w:rPr>
            </w:pPr>
            <w:r w:rsidRPr="009A0B0A">
              <w:rPr>
                <w:rStyle w:val="normaltextrun"/>
                <w:rFonts w:ascii="Book Antiqua" w:eastAsiaTheme="majorEastAsia" w:hAnsi="Book Antiqua"/>
                <w:color w:val="000000"/>
                <w:shd w:val="clear" w:color="auto" w:fill="FFFFFF"/>
              </w:rPr>
              <w:t>A Comparison of Teaching a Child with Autism to Answer Questions With and Without Visual Prompts</w:t>
            </w:r>
            <w:r w:rsidRPr="009A0B0A">
              <w:rPr>
                <w:rStyle w:val="normaltextrun"/>
                <w:rFonts w:ascii="Book Antiqua" w:eastAsiaTheme="majorEastAsia" w:hAnsi="Book Antiqua"/>
              </w:rPr>
              <w:t> </w:t>
            </w:r>
          </w:p>
        </w:tc>
        <w:tc>
          <w:tcPr>
            <w:tcW w:w="2444" w:type="dxa"/>
            <w:vAlign w:val="center"/>
          </w:tcPr>
          <w:p w14:paraId="117478C1" w14:textId="61EE8E3F"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Marie Kirkpatrick Heather Davis</w:t>
            </w:r>
          </w:p>
        </w:tc>
        <w:tc>
          <w:tcPr>
            <w:tcW w:w="2006" w:type="dxa"/>
            <w:vAlign w:val="center"/>
          </w:tcPr>
          <w:p w14:paraId="3C493112" w14:textId="735B99C0"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05/2023</w:t>
            </w:r>
          </w:p>
        </w:tc>
      </w:tr>
      <w:tr w:rsidR="00140798" w:rsidRPr="009A0B0A" w14:paraId="645D509B" w14:textId="77777777" w:rsidTr="470DAF1F">
        <w:trPr>
          <w:trHeight w:val="611"/>
        </w:trPr>
        <w:tc>
          <w:tcPr>
            <w:tcW w:w="347" w:type="dxa"/>
            <w:tcBorders>
              <w:top w:val="nil"/>
              <w:left w:val="nil"/>
              <w:bottom w:val="nil"/>
            </w:tcBorders>
            <w:vAlign w:val="center"/>
          </w:tcPr>
          <w:p w14:paraId="41B733F3" w14:textId="77777777" w:rsidR="00140798" w:rsidRPr="009A0B0A" w:rsidRDefault="00140798" w:rsidP="00140798">
            <w:pPr>
              <w:pStyle w:val="SecondStyle"/>
              <w:widowControl/>
              <w:numPr>
                <w:ilvl w:val="0"/>
                <w:numId w:val="8"/>
              </w:numPr>
              <w:rPr>
                <w:rFonts w:ascii="Book Antiqua" w:hAnsi="Book Antiqua"/>
                <w:color w:val="000000" w:themeColor="text1"/>
              </w:rPr>
            </w:pPr>
          </w:p>
        </w:tc>
        <w:tc>
          <w:tcPr>
            <w:tcW w:w="2131" w:type="dxa"/>
          </w:tcPr>
          <w:p w14:paraId="2C50CA98" w14:textId="5C10E36C"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Master’s Thesis Equivalent</w:t>
            </w:r>
          </w:p>
        </w:tc>
        <w:tc>
          <w:tcPr>
            <w:tcW w:w="5024" w:type="dxa"/>
            <w:vAlign w:val="center"/>
          </w:tcPr>
          <w:p w14:paraId="3278F07A" w14:textId="3361B3CA" w:rsidR="00140798" w:rsidRPr="009A0B0A" w:rsidRDefault="00140798" w:rsidP="00140798">
            <w:pPr>
              <w:pStyle w:val="paragraph"/>
              <w:spacing w:before="0" w:beforeAutospacing="0" w:after="0" w:afterAutospacing="0"/>
              <w:jc w:val="center"/>
              <w:textAlignment w:val="baseline"/>
              <w:rPr>
                <w:rFonts w:ascii="Book Antiqua" w:hAnsi="Book Antiqua" w:cs="Segoe UI"/>
                <w:sz w:val="18"/>
                <w:szCs w:val="18"/>
                <w:lang w:val="en"/>
              </w:rPr>
            </w:pPr>
            <w:r w:rsidRPr="009A0B0A">
              <w:rPr>
                <w:rStyle w:val="normaltextrun"/>
                <w:rFonts w:ascii="Book Antiqua" w:hAnsi="Book Antiqua"/>
              </w:rPr>
              <w:t>Token Economy: An Intervention for Property Destruction in Structured Settings</w:t>
            </w:r>
            <w:r w:rsidRPr="009A0B0A">
              <w:rPr>
                <w:rStyle w:val="eop"/>
                <w:rFonts w:ascii="Book Antiqua" w:hAnsi="Book Antiqua"/>
              </w:rPr>
              <w:t> </w:t>
            </w:r>
          </w:p>
        </w:tc>
        <w:tc>
          <w:tcPr>
            <w:tcW w:w="2444" w:type="dxa"/>
            <w:vAlign w:val="center"/>
          </w:tcPr>
          <w:p w14:paraId="64AE4831" w14:textId="0A542D80"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Heather Davis</w:t>
            </w:r>
          </w:p>
        </w:tc>
        <w:tc>
          <w:tcPr>
            <w:tcW w:w="2006" w:type="dxa"/>
            <w:vAlign w:val="center"/>
          </w:tcPr>
          <w:p w14:paraId="0D1471C5" w14:textId="14D1AA90"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04/2023</w:t>
            </w:r>
          </w:p>
        </w:tc>
      </w:tr>
      <w:tr w:rsidR="00140798" w:rsidRPr="009A0B0A" w14:paraId="11516126" w14:textId="77777777" w:rsidTr="470DAF1F">
        <w:trPr>
          <w:trHeight w:val="611"/>
        </w:trPr>
        <w:tc>
          <w:tcPr>
            <w:tcW w:w="347" w:type="dxa"/>
            <w:tcBorders>
              <w:top w:val="nil"/>
              <w:left w:val="nil"/>
              <w:bottom w:val="nil"/>
            </w:tcBorders>
            <w:vAlign w:val="center"/>
          </w:tcPr>
          <w:p w14:paraId="1D6182BC" w14:textId="77777777" w:rsidR="00140798" w:rsidRPr="009A0B0A" w:rsidRDefault="00140798" w:rsidP="00140798">
            <w:pPr>
              <w:pStyle w:val="SecondStyle"/>
              <w:widowControl/>
              <w:numPr>
                <w:ilvl w:val="0"/>
                <w:numId w:val="8"/>
              </w:numPr>
              <w:rPr>
                <w:rFonts w:ascii="Book Antiqua" w:hAnsi="Book Antiqua"/>
                <w:color w:val="000000" w:themeColor="text1"/>
              </w:rPr>
            </w:pPr>
          </w:p>
        </w:tc>
        <w:tc>
          <w:tcPr>
            <w:tcW w:w="2131" w:type="dxa"/>
          </w:tcPr>
          <w:p w14:paraId="40E11ECB" w14:textId="238DF798"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Master’s Thesis Equivalent</w:t>
            </w:r>
          </w:p>
        </w:tc>
        <w:tc>
          <w:tcPr>
            <w:tcW w:w="5024" w:type="dxa"/>
            <w:vAlign w:val="center"/>
          </w:tcPr>
          <w:p w14:paraId="176729F1" w14:textId="5AEC31A8" w:rsidR="00140798" w:rsidRPr="009A0B0A" w:rsidRDefault="00140798" w:rsidP="00140798">
            <w:pPr>
              <w:pStyle w:val="SecondStyle"/>
              <w:widowControl/>
              <w:numPr>
                <w:ilvl w:val="1"/>
                <w:numId w:val="0"/>
              </w:numPr>
              <w:rPr>
                <w:rStyle w:val="normaltextrun"/>
                <w:rFonts w:ascii="Book Antiqua" w:eastAsiaTheme="majorEastAsia" w:hAnsi="Book Antiqua"/>
                <w:color w:val="000000"/>
              </w:rPr>
            </w:pPr>
            <w:r w:rsidRPr="009A0B0A">
              <w:rPr>
                <w:rStyle w:val="normaltextrun"/>
                <w:rFonts w:ascii="Book Antiqua" w:eastAsiaTheme="majorEastAsia" w:hAnsi="Book Antiqua"/>
                <w:color w:val="000000"/>
                <w:shd w:val="clear" w:color="auto" w:fill="FFFFFF"/>
              </w:rPr>
              <w:t>The Effect of Choice of Reinforcement as an Antecedent Intervention in Reducing Latency to On-task Behavior </w:t>
            </w:r>
            <w:r w:rsidRPr="009A0B0A">
              <w:rPr>
                <w:rStyle w:val="eop"/>
                <w:rFonts w:ascii="Book Antiqua" w:hAnsi="Book Antiqua"/>
                <w:color w:val="000000"/>
                <w:shd w:val="clear" w:color="auto" w:fill="FFFFFF"/>
              </w:rPr>
              <w:t> </w:t>
            </w:r>
          </w:p>
        </w:tc>
        <w:tc>
          <w:tcPr>
            <w:tcW w:w="2444" w:type="dxa"/>
            <w:vAlign w:val="center"/>
          </w:tcPr>
          <w:p w14:paraId="6BC0AE02" w14:textId="6723C27F"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Leslie Neely</w:t>
            </w:r>
          </w:p>
        </w:tc>
        <w:tc>
          <w:tcPr>
            <w:tcW w:w="2006" w:type="dxa"/>
            <w:vAlign w:val="center"/>
          </w:tcPr>
          <w:p w14:paraId="59E06A0D" w14:textId="1CC0AD87"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04/2023</w:t>
            </w:r>
          </w:p>
        </w:tc>
      </w:tr>
      <w:tr w:rsidR="00140798" w:rsidRPr="009A0B0A" w14:paraId="7BEA117D" w14:textId="77777777" w:rsidTr="470DAF1F">
        <w:trPr>
          <w:trHeight w:val="611"/>
        </w:trPr>
        <w:tc>
          <w:tcPr>
            <w:tcW w:w="347" w:type="dxa"/>
            <w:tcBorders>
              <w:top w:val="nil"/>
              <w:left w:val="nil"/>
              <w:bottom w:val="nil"/>
            </w:tcBorders>
            <w:vAlign w:val="center"/>
          </w:tcPr>
          <w:p w14:paraId="3CCF2AD1" w14:textId="77777777" w:rsidR="00140798" w:rsidRPr="009A0B0A" w:rsidRDefault="00140798" w:rsidP="00140798">
            <w:pPr>
              <w:pStyle w:val="SecondStyle"/>
              <w:widowControl/>
              <w:numPr>
                <w:ilvl w:val="0"/>
                <w:numId w:val="8"/>
              </w:numPr>
              <w:rPr>
                <w:rFonts w:ascii="Book Antiqua" w:hAnsi="Book Antiqua"/>
                <w:color w:val="000000" w:themeColor="text1"/>
              </w:rPr>
            </w:pPr>
          </w:p>
        </w:tc>
        <w:tc>
          <w:tcPr>
            <w:tcW w:w="2131" w:type="dxa"/>
          </w:tcPr>
          <w:p w14:paraId="72AA79E7" w14:textId="18604642"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Master’s Thesis Equivalent</w:t>
            </w:r>
          </w:p>
        </w:tc>
        <w:tc>
          <w:tcPr>
            <w:tcW w:w="5024" w:type="dxa"/>
            <w:vAlign w:val="center"/>
          </w:tcPr>
          <w:p w14:paraId="111374ED" w14:textId="1B0BA54C" w:rsidR="00140798" w:rsidRPr="009A0B0A" w:rsidRDefault="00140798" w:rsidP="00140798">
            <w:pPr>
              <w:pStyle w:val="SecondStyle"/>
              <w:widowControl/>
              <w:numPr>
                <w:ilvl w:val="1"/>
                <w:numId w:val="0"/>
              </w:numPr>
              <w:rPr>
                <w:rStyle w:val="normaltextrun"/>
                <w:rFonts w:ascii="Book Antiqua" w:eastAsiaTheme="majorEastAsia" w:hAnsi="Book Antiqua"/>
                <w:color w:val="000000"/>
              </w:rPr>
            </w:pPr>
            <w:r w:rsidRPr="009A0B0A">
              <w:rPr>
                <w:rStyle w:val="normaltextrun"/>
                <w:rFonts w:ascii="Book Antiqua" w:eastAsiaTheme="majorEastAsia" w:hAnsi="Book Antiqua"/>
                <w:color w:val="0E101A"/>
                <w:shd w:val="clear" w:color="auto" w:fill="FFFFFF"/>
              </w:rPr>
              <w:t>Evaluation of Language Preference within Functional Communication Training</w:t>
            </w:r>
            <w:r w:rsidRPr="009A0B0A">
              <w:rPr>
                <w:rStyle w:val="eop"/>
                <w:rFonts w:ascii="Book Antiqua" w:hAnsi="Book Antiqua"/>
                <w:color w:val="0E101A"/>
                <w:shd w:val="clear" w:color="auto" w:fill="FFFFFF"/>
              </w:rPr>
              <w:t> </w:t>
            </w:r>
          </w:p>
        </w:tc>
        <w:tc>
          <w:tcPr>
            <w:tcW w:w="2444" w:type="dxa"/>
            <w:vAlign w:val="center"/>
          </w:tcPr>
          <w:p w14:paraId="3279720E" w14:textId="61E97CA5"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Leslie Neely</w:t>
            </w:r>
          </w:p>
        </w:tc>
        <w:tc>
          <w:tcPr>
            <w:tcW w:w="2006" w:type="dxa"/>
            <w:vAlign w:val="center"/>
          </w:tcPr>
          <w:p w14:paraId="78194146" w14:textId="4FC3AD08"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02/2023</w:t>
            </w:r>
          </w:p>
        </w:tc>
      </w:tr>
      <w:tr w:rsidR="00140798" w:rsidRPr="009A0B0A" w14:paraId="40C23748" w14:textId="77777777" w:rsidTr="470DAF1F">
        <w:trPr>
          <w:trHeight w:val="611"/>
        </w:trPr>
        <w:tc>
          <w:tcPr>
            <w:tcW w:w="347" w:type="dxa"/>
            <w:tcBorders>
              <w:top w:val="nil"/>
              <w:left w:val="nil"/>
              <w:bottom w:val="nil"/>
            </w:tcBorders>
            <w:vAlign w:val="center"/>
          </w:tcPr>
          <w:p w14:paraId="10A0C980" w14:textId="77777777" w:rsidR="00140798" w:rsidRPr="009A0B0A" w:rsidRDefault="00140798" w:rsidP="00140798">
            <w:pPr>
              <w:pStyle w:val="SecondStyle"/>
              <w:widowControl/>
              <w:numPr>
                <w:ilvl w:val="0"/>
                <w:numId w:val="8"/>
              </w:numPr>
              <w:rPr>
                <w:rFonts w:ascii="Book Antiqua" w:hAnsi="Book Antiqua"/>
                <w:color w:val="000000" w:themeColor="text1"/>
              </w:rPr>
            </w:pPr>
          </w:p>
        </w:tc>
        <w:tc>
          <w:tcPr>
            <w:tcW w:w="2131" w:type="dxa"/>
          </w:tcPr>
          <w:p w14:paraId="035EF524" w14:textId="407402C1"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Master’s Thesis Equivalent</w:t>
            </w:r>
          </w:p>
        </w:tc>
        <w:tc>
          <w:tcPr>
            <w:tcW w:w="5024" w:type="dxa"/>
            <w:vAlign w:val="center"/>
          </w:tcPr>
          <w:p w14:paraId="6CEF1E0C" w14:textId="1835E267" w:rsidR="00140798" w:rsidRPr="009A0B0A" w:rsidRDefault="00140798" w:rsidP="00140798">
            <w:pPr>
              <w:pStyle w:val="SecondStyle"/>
              <w:widowControl/>
              <w:numPr>
                <w:ilvl w:val="1"/>
                <w:numId w:val="0"/>
              </w:numPr>
              <w:rPr>
                <w:rStyle w:val="normaltextrun"/>
                <w:rFonts w:ascii="Book Antiqua" w:eastAsiaTheme="majorEastAsia" w:hAnsi="Book Antiqua"/>
                <w:color w:val="000000"/>
              </w:rPr>
            </w:pPr>
            <w:r w:rsidRPr="009A0B0A">
              <w:rPr>
                <w:rStyle w:val="normaltextrun"/>
                <w:rFonts w:ascii="Book Antiqua" w:eastAsiaTheme="majorEastAsia" w:hAnsi="Book Antiqua"/>
                <w:color w:val="000000" w:themeColor="text1"/>
              </w:rPr>
              <w:t>Evaluation of an intervention package with written feedback to reduce vocal protests during chores for a young adult with a developmental disability</w:t>
            </w:r>
          </w:p>
        </w:tc>
        <w:tc>
          <w:tcPr>
            <w:tcW w:w="2444" w:type="dxa"/>
            <w:vAlign w:val="center"/>
          </w:tcPr>
          <w:p w14:paraId="2C60A680" w14:textId="4A25B37E"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Marie Kirkpatrick</w:t>
            </w:r>
          </w:p>
        </w:tc>
        <w:tc>
          <w:tcPr>
            <w:tcW w:w="2006" w:type="dxa"/>
            <w:vAlign w:val="center"/>
          </w:tcPr>
          <w:p w14:paraId="12E044F5" w14:textId="4C15B4B7" w:rsidR="00140798" w:rsidRPr="009A0B0A" w:rsidRDefault="00140798" w:rsidP="00140798">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05/2023</w:t>
            </w:r>
          </w:p>
        </w:tc>
      </w:tr>
    </w:tbl>
    <w:p w14:paraId="2533A399" w14:textId="77777777" w:rsidR="00CB6640" w:rsidRPr="009A0B0A" w:rsidRDefault="00CB6640" w:rsidP="470DAF1F">
      <w:pPr>
        <w:pStyle w:val="BodyText"/>
        <w:widowControl/>
        <w:ind w:left="720"/>
        <w:rPr>
          <w:rFonts w:ascii="Book Antiqua" w:hAnsi="Book Antiqua"/>
          <w:i/>
          <w:iCs/>
          <w:color w:val="000000" w:themeColor="text1"/>
        </w:rPr>
      </w:pPr>
      <w:r w:rsidRPr="009A0B0A">
        <w:rPr>
          <w:rFonts w:ascii="Book Antiqua" w:hAnsi="Book Antiqua"/>
          <w:i/>
          <w:iCs/>
          <w:color w:val="000000" w:themeColor="text1"/>
        </w:rPr>
        <w:t>(add more table rows as necessary)</w:t>
      </w:r>
    </w:p>
    <w:p w14:paraId="16B4B320" w14:textId="23F33E65" w:rsidR="00BA222C" w:rsidRPr="009A0B0A" w:rsidRDefault="006A1BB3" w:rsidP="470DAF1F">
      <w:pPr>
        <w:pStyle w:val="SecondStyle"/>
        <w:widowControl/>
        <w:numPr>
          <w:ilvl w:val="1"/>
          <w:numId w:val="0"/>
        </w:numPr>
        <w:ind w:left="720"/>
        <w:rPr>
          <w:rFonts w:ascii="Book Antiqua" w:hAnsi="Book Antiqua"/>
          <w:color w:val="000000" w:themeColor="text1"/>
        </w:rPr>
      </w:pPr>
      <w:r w:rsidRPr="009A0B0A">
        <w:rPr>
          <w:rFonts w:ascii="Book Antiqua" w:hAnsi="Book Antiqua"/>
          <w:color w:val="000000" w:themeColor="text1"/>
        </w:rPr>
        <w:t>If</w:t>
      </w:r>
      <w:r w:rsidR="00854BD2" w:rsidRPr="009A0B0A">
        <w:rPr>
          <w:rFonts w:ascii="Book Antiqua" w:hAnsi="Book Antiqua"/>
          <w:color w:val="000000" w:themeColor="text1"/>
        </w:rPr>
        <w:t xml:space="preserve"> any of the </w:t>
      </w:r>
      <w:r w:rsidRPr="009A0B0A">
        <w:rPr>
          <w:rFonts w:ascii="Book Antiqua" w:hAnsi="Book Antiqua"/>
          <w:color w:val="000000" w:themeColor="text1"/>
        </w:rPr>
        <w:t>final projects</w:t>
      </w:r>
      <w:r w:rsidR="00854BD2" w:rsidRPr="009A0B0A">
        <w:rPr>
          <w:rFonts w:ascii="Book Antiqua" w:hAnsi="Book Antiqua"/>
          <w:color w:val="000000" w:themeColor="text1"/>
        </w:rPr>
        <w:t xml:space="preserve"> listed in the table </w:t>
      </w:r>
      <w:r w:rsidRPr="009A0B0A">
        <w:rPr>
          <w:rFonts w:ascii="Book Antiqua" w:hAnsi="Book Antiqua"/>
          <w:color w:val="000000" w:themeColor="text1"/>
        </w:rPr>
        <w:t xml:space="preserve">above </w:t>
      </w:r>
      <w:r w:rsidR="00854BD2" w:rsidRPr="009A0B0A">
        <w:rPr>
          <w:rFonts w:ascii="Book Antiqua" w:hAnsi="Book Antiqua"/>
          <w:color w:val="000000" w:themeColor="text1"/>
        </w:rPr>
        <w:t>is in a language other than English, provide an English version of the title and abstract</w:t>
      </w:r>
      <w:r w:rsidRPr="009A0B0A">
        <w:rPr>
          <w:rFonts w:ascii="Book Antiqua" w:hAnsi="Book Antiqua"/>
          <w:color w:val="000000" w:themeColor="text1"/>
        </w:rPr>
        <w:t>.</w:t>
      </w:r>
      <w:r w:rsidR="00D14A30" w:rsidRPr="009A0B0A">
        <w:rPr>
          <w:rFonts w:ascii="Book Antiqua" w:hAnsi="Book Antiqua"/>
          <w:color w:val="000000" w:themeColor="text1"/>
        </w:rPr>
        <w:t xml:space="preserve"> </w:t>
      </w:r>
    </w:p>
    <w:p w14:paraId="2D489816" w14:textId="3733E07A" w:rsidR="00BA222C" w:rsidRPr="009A0B0A" w:rsidRDefault="00272CCF" w:rsidP="470DAF1F">
      <w:pPr>
        <w:pStyle w:val="SecondStyle"/>
        <w:widowControl/>
        <w:numPr>
          <w:ilvl w:val="1"/>
          <w:numId w:val="0"/>
        </w:numPr>
        <w:ind w:left="720"/>
        <w:rPr>
          <w:rFonts w:ascii="Book Antiqua" w:hAnsi="Book Antiqua"/>
          <w:color w:val="000000" w:themeColor="text1"/>
        </w:rPr>
      </w:pPr>
      <w:r w:rsidRPr="009A0B0A">
        <w:rPr>
          <w:rFonts w:ascii="Book Antiqua" w:hAnsi="Book Antiqua"/>
          <w:color w:val="000000" w:themeColor="text1"/>
        </w:rPr>
        <w:t>N/A</w:t>
      </w:r>
    </w:p>
    <w:p w14:paraId="60304F0C" w14:textId="77777777" w:rsidR="00BA222C" w:rsidRPr="009A0B0A" w:rsidRDefault="00BA222C" w:rsidP="470DAF1F">
      <w:pPr>
        <w:pStyle w:val="SecondStyle"/>
        <w:widowControl/>
        <w:numPr>
          <w:ilvl w:val="1"/>
          <w:numId w:val="0"/>
        </w:numPr>
        <w:rPr>
          <w:rFonts w:ascii="Book Antiqua" w:hAnsi="Book Antiqua"/>
          <w:color w:val="000000" w:themeColor="text1"/>
        </w:rPr>
      </w:pPr>
    </w:p>
    <w:p w14:paraId="7A8E1AC4" w14:textId="77777777" w:rsidR="009C0A5F" w:rsidRPr="009A0B0A" w:rsidRDefault="12EC9F6C" w:rsidP="00351650">
      <w:pPr>
        <w:pStyle w:val="SecondStyle"/>
        <w:widowControl/>
        <w:numPr>
          <w:ilvl w:val="0"/>
          <w:numId w:val="7"/>
        </w:numPr>
        <w:ind w:hanging="720"/>
        <w:rPr>
          <w:rFonts w:ascii="Book Antiqua" w:hAnsi="Book Antiqua"/>
          <w:b/>
          <w:bCs/>
          <w:color w:val="000000" w:themeColor="text1"/>
        </w:rPr>
      </w:pPr>
      <w:bookmarkStart w:id="39" w:name="Standard_3_107"/>
      <w:r w:rsidRPr="009A0B0A">
        <w:rPr>
          <w:rFonts w:ascii="Book Antiqua" w:hAnsi="Book Antiqua"/>
          <w:b/>
          <w:bCs/>
          <w:color w:val="000000" w:themeColor="text1"/>
        </w:rPr>
        <w:t>List of publications (in APA format) with students as authors or co-authors. If the work is in a language other than English, provide an English translation.</w:t>
      </w:r>
    </w:p>
    <w:bookmarkEnd w:id="39"/>
    <w:p w14:paraId="64B2E594" w14:textId="1D161449" w:rsidR="006A1BB3" w:rsidRPr="009A0B0A" w:rsidRDefault="006A1BB3" w:rsidP="470DAF1F">
      <w:pPr>
        <w:pStyle w:val="SecondStyle"/>
        <w:widowControl/>
        <w:numPr>
          <w:ilvl w:val="1"/>
          <w:numId w:val="0"/>
        </w:numPr>
        <w:ind w:left="720"/>
        <w:rPr>
          <w:rFonts w:ascii="Book Antiqua" w:hAnsi="Book Antiqua"/>
          <w:color w:val="000000" w:themeColor="text1"/>
        </w:rPr>
      </w:pPr>
      <w:r w:rsidRPr="009A0B0A">
        <w:rPr>
          <w:rFonts w:ascii="Book Antiqua" w:hAnsi="Book Antiqua"/>
          <w:color w:val="000000" w:themeColor="text1"/>
          <w:u w:val="single"/>
        </w:rPr>
        <w:t>For 3-107</w:t>
      </w:r>
      <w:r w:rsidRPr="009A0B0A">
        <w:rPr>
          <w:rFonts w:ascii="Book Antiqua" w:hAnsi="Book Antiqua"/>
          <w:color w:val="000000" w:themeColor="text1"/>
        </w:rPr>
        <w:t>: Provide a list of recent publications with students as auth</w:t>
      </w:r>
      <w:r w:rsidR="004F00B1" w:rsidRPr="009A0B0A">
        <w:rPr>
          <w:rFonts w:ascii="Book Antiqua" w:hAnsi="Book Antiqua"/>
          <w:color w:val="000000" w:themeColor="text1"/>
        </w:rPr>
        <w:t>ors or co-authors in APA format.</w:t>
      </w:r>
    </w:p>
    <w:p w14:paraId="54333C7C" w14:textId="77777777" w:rsidR="006A1BB3" w:rsidRPr="009A0B0A" w:rsidRDefault="006A1BB3" w:rsidP="470DAF1F">
      <w:pPr>
        <w:pStyle w:val="SecondStyle"/>
        <w:widowControl/>
        <w:numPr>
          <w:ilvl w:val="1"/>
          <w:numId w:val="0"/>
        </w:numPr>
        <w:ind w:left="720"/>
        <w:rPr>
          <w:rFonts w:ascii="Book Antiqua" w:hAnsi="Book Antiqua"/>
          <w:b/>
          <w:bCs/>
          <w:color w:val="000000" w:themeColor="text1"/>
        </w:rPr>
      </w:pPr>
    </w:p>
    <w:tbl>
      <w:tblPr>
        <w:tblStyle w:val="TableGrid"/>
        <w:tblW w:w="0" w:type="auto"/>
        <w:tblInd w:w="720" w:type="dxa"/>
        <w:tblLook w:val="04A0" w:firstRow="1" w:lastRow="0" w:firstColumn="1" w:lastColumn="0" w:noHBand="0" w:noVBand="1"/>
      </w:tblPr>
      <w:tblGrid>
        <w:gridCol w:w="445"/>
        <w:gridCol w:w="7708"/>
        <w:gridCol w:w="4077"/>
      </w:tblGrid>
      <w:tr w:rsidR="00B67335" w:rsidRPr="009A0B0A" w14:paraId="5F04A0D9" w14:textId="77777777" w:rsidTr="470DAF1F">
        <w:trPr>
          <w:trHeight w:val="363"/>
        </w:trPr>
        <w:tc>
          <w:tcPr>
            <w:tcW w:w="445" w:type="dxa"/>
            <w:tcBorders>
              <w:top w:val="nil"/>
              <w:left w:val="nil"/>
              <w:bottom w:val="nil"/>
            </w:tcBorders>
          </w:tcPr>
          <w:p w14:paraId="6A7B8A08" w14:textId="77777777" w:rsidR="00B67335" w:rsidRPr="009A0B0A" w:rsidRDefault="00B67335" w:rsidP="470DAF1F">
            <w:pPr>
              <w:pStyle w:val="SecondStyle"/>
              <w:widowControl/>
              <w:numPr>
                <w:ilvl w:val="1"/>
                <w:numId w:val="0"/>
              </w:numPr>
              <w:rPr>
                <w:rFonts w:ascii="Book Antiqua" w:hAnsi="Book Antiqua"/>
                <w:color w:val="000000" w:themeColor="text1"/>
              </w:rPr>
            </w:pPr>
            <w:bookmarkStart w:id="40" w:name="_Hlk108628774"/>
          </w:p>
        </w:tc>
        <w:tc>
          <w:tcPr>
            <w:tcW w:w="7708" w:type="dxa"/>
          </w:tcPr>
          <w:p w14:paraId="206B46B9" w14:textId="05D4137F" w:rsidR="00B67335" w:rsidRPr="009A0B0A" w:rsidRDefault="00B67335" w:rsidP="470DAF1F">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Reference (APA style)</w:t>
            </w:r>
          </w:p>
        </w:tc>
        <w:tc>
          <w:tcPr>
            <w:tcW w:w="4077" w:type="dxa"/>
          </w:tcPr>
          <w:p w14:paraId="4E84FDAC" w14:textId="17E0C213" w:rsidR="00B67335" w:rsidRPr="009A0B0A" w:rsidRDefault="00B67335" w:rsidP="470DAF1F">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Student Author Name(s)</w:t>
            </w:r>
          </w:p>
        </w:tc>
      </w:tr>
      <w:tr w:rsidR="00262D5B" w:rsidRPr="009A0B0A" w14:paraId="70480CAD" w14:textId="77777777" w:rsidTr="470DAF1F">
        <w:trPr>
          <w:trHeight w:val="351"/>
        </w:trPr>
        <w:tc>
          <w:tcPr>
            <w:tcW w:w="445" w:type="dxa"/>
            <w:tcBorders>
              <w:top w:val="nil"/>
              <w:left w:val="nil"/>
              <w:bottom w:val="nil"/>
            </w:tcBorders>
          </w:tcPr>
          <w:p w14:paraId="1EDC26BF" w14:textId="77777777" w:rsidR="00262D5B" w:rsidRPr="009A0B0A" w:rsidRDefault="00262D5B" w:rsidP="470DAF1F">
            <w:pPr>
              <w:pStyle w:val="SecondStyle"/>
              <w:widowControl/>
              <w:numPr>
                <w:ilvl w:val="0"/>
                <w:numId w:val="22"/>
              </w:numPr>
              <w:rPr>
                <w:rFonts w:ascii="Book Antiqua" w:hAnsi="Book Antiqua"/>
                <w:color w:val="000000" w:themeColor="text1"/>
              </w:rPr>
            </w:pPr>
          </w:p>
        </w:tc>
        <w:tc>
          <w:tcPr>
            <w:tcW w:w="7708" w:type="dxa"/>
          </w:tcPr>
          <w:p w14:paraId="7EC72834" w14:textId="6956E8C7" w:rsidR="00262D5B" w:rsidRPr="009A0B0A" w:rsidRDefault="344DF597" w:rsidP="470DAF1F">
            <w:pPr>
              <w:rPr>
                <w:rFonts w:ascii="Book Antiqua" w:eastAsia="Times New Roman" w:hAnsi="Book Antiqua"/>
                <w:i/>
                <w:iCs/>
              </w:rPr>
            </w:pPr>
            <w:r w:rsidRPr="009A0B0A">
              <w:rPr>
                <w:rFonts w:ascii="Book Antiqua" w:eastAsia="Times New Roman" w:hAnsi="Book Antiqua"/>
              </w:rPr>
              <w:t xml:space="preserve">MacNaul, H., Nguyen, A., Wilson, S., Cividini-Motta, C., &amp; Mandel, N. (2023). Evaluating two iterations of a paired stimulus preference assessment. </w:t>
            </w:r>
            <w:r w:rsidRPr="009A0B0A">
              <w:rPr>
                <w:rFonts w:ascii="Book Antiqua" w:eastAsia="Times New Roman" w:hAnsi="Book Antiqua"/>
                <w:i/>
                <w:iCs/>
              </w:rPr>
              <w:t xml:space="preserve">Behavioral Interventions, </w:t>
            </w:r>
            <w:r w:rsidRPr="009A0B0A">
              <w:rPr>
                <w:rFonts w:ascii="Book Antiqua" w:eastAsia="Times New Roman" w:hAnsi="Book Antiqua"/>
              </w:rPr>
              <w:t>1-11</w:t>
            </w:r>
            <w:r w:rsidRPr="009A0B0A">
              <w:rPr>
                <w:rFonts w:ascii="Book Antiqua" w:eastAsia="Times New Roman" w:hAnsi="Book Antiqua"/>
                <w:i/>
                <w:iCs/>
              </w:rPr>
              <w:t xml:space="preserve">. </w:t>
            </w:r>
            <w:r w:rsidRPr="009A0B0A">
              <w:rPr>
                <w:rFonts w:ascii="Book Antiqua" w:eastAsia="Times New Roman" w:hAnsi="Book Antiqua"/>
              </w:rPr>
              <w:t>https://doi.org/10.1002/bin.1977</w:t>
            </w:r>
          </w:p>
        </w:tc>
        <w:tc>
          <w:tcPr>
            <w:tcW w:w="4077" w:type="dxa"/>
          </w:tcPr>
          <w:p w14:paraId="395E4349" w14:textId="683706BF" w:rsidR="00262D5B" w:rsidRPr="009A0B0A" w:rsidRDefault="344DF597" w:rsidP="4DFB5923">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Anh Nguyen</w:t>
            </w:r>
          </w:p>
        </w:tc>
      </w:tr>
      <w:tr w:rsidR="000E401A" w:rsidRPr="009A0B0A" w14:paraId="2A500F9A" w14:textId="77777777" w:rsidTr="470DAF1F">
        <w:trPr>
          <w:trHeight w:val="351"/>
        </w:trPr>
        <w:tc>
          <w:tcPr>
            <w:tcW w:w="445" w:type="dxa"/>
            <w:tcBorders>
              <w:top w:val="nil"/>
              <w:left w:val="nil"/>
              <w:bottom w:val="nil"/>
            </w:tcBorders>
          </w:tcPr>
          <w:p w14:paraId="09FF1A99" w14:textId="77777777" w:rsidR="000E401A" w:rsidRPr="009A0B0A" w:rsidRDefault="000E401A" w:rsidP="470DAF1F">
            <w:pPr>
              <w:pStyle w:val="SecondStyle"/>
              <w:widowControl/>
              <w:numPr>
                <w:ilvl w:val="0"/>
                <w:numId w:val="22"/>
              </w:numPr>
              <w:rPr>
                <w:rFonts w:ascii="Book Antiqua" w:hAnsi="Book Antiqua"/>
                <w:color w:val="000000" w:themeColor="text1"/>
              </w:rPr>
            </w:pPr>
          </w:p>
        </w:tc>
        <w:tc>
          <w:tcPr>
            <w:tcW w:w="7708" w:type="dxa"/>
          </w:tcPr>
          <w:p w14:paraId="1AAC2857" w14:textId="0C7029BF" w:rsidR="000E401A" w:rsidRPr="009A0B0A" w:rsidRDefault="27016EA1" w:rsidP="09317F51">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 xml:space="preserve">Tapia, H., Kirkpatrick, M., &amp; Davis, H. (2024). Teaching initial self-advocacy skills to autistic youth. </w:t>
            </w:r>
            <w:r w:rsidRPr="009A0B0A">
              <w:rPr>
                <w:rFonts w:ascii="Book Antiqua" w:hAnsi="Book Antiqua"/>
                <w:i/>
                <w:iCs/>
                <w:color w:val="000000" w:themeColor="text1"/>
              </w:rPr>
              <w:t>Manuscript in preparation for submission.</w:t>
            </w:r>
          </w:p>
        </w:tc>
        <w:tc>
          <w:tcPr>
            <w:tcW w:w="4077" w:type="dxa"/>
          </w:tcPr>
          <w:p w14:paraId="59945364" w14:textId="4D06572C" w:rsidR="000E401A" w:rsidRPr="009A0B0A" w:rsidRDefault="27016EA1" w:rsidP="09317F51">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Haley Tapia</w:t>
            </w:r>
          </w:p>
        </w:tc>
      </w:tr>
      <w:tr w:rsidR="000E401A" w:rsidRPr="009A0B0A" w14:paraId="42BC0D3D" w14:textId="77777777" w:rsidTr="470DAF1F">
        <w:trPr>
          <w:trHeight w:val="351"/>
        </w:trPr>
        <w:tc>
          <w:tcPr>
            <w:tcW w:w="445" w:type="dxa"/>
            <w:tcBorders>
              <w:top w:val="nil"/>
              <w:left w:val="nil"/>
              <w:bottom w:val="nil"/>
            </w:tcBorders>
          </w:tcPr>
          <w:p w14:paraId="00C89FB0" w14:textId="77777777" w:rsidR="000E401A" w:rsidRPr="009A0B0A" w:rsidRDefault="000E401A" w:rsidP="470DAF1F">
            <w:pPr>
              <w:pStyle w:val="SecondStyle"/>
              <w:widowControl/>
              <w:numPr>
                <w:ilvl w:val="0"/>
                <w:numId w:val="22"/>
              </w:numPr>
              <w:rPr>
                <w:rFonts w:ascii="Book Antiqua" w:hAnsi="Book Antiqua"/>
                <w:color w:val="000000" w:themeColor="text1"/>
              </w:rPr>
            </w:pPr>
          </w:p>
        </w:tc>
        <w:tc>
          <w:tcPr>
            <w:tcW w:w="7708" w:type="dxa"/>
          </w:tcPr>
          <w:p w14:paraId="2BA2CBB3" w14:textId="5BD2B3AB" w:rsidR="000E401A" w:rsidRPr="009A0B0A" w:rsidRDefault="659D367B" w:rsidP="09317F51">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 xml:space="preserve">Kirkpatrick, M., Tankersley, M. E., Ferrer, G. N., &amp; Carrillo Vega, R. (2023). Using a video activity schedule to teach cooperative games to autistic children in a camp setting. </w:t>
            </w:r>
            <w:r w:rsidRPr="009A0B0A">
              <w:rPr>
                <w:rFonts w:ascii="Book Antiqua" w:hAnsi="Book Antiqua"/>
                <w:i/>
                <w:iCs/>
                <w:color w:val="000000" w:themeColor="text1"/>
              </w:rPr>
              <w:t>Under review at the</w:t>
            </w:r>
            <w:r w:rsidRPr="009A0B0A">
              <w:rPr>
                <w:rFonts w:ascii="Book Antiqua" w:hAnsi="Book Antiqua"/>
                <w:color w:val="000000" w:themeColor="text1"/>
              </w:rPr>
              <w:t xml:space="preserve"> </w:t>
            </w:r>
            <w:r w:rsidRPr="009A0B0A">
              <w:rPr>
                <w:rFonts w:ascii="Book Antiqua" w:hAnsi="Book Antiqua"/>
                <w:i/>
                <w:iCs/>
                <w:color w:val="000000" w:themeColor="text1"/>
              </w:rPr>
              <w:t>Journal of Developmental and Physical Disabilities</w:t>
            </w:r>
            <w:r w:rsidRPr="009A0B0A">
              <w:rPr>
                <w:rFonts w:ascii="Book Antiqua" w:hAnsi="Book Antiqua"/>
                <w:color w:val="000000" w:themeColor="text1"/>
              </w:rPr>
              <w:t>.</w:t>
            </w:r>
          </w:p>
        </w:tc>
        <w:tc>
          <w:tcPr>
            <w:tcW w:w="4077" w:type="dxa"/>
          </w:tcPr>
          <w:p w14:paraId="35686D7B" w14:textId="1CF64899" w:rsidR="000E401A" w:rsidRPr="009A0B0A" w:rsidRDefault="659D367B" w:rsidP="09317F51">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Mariela Tankersley</w:t>
            </w:r>
          </w:p>
          <w:p w14:paraId="6DD623BC" w14:textId="18B6FB79" w:rsidR="000E401A" w:rsidRPr="009A0B0A" w:rsidRDefault="659D367B" w:rsidP="09317F51">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Gennina Ferrer</w:t>
            </w:r>
          </w:p>
          <w:p w14:paraId="1F6D64AD" w14:textId="7C37052A" w:rsidR="000E401A" w:rsidRPr="009A0B0A" w:rsidRDefault="659D367B" w:rsidP="09317F51">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Roberta Carrillo Vega</w:t>
            </w:r>
          </w:p>
        </w:tc>
      </w:tr>
      <w:tr w:rsidR="000E401A" w:rsidRPr="009A0B0A" w14:paraId="7FEC81E4" w14:textId="77777777" w:rsidTr="470DAF1F">
        <w:trPr>
          <w:trHeight w:val="351"/>
        </w:trPr>
        <w:tc>
          <w:tcPr>
            <w:tcW w:w="445" w:type="dxa"/>
            <w:tcBorders>
              <w:top w:val="nil"/>
              <w:left w:val="nil"/>
              <w:bottom w:val="nil"/>
            </w:tcBorders>
          </w:tcPr>
          <w:p w14:paraId="5C6D974E" w14:textId="77777777" w:rsidR="000E401A" w:rsidRPr="009A0B0A" w:rsidRDefault="000E401A" w:rsidP="470DAF1F">
            <w:pPr>
              <w:pStyle w:val="SecondStyle"/>
              <w:widowControl/>
              <w:numPr>
                <w:ilvl w:val="0"/>
                <w:numId w:val="22"/>
              </w:numPr>
              <w:rPr>
                <w:rFonts w:ascii="Book Antiqua" w:hAnsi="Book Antiqua"/>
                <w:color w:val="000000" w:themeColor="text1"/>
              </w:rPr>
            </w:pPr>
          </w:p>
        </w:tc>
        <w:tc>
          <w:tcPr>
            <w:tcW w:w="7708" w:type="dxa"/>
          </w:tcPr>
          <w:p w14:paraId="73526C4A" w14:textId="1D8BE73E" w:rsidR="000E401A" w:rsidRPr="009A0B0A" w:rsidRDefault="4C992358" w:rsidP="09317F51">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 xml:space="preserve">Smith, K., MacNaul, H., Kirkpatrick, M. (2023). Using behavior skills training and a group contingency to promote mask-wearing in an early childhood special education classroom. </w:t>
            </w:r>
            <w:r w:rsidRPr="009A0B0A">
              <w:rPr>
                <w:rFonts w:ascii="Book Antiqua" w:hAnsi="Book Antiqua"/>
                <w:i/>
                <w:iCs/>
                <w:color w:val="000000" w:themeColor="text1"/>
              </w:rPr>
              <w:t xml:space="preserve">Journal of Special </w:t>
            </w:r>
            <w:r w:rsidRPr="009A0B0A">
              <w:rPr>
                <w:rFonts w:ascii="Book Antiqua" w:hAnsi="Book Antiqua"/>
                <w:i/>
                <w:iCs/>
                <w:color w:val="000000" w:themeColor="text1"/>
              </w:rPr>
              <w:lastRenderedPageBreak/>
              <w:t>Education Apprenticeship, 12</w:t>
            </w:r>
            <w:r w:rsidRPr="009A0B0A">
              <w:rPr>
                <w:rFonts w:ascii="Book Antiqua" w:hAnsi="Book Antiqua"/>
                <w:color w:val="000000" w:themeColor="text1"/>
              </w:rPr>
              <w:t>(3), 39-49. https://doi.org/10.58729/2167-3454.1180</w:t>
            </w:r>
          </w:p>
        </w:tc>
        <w:tc>
          <w:tcPr>
            <w:tcW w:w="4077" w:type="dxa"/>
          </w:tcPr>
          <w:p w14:paraId="3C1154BC" w14:textId="48CBFE49" w:rsidR="000E401A" w:rsidRPr="009A0B0A" w:rsidRDefault="4C992358" w:rsidP="09317F51">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lastRenderedPageBreak/>
              <w:t>Kaitlyn Smith</w:t>
            </w:r>
          </w:p>
        </w:tc>
      </w:tr>
      <w:tr w:rsidR="000E401A" w:rsidRPr="009A0B0A" w14:paraId="1A3718C5" w14:textId="77777777" w:rsidTr="470DAF1F">
        <w:trPr>
          <w:trHeight w:val="351"/>
        </w:trPr>
        <w:tc>
          <w:tcPr>
            <w:tcW w:w="445" w:type="dxa"/>
            <w:tcBorders>
              <w:top w:val="nil"/>
              <w:left w:val="nil"/>
              <w:bottom w:val="nil"/>
            </w:tcBorders>
          </w:tcPr>
          <w:p w14:paraId="396B0D51" w14:textId="77777777" w:rsidR="000E401A" w:rsidRPr="009A0B0A" w:rsidRDefault="000E401A" w:rsidP="470DAF1F">
            <w:pPr>
              <w:pStyle w:val="SecondStyle"/>
              <w:widowControl/>
              <w:numPr>
                <w:ilvl w:val="0"/>
                <w:numId w:val="22"/>
              </w:numPr>
              <w:rPr>
                <w:rFonts w:ascii="Book Antiqua" w:hAnsi="Book Antiqua"/>
                <w:color w:val="000000" w:themeColor="text1"/>
              </w:rPr>
            </w:pPr>
          </w:p>
        </w:tc>
        <w:tc>
          <w:tcPr>
            <w:tcW w:w="7708" w:type="dxa"/>
          </w:tcPr>
          <w:p w14:paraId="734DC8E0" w14:textId="77777777" w:rsidR="00AA3740" w:rsidRPr="009A0B0A" w:rsidRDefault="5E5B71BC" w:rsidP="470DAF1F">
            <w:pPr>
              <w:pStyle w:val="PlainText"/>
              <w:rPr>
                <w:rFonts w:ascii="Book Antiqua" w:eastAsiaTheme="minorEastAsia" w:hAnsi="Book Antiqua"/>
                <w:i/>
                <w:iCs/>
                <w:color w:val="000000" w:themeColor="text1"/>
                <w:sz w:val="24"/>
                <w:szCs w:val="24"/>
                <w:lang w:val="en-US" w:eastAsia="en-US"/>
              </w:rPr>
            </w:pPr>
            <w:r w:rsidRPr="009A0B0A">
              <w:rPr>
                <w:rFonts w:ascii="Book Antiqua" w:eastAsiaTheme="minorEastAsia" w:hAnsi="Book Antiqua"/>
                <w:color w:val="000000" w:themeColor="text1"/>
                <w:sz w:val="24"/>
                <w:szCs w:val="24"/>
                <w:lang w:val="en-US" w:eastAsia="en-US"/>
              </w:rPr>
              <w:t xml:space="preserve">Pullen, M., Neely, L., Kirkpatrick, M., Alaeddini, A. (2023). Teaching water safety skills to children with autism using applied behavior analysis. </w:t>
            </w:r>
            <w:r w:rsidRPr="009A0B0A">
              <w:rPr>
                <w:rFonts w:ascii="Book Antiqua" w:eastAsiaTheme="minorEastAsia" w:hAnsi="Book Antiqua"/>
                <w:i/>
                <w:iCs/>
                <w:color w:val="000000" w:themeColor="text1"/>
                <w:sz w:val="24"/>
                <w:szCs w:val="24"/>
                <w:lang w:val="en-US" w:eastAsia="en-US"/>
              </w:rPr>
              <w:t xml:space="preserve">Under review at the Journal of Developmental and Physical Disabilities. </w:t>
            </w:r>
          </w:p>
          <w:p w14:paraId="5AEAB8A9" w14:textId="77777777" w:rsidR="000E401A" w:rsidRPr="009A0B0A" w:rsidRDefault="000E401A" w:rsidP="470DAF1F">
            <w:pPr>
              <w:pStyle w:val="SecondStyle"/>
              <w:widowControl/>
              <w:numPr>
                <w:ilvl w:val="1"/>
                <w:numId w:val="0"/>
              </w:numPr>
              <w:spacing w:before="0"/>
              <w:rPr>
                <w:rFonts w:ascii="Book Antiqua" w:hAnsi="Book Antiqua"/>
                <w:color w:val="000000" w:themeColor="text1"/>
              </w:rPr>
            </w:pPr>
          </w:p>
        </w:tc>
        <w:tc>
          <w:tcPr>
            <w:tcW w:w="4077" w:type="dxa"/>
          </w:tcPr>
          <w:p w14:paraId="79BB1C3C" w14:textId="50CC49E6" w:rsidR="000E401A" w:rsidRPr="009A0B0A" w:rsidRDefault="5E5B71BC" w:rsidP="470DAF1F">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Michele Pullen</w:t>
            </w:r>
          </w:p>
        </w:tc>
      </w:tr>
      <w:tr w:rsidR="000E401A" w:rsidRPr="009A0B0A" w14:paraId="6084D2FA" w14:textId="77777777" w:rsidTr="470DAF1F">
        <w:trPr>
          <w:trHeight w:val="351"/>
        </w:trPr>
        <w:tc>
          <w:tcPr>
            <w:tcW w:w="445" w:type="dxa"/>
            <w:tcBorders>
              <w:top w:val="nil"/>
              <w:left w:val="nil"/>
              <w:bottom w:val="nil"/>
            </w:tcBorders>
          </w:tcPr>
          <w:p w14:paraId="2241AFE6" w14:textId="77777777" w:rsidR="000E401A" w:rsidRPr="009A0B0A" w:rsidRDefault="000E401A" w:rsidP="470DAF1F">
            <w:pPr>
              <w:pStyle w:val="SecondStyle"/>
              <w:widowControl/>
              <w:numPr>
                <w:ilvl w:val="0"/>
                <w:numId w:val="22"/>
              </w:numPr>
              <w:rPr>
                <w:rFonts w:ascii="Book Antiqua" w:hAnsi="Book Antiqua"/>
                <w:color w:val="000000" w:themeColor="text1"/>
              </w:rPr>
            </w:pPr>
          </w:p>
        </w:tc>
        <w:tc>
          <w:tcPr>
            <w:tcW w:w="7708" w:type="dxa"/>
          </w:tcPr>
          <w:p w14:paraId="7FA941C9" w14:textId="175C5BAB" w:rsidR="00AA3740" w:rsidRPr="009A0B0A" w:rsidRDefault="5E5B71BC" w:rsidP="00AA3740">
            <w:pPr>
              <w:rPr>
                <w:rFonts w:ascii="Book Antiqua" w:hAnsi="Book Antiqua"/>
                <w:color w:val="000000" w:themeColor="text1"/>
              </w:rPr>
            </w:pPr>
            <w:r w:rsidRPr="009A0B0A">
              <w:rPr>
                <w:rFonts w:ascii="Book Antiqua" w:hAnsi="Book Antiqua"/>
                <w:color w:val="000000" w:themeColor="text1"/>
              </w:rPr>
              <w:t xml:space="preserve">Garcia, S., Neely, L., Davis, H., &amp; Alaeddini, A. (2024). Using Behavior Skills Training to Train First Year ABA Graduate Students to Respond to De-Escalation Situations with Autistic Individuals. </w:t>
            </w:r>
            <w:r w:rsidRPr="009A0B0A">
              <w:rPr>
                <w:rFonts w:ascii="Book Antiqua" w:hAnsi="Book Antiqua"/>
                <w:i/>
                <w:iCs/>
              </w:rPr>
              <w:t>Manuscript in Preparation for Submission</w:t>
            </w:r>
          </w:p>
          <w:p w14:paraId="4D05D2B6" w14:textId="1B4DBAA7" w:rsidR="000E401A" w:rsidRPr="009A0B0A" w:rsidRDefault="000E401A" w:rsidP="470DAF1F">
            <w:pPr>
              <w:pStyle w:val="SecondStyle"/>
              <w:widowControl/>
              <w:numPr>
                <w:ilvl w:val="1"/>
                <w:numId w:val="0"/>
              </w:numPr>
              <w:spacing w:before="0"/>
              <w:rPr>
                <w:rFonts w:ascii="Book Antiqua" w:hAnsi="Book Antiqua"/>
                <w:color w:val="000000" w:themeColor="text1"/>
              </w:rPr>
            </w:pPr>
          </w:p>
        </w:tc>
        <w:tc>
          <w:tcPr>
            <w:tcW w:w="4077" w:type="dxa"/>
          </w:tcPr>
          <w:p w14:paraId="737166E2" w14:textId="2F01FB67" w:rsidR="000E401A" w:rsidRPr="009A0B0A" w:rsidRDefault="5E5B71BC" w:rsidP="470DAF1F">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Sophia Garcia</w:t>
            </w:r>
          </w:p>
        </w:tc>
      </w:tr>
      <w:tr w:rsidR="000E401A" w:rsidRPr="009A0B0A" w14:paraId="52726227" w14:textId="77777777" w:rsidTr="470DAF1F">
        <w:trPr>
          <w:trHeight w:val="351"/>
        </w:trPr>
        <w:tc>
          <w:tcPr>
            <w:tcW w:w="445" w:type="dxa"/>
            <w:tcBorders>
              <w:top w:val="nil"/>
              <w:left w:val="nil"/>
              <w:bottom w:val="nil"/>
            </w:tcBorders>
          </w:tcPr>
          <w:p w14:paraId="2B9C91F0" w14:textId="77777777" w:rsidR="000E401A" w:rsidRPr="009A0B0A" w:rsidRDefault="000E401A" w:rsidP="470DAF1F">
            <w:pPr>
              <w:pStyle w:val="SecondStyle"/>
              <w:widowControl/>
              <w:numPr>
                <w:ilvl w:val="0"/>
                <w:numId w:val="22"/>
              </w:numPr>
              <w:rPr>
                <w:rFonts w:ascii="Book Antiqua" w:hAnsi="Book Antiqua"/>
                <w:color w:val="000000" w:themeColor="text1"/>
              </w:rPr>
            </w:pPr>
          </w:p>
        </w:tc>
        <w:tc>
          <w:tcPr>
            <w:tcW w:w="7708" w:type="dxa"/>
          </w:tcPr>
          <w:p w14:paraId="45E73AEF" w14:textId="5907B319" w:rsidR="00AA3740" w:rsidRPr="009A0B0A" w:rsidRDefault="2CFEBA83" w:rsidP="470DAF1F">
            <w:pPr>
              <w:rPr>
                <w:rFonts w:ascii="Book Antiqua" w:hAnsi="Book Antiqua"/>
                <w:i/>
                <w:iCs/>
              </w:rPr>
            </w:pPr>
            <w:r w:rsidRPr="009A0B0A">
              <w:rPr>
                <w:rFonts w:ascii="Book Antiqua" w:hAnsi="Book Antiqua"/>
                <w:color w:val="000000" w:themeColor="text1"/>
              </w:rPr>
              <w:t xml:space="preserve">Cantu-Davis, K., Neely, L., Ximenez, T., Kirkpatrick, </w:t>
            </w:r>
            <w:r w:rsidR="28F21EB1" w:rsidRPr="009A0B0A">
              <w:rPr>
                <w:rFonts w:ascii="Book Antiqua" w:hAnsi="Book Antiqua"/>
                <w:color w:val="000000" w:themeColor="text1"/>
              </w:rPr>
              <w:t>M</w:t>
            </w:r>
            <w:r w:rsidRPr="009A0B0A">
              <w:rPr>
                <w:rFonts w:ascii="Book Antiqua" w:hAnsi="Book Antiqua"/>
                <w:color w:val="000000" w:themeColor="text1"/>
              </w:rPr>
              <w:t xml:space="preserve">., &amp; Alaeddini, A. (2024). </w:t>
            </w:r>
            <w:r w:rsidRPr="009A0B0A">
              <w:rPr>
                <w:rFonts w:ascii="Book Antiqua" w:hAnsi="Book Antiqua"/>
              </w:rPr>
              <w:t xml:space="preserve">Augmented reality to train first responders to de-escalate autistic individuals. </w:t>
            </w:r>
            <w:r w:rsidRPr="009A0B0A">
              <w:rPr>
                <w:rFonts w:ascii="Book Antiqua" w:hAnsi="Book Antiqua"/>
                <w:i/>
                <w:iCs/>
              </w:rPr>
              <w:t>Manuscript in Preparation for Submission</w:t>
            </w:r>
          </w:p>
          <w:p w14:paraId="30976214" w14:textId="52CCB266" w:rsidR="000E401A" w:rsidRPr="009A0B0A" w:rsidRDefault="000E401A" w:rsidP="470DAF1F">
            <w:pPr>
              <w:pStyle w:val="SecondStyle"/>
              <w:widowControl/>
              <w:numPr>
                <w:ilvl w:val="1"/>
                <w:numId w:val="0"/>
              </w:numPr>
              <w:spacing w:before="0"/>
              <w:rPr>
                <w:rFonts w:ascii="Book Antiqua" w:hAnsi="Book Antiqua"/>
                <w:color w:val="000000" w:themeColor="text1"/>
              </w:rPr>
            </w:pPr>
          </w:p>
        </w:tc>
        <w:tc>
          <w:tcPr>
            <w:tcW w:w="4077" w:type="dxa"/>
          </w:tcPr>
          <w:p w14:paraId="63780B56" w14:textId="77777777" w:rsidR="000E401A" w:rsidRPr="009A0B0A" w:rsidRDefault="5E5B71BC" w:rsidP="470DAF1F">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Kimberley Cantu-Davis</w:t>
            </w:r>
          </w:p>
          <w:p w14:paraId="3A9A7474" w14:textId="039F5426" w:rsidR="00AA3740" w:rsidRPr="009A0B0A" w:rsidRDefault="5E5B71BC" w:rsidP="470DAF1F">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Victor “Trey” Ximenez</w:t>
            </w:r>
          </w:p>
        </w:tc>
      </w:tr>
      <w:tr w:rsidR="000E401A" w:rsidRPr="009A0B0A" w14:paraId="3BCB9531" w14:textId="77777777" w:rsidTr="470DAF1F">
        <w:trPr>
          <w:trHeight w:val="351"/>
        </w:trPr>
        <w:tc>
          <w:tcPr>
            <w:tcW w:w="445" w:type="dxa"/>
            <w:tcBorders>
              <w:top w:val="nil"/>
              <w:left w:val="nil"/>
              <w:bottom w:val="nil"/>
            </w:tcBorders>
          </w:tcPr>
          <w:p w14:paraId="1C5A5621" w14:textId="77777777" w:rsidR="000E401A" w:rsidRPr="009A0B0A" w:rsidRDefault="000E401A" w:rsidP="470DAF1F">
            <w:pPr>
              <w:pStyle w:val="SecondStyle"/>
              <w:widowControl/>
              <w:numPr>
                <w:ilvl w:val="0"/>
                <w:numId w:val="22"/>
              </w:numPr>
              <w:rPr>
                <w:rFonts w:ascii="Book Antiqua" w:hAnsi="Book Antiqua"/>
                <w:color w:val="000000" w:themeColor="text1"/>
              </w:rPr>
            </w:pPr>
          </w:p>
        </w:tc>
        <w:tc>
          <w:tcPr>
            <w:tcW w:w="7708" w:type="dxa"/>
          </w:tcPr>
          <w:p w14:paraId="50A6F60C" w14:textId="39B80321" w:rsidR="000E401A" w:rsidRPr="009A0B0A" w:rsidRDefault="6F927D0A" w:rsidP="09317F51">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 xml:space="preserve">Kirkpatrick, M., O’Guinn, K. N., Carrillo Vega, R., Akers, J. S., Davis, T. N., &amp; Avery, S. K. (2023). Systematic review of video activity schedules to teach autistic people. </w:t>
            </w:r>
            <w:r w:rsidRPr="009A0B0A">
              <w:rPr>
                <w:rFonts w:ascii="Book Antiqua" w:hAnsi="Book Antiqua"/>
                <w:i/>
                <w:iCs/>
                <w:color w:val="000000" w:themeColor="text1"/>
              </w:rPr>
              <w:t>Journal of Behavioral Education.</w:t>
            </w:r>
            <w:r w:rsidRPr="009A0B0A">
              <w:rPr>
                <w:rFonts w:ascii="Book Antiqua" w:hAnsi="Book Antiqua"/>
                <w:color w:val="000000" w:themeColor="text1"/>
              </w:rPr>
              <w:t xml:space="preserve"> Advanced online publication. https://doi.org/10.1007/s10864-023-09535-3</w:t>
            </w:r>
          </w:p>
        </w:tc>
        <w:tc>
          <w:tcPr>
            <w:tcW w:w="4077" w:type="dxa"/>
          </w:tcPr>
          <w:p w14:paraId="3039FDD5" w14:textId="5CA1FE34" w:rsidR="000E401A" w:rsidRPr="009A0B0A" w:rsidRDefault="28AC8091" w:rsidP="470DAF1F">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Roberta Carrillo Vega</w:t>
            </w:r>
          </w:p>
        </w:tc>
      </w:tr>
      <w:tr w:rsidR="000E401A" w:rsidRPr="009A0B0A" w14:paraId="4AA2BBD9" w14:textId="77777777" w:rsidTr="470DAF1F">
        <w:trPr>
          <w:trHeight w:val="351"/>
        </w:trPr>
        <w:tc>
          <w:tcPr>
            <w:tcW w:w="445" w:type="dxa"/>
            <w:tcBorders>
              <w:top w:val="nil"/>
              <w:left w:val="nil"/>
              <w:bottom w:val="nil"/>
            </w:tcBorders>
          </w:tcPr>
          <w:p w14:paraId="1D656EFE" w14:textId="77777777" w:rsidR="000E401A" w:rsidRPr="009A0B0A" w:rsidRDefault="000E401A" w:rsidP="470DAF1F">
            <w:pPr>
              <w:pStyle w:val="SecondStyle"/>
              <w:widowControl/>
              <w:numPr>
                <w:ilvl w:val="0"/>
                <w:numId w:val="22"/>
              </w:numPr>
              <w:rPr>
                <w:rFonts w:ascii="Book Antiqua" w:hAnsi="Book Antiqua"/>
                <w:color w:val="000000" w:themeColor="text1"/>
              </w:rPr>
            </w:pPr>
          </w:p>
        </w:tc>
        <w:tc>
          <w:tcPr>
            <w:tcW w:w="7708" w:type="dxa"/>
          </w:tcPr>
          <w:p w14:paraId="575FC7FC" w14:textId="4A772369" w:rsidR="000E401A" w:rsidRPr="009A0B0A" w:rsidRDefault="2CFEBA83" w:rsidP="09317F51">
            <w:pPr>
              <w:pStyle w:val="SecondStyle"/>
              <w:widowControl/>
              <w:numPr>
                <w:ilvl w:val="1"/>
                <w:numId w:val="0"/>
              </w:numPr>
              <w:spacing w:before="0"/>
              <w:rPr>
                <w:rFonts w:ascii="Book Antiqua" w:hAnsi="Book Antiqua"/>
                <w:color w:val="000000" w:themeColor="text1"/>
              </w:rPr>
            </w:pPr>
            <w:r w:rsidRPr="009A0B0A">
              <w:rPr>
                <w:rFonts w:ascii="Book Antiqua" w:hAnsi="Book Antiqua"/>
              </w:rPr>
              <w:t xml:space="preserve">Carnett, A., </w:t>
            </w:r>
            <w:r w:rsidRPr="009A0B0A">
              <w:rPr>
                <w:rFonts w:ascii="Book Antiqua" w:hAnsi="Book Antiqua"/>
                <w:b/>
                <w:bCs/>
              </w:rPr>
              <w:t>Neely, L.,</w:t>
            </w:r>
            <w:r w:rsidRPr="009A0B0A">
              <w:rPr>
                <w:rFonts w:ascii="Book Antiqua" w:hAnsi="Book Antiqua"/>
              </w:rPr>
              <w:t xml:space="preserve"> Chen, M.T., Cantrell, K., Santos, E., &amp; Alai-Rosales, S. (2022). How might indices of happiness inform early intervention research and decision making?</w:t>
            </w:r>
            <w:r w:rsidRPr="009A0B0A">
              <w:rPr>
                <w:rFonts w:ascii="Book Antiqua" w:hAnsi="Book Antiqua"/>
                <w:color w:val="000000" w:themeColor="text1"/>
              </w:rPr>
              <w:t xml:space="preserve"> </w:t>
            </w:r>
            <w:r w:rsidRPr="009A0B0A">
              <w:rPr>
                <w:rFonts w:ascii="Book Antiqua" w:hAnsi="Book Antiqua"/>
                <w:i/>
                <w:iCs/>
              </w:rPr>
              <w:t>Advances in Neurodevelopmental Disorders, 6</w:t>
            </w:r>
            <w:r w:rsidRPr="009A0B0A">
              <w:rPr>
                <w:rFonts w:ascii="Book Antiqua" w:hAnsi="Book Antiqua"/>
              </w:rPr>
              <w:t>(4), 567-576. https://doi.org/10.1007/s41252-022-00288-0.</w:t>
            </w:r>
            <w:r w:rsidR="54CF2258" w:rsidRPr="009A0B0A">
              <w:rPr>
                <w:rFonts w:ascii="Book Antiqua" w:hAnsi="Book Antiqua"/>
                <w:color w:val="000000" w:themeColor="text1"/>
              </w:rPr>
              <w:t xml:space="preserve"> </w:t>
            </w:r>
          </w:p>
        </w:tc>
        <w:tc>
          <w:tcPr>
            <w:tcW w:w="4077" w:type="dxa"/>
          </w:tcPr>
          <w:p w14:paraId="1087F3DA" w14:textId="38399A6C" w:rsidR="000E401A" w:rsidRPr="009A0B0A" w:rsidRDefault="28AC8091" w:rsidP="470DAF1F">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Erin Santos</w:t>
            </w:r>
          </w:p>
        </w:tc>
      </w:tr>
      <w:tr w:rsidR="000E401A" w:rsidRPr="009A0B0A" w14:paraId="6E9626F7" w14:textId="77777777" w:rsidTr="470DAF1F">
        <w:trPr>
          <w:trHeight w:val="351"/>
        </w:trPr>
        <w:tc>
          <w:tcPr>
            <w:tcW w:w="445" w:type="dxa"/>
            <w:tcBorders>
              <w:top w:val="nil"/>
              <w:left w:val="nil"/>
              <w:bottom w:val="nil"/>
            </w:tcBorders>
          </w:tcPr>
          <w:p w14:paraId="4B48A519" w14:textId="77777777" w:rsidR="000E401A" w:rsidRPr="009A0B0A" w:rsidRDefault="000E401A" w:rsidP="470DAF1F">
            <w:pPr>
              <w:pStyle w:val="SecondStyle"/>
              <w:widowControl/>
              <w:numPr>
                <w:ilvl w:val="0"/>
                <w:numId w:val="22"/>
              </w:numPr>
              <w:rPr>
                <w:rFonts w:ascii="Book Antiqua" w:hAnsi="Book Antiqua"/>
                <w:color w:val="000000" w:themeColor="text1"/>
              </w:rPr>
            </w:pPr>
          </w:p>
        </w:tc>
        <w:tc>
          <w:tcPr>
            <w:tcW w:w="7708" w:type="dxa"/>
          </w:tcPr>
          <w:p w14:paraId="3CF285F3" w14:textId="1A968E54" w:rsidR="000E401A" w:rsidRPr="009A0B0A" w:rsidRDefault="28AC8091" w:rsidP="000E401A">
            <w:pPr>
              <w:rPr>
                <w:rFonts w:ascii="Book Antiqua" w:hAnsi="Book Antiqua"/>
                <w:color w:val="000000" w:themeColor="text1"/>
              </w:rPr>
            </w:pPr>
            <w:r w:rsidRPr="009A0B0A">
              <w:rPr>
                <w:rFonts w:ascii="Book Antiqua" w:eastAsia="Calibri" w:hAnsi="Book Antiqua"/>
                <w:noProof/>
              </w:rPr>
              <w:t xml:space="preserve">MacNaul, H., Cividini-Motta, C., *Wilson, S., &amp; *Di Paola, H. (2021). Asystematic reviewcof research on stability of preference assessment outcomes across repeated administrations. </w:t>
            </w:r>
            <w:r w:rsidRPr="009A0B0A">
              <w:rPr>
                <w:rFonts w:ascii="Book Antiqua" w:eastAsia="Calibri" w:hAnsi="Book Antiqua"/>
                <w:i/>
                <w:iCs/>
                <w:noProof/>
              </w:rPr>
              <w:t>Behavioral Interventions, 36</w:t>
            </w:r>
            <w:r w:rsidRPr="009A0B0A">
              <w:rPr>
                <w:rFonts w:ascii="Book Antiqua" w:eastAsia="Calibri" w:hAnsi="Book Antiqua"/>
                <w:noProof/>
              </w:rPr>
              <w:t>(4), 962-983</w:t>
            </w:r>
            <w:r w:rsidRPr="009A0B0A">
              <w:rPr>
                <w:rFonts w:ascii="Book Antiqua" w:eastAsia="Calibri" w:hAnsi="Book Antiqua"/>
                <w:i/>
                <w:iCs/>
                <w:noProof/>
              </w:rPr>
              <w:t xml:space="preserve">. </w:t>
            </w:r>
            <w:hyperlink r:id="rId25">
              <w:r w:rsidRPr="009A0B0A">
                <w:rPr>
                  <w:rStyle w:val="Hyperlink"/>
                  <w:rFonts w:ascii="Book Antiqua" w:eastAsia="Calibri" w:hAnsi="Book Antiqua"/>
                  <w:noProof/>
                </w:rPr>
                <w:t>https://doi.org/10.1002/bin.1797</w:t>
              </w:r>
            </w:hyperlink>
          </w:p>
        </w:tc>
        <w:tc>
          <w:tcPr>
            <w:tcW w:w="4077" w:type="dxa"/>
          </w:tcPr>
          <w:p w14:paraId="3F099B43" w14:textId="7A977185" w:rsidR="000E401A" w:rsidRPr="009A0B0A" w:rsidRDefault="28AC8091" w:rsidP="470DAF1F">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Hunter Di Paola</w:t>
            </w:r>
          </w:p>
        </w:tc>
      </w:tr>
      <w:tr w:rsidR="000E401A" w:rsidRPr="009A0B0A" w14:paraId="398E85EE" w14:textId="77777777" w:rsidTr="470DAF1F">
        <w:trPr>
          <w:trHeight w:val="351"/>
        </w:trPr>
        <w:tc>
          <w:tcPr>
            <w:tcW w:w="445" w:type="dxa"/>
            <w:tcBorders>
              <w:top w:val="nil"/>
              <w:left w:val="nil"/>
              <w:bottom w:val="nil"/>
            </w:tcBorders>
          </w:tcPr>
          <w:p w14:paraId="1F12F627" w14:textId="77777777" w:rsidR="000E401A" w:rsidRPr="009A0B0A" w:rsidRDefault="000E401A" w:rsidP="470DAF1F">
            <w:pPr>
              <w:pStyle w:val="SecondStyle"/>
              <w:widowControl/>
              <w:numPr>
                <w:ilvl w:val="0"/>
                <w:numId w:val="22"/>
              </w:numPr>
              <w:rPr>
                <w:rFonts w:ascii="Book Antiqua" w:hAnsi="Book Antiqua"/>
                <w:color w:val="000000" w:themeColor="text1"/>
              </w:rPr>
            </w:pPr>
          </w:p>
        </w:tc>
        <w:tc>
          <w:tcPr>
            <w:tcW w:w="7708" w:type="dxa"/>
          </w:tcPr>
          <w:p w14:paraId="3579F0D6" w14:textId="0D3EC87C" w:rsidR="000E401A" w:rsidRPr="009A0B0A" w:rsidRDefault="5E5B71BC" w:rsidP="470DAF1F">
            <w:pPr>
              <w:pStyle w:val="SecondStyle"/>
              <w:widowControl/>
              <w:numPr>
                <w:ilvl w:val="1"/>
                <w:numId w:val="0"/>
              </w:numPr>
              <w:spacing w:before="0"/>
              <w:rPr>
                <w:rFonts w:ascii="Book Antiqua" w:hAnsi="Book Antiqua"/>
                <w:color w:val="000000" w:themeColor="text1"/>
              </w:rPr>
            </w:pPr>
            <w:r w:rsidRPr="009A0B0A">
              <w:rPr>
                <w:rFonts w:ascii="Book Antiqua" w:hAnsi="Book Antiqua"/>
                <w:b/>
                <w:bCs/>
              </w:rPr>
              <w:t xml:space="preserve">Neely, L., </w:t>
            </w:r>
            <w:r w:rsidRPr="009A0B0A">
              <w:rPr>
                <w:rFonts w:ascii="Book Antiqua" w:hAnsi="Book Antiqua"/>
              </w:rPr>
              <w:t xml:space="preserve">Carnett, A., Hansen, S., Courtney*, M., &amp; Cantrell, K. (2022). Iterative development of caregiver-implemented behavioral </w:t>
            </w:r>
            <w:r w:rsidRPr="009A0B0A">
              <w:rPr>
                <w:rFonts w:ascii="Book Antiqua" w:hAnsi="Book Antiqua"/>
              </w:rPr>
              <w:lastRenderedPageBreak/>
              <w:t xml:space="preserve">intervention via telehealth: A focus on feasibility. </w:t>
            </w:r>
            <w:r w:rsidRPr="009A0B0A">
              <w:rPr>
                <w:rFonts w:ascii="Book Antiqua" w:hAnsi="Book Antiqua"/>
                <w:i/>
                <w:iCs/>
              </w:rPr>
              <w:t>Perspectives of the ASHA Special Interest Groups, 7</w:t>
            </w:r>
            <w:r w:rsidRPr="009A0B0A">
              <w:rPr>
                <w:rFonts w:ascii="Book Antiqua" w:hAnsi="Book Antiqua"/>
              </w:rPr>
              <w:t xml:space="preserve">(2), 295-309. </w:t>
            </w:r>
            <w:r w:rsidRPr="009A0B0A">
              <w:rPr>
                <w:rFonts w:ascii="Book Antiqua" w:hAnsi="Book Antiqua"/>
                <w:spacing w:val="12"/>
                <w:shd w:val="clear" w:color="auto" w:fill="FFFFFF"/>
              </w:rPr>
              <w:t>doi.org/10.1044/2022_PERSP-21-00219</w:t>
            </w:r>
          </w:p>
        </w:tc>
        <w:tc>
          <w:tcPr>
            <w:tcW w:w="4077" w:type="dxa"/>
          </w:tcPr>
          <w:p w14:paraId="22192433" w14:textId="35D0447D" w:rsidR="000E401A" w:rsidRPr="009A0B0A" w:rsidRDefault="28AC8091" w:rsidP="470DAF1F">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lastRenderedPageBreak/>
              <w:t>Meghan Courtney</w:t>
            </w:r>
          </w:p>
        </w:tc>
      </w:tr>
      <w:tr w:rsidR="000E401A" w:rsidRPr="009A0B0A" w14:paraId="22A30FE2" w14:textId="77777777" w:rsidTr="470DAF1F">
        <w:trPr>
          <w:trHeight w:val="351"/>
        </w:trPr>
        <w:tc>
          <w:tcPr>
            <w:tcW w:w="445" w:type="dxa"/>
            <w:tcBorders>
              <w:top w:val="nil"/>
              <w:left w:val="nil"/>
              <w:bottom w:val="nil"/>
            </w:tcBorders>
          </w:tcPr>
          <w:p w14:paraId="7911F82F" w14:textId="77777777" w:rsidR="000E401A" w:rsidRPr="009A0B0A" w:rsidRDefault="000E401A" w:rsidP="470DAF1F">
            <w:pPr>
              <w:pStyle w:val="SecondStyle"/>
              <w:widowControl/>
              <w:numPr>
                <w:ilvl w:val="0"/>
                <w:numId w:val="22"/>
              </w:numPr>
              <w:rPr>
                <w:rFonts w:ascii="Book Antiqua" w:hAnsi="Book Antiqua"/>
                <w:color w:val="000000" w:themeColor="text1"/>
              </w:rPr>
            </w:pPr>
          </w:p>
        </w:tc>
        <w:tc>
          <w:tcPr>
            <w:tcW w:w="7708" w:type="dxa"/>
          </w:tcPr>
          <w:p w14:paraId="416B1B8F" w14:textId="149B76A0" w:rsidR="000E401A" w:rsidRPr="009A0B0A" w:rsidRDefault="28AC8091" w:rsidP="470DAF1F">
            <w:pPr>
              <w:pStyle w:val="SecondStyle"/>
              <w:widowControl/>
              <w:numPr>
                <w:ilvl w:val="1"/>
                <w:numId w:val="0"/>
              </w:numPr>
              <w:spacing w:before="0"/>
              <w:rPr>
                <w:rFonts w:ascii="Book Antiqua" w:hAnsi="Book Antiqua"/>
                <w:color w:val="000000" w:themeColor="text1"/>
              </w:rPr>
            </w:pPr>
            <w:r w:rsidRPr="009A0B0A">
              <w:rPr>
                <w:rFonts w:ascii="Book Antiqua" w:hAnsi="Book Antiqua"/>
              </w:rPr>
              <w:t xml:space="preserve">Neely, L., MacNaul, H., Gregori, E., &amp; Cantrell*, K. (2021). Effects of telehealth mediated behavior analytic interventions and assessments on subject outcomes. </w:t>
            </w:r>
            <w:r w:rsidRPr="009A0B0A">
              <w:rPr>
                <w:rFonts w:ascii="Book Antiqua" w:hAnsi="Book Antiqua"/>
                <w:i/>
                <w:iCs/>
              </w:rPr>
              <w:t>Journal of Applied Behavior Analysis, 54</w:t>
            </w:r>
            <w:r w:rsidRPr="009A0B0A">
              <w:rPr>
                <w:rFonts w:ascii="Book Antiqua" w:hAnsi="Book Antiqua"/>
              </w:rPr>
              <w:t xml:space="preserve">(2), 484-510. </w:t>
            </w:r>
            <w:hyperlink r:id="rId26">
              <w:r w:rsidRPr="009A0B0A">
                <w:rPr>
                  <w:rStyle w:val="Hyperlink"/>
                  <w:rFonts w:ascii="Book Antiqua" w:hAnsi="Book Antiqua"/>
                </w:rPr>
                <w:t>https://doi.org/10.1002/jaba.818</w:t>
              </w:r>
            </w:hyperlink>
          </w:p>
        </w:tc>
        <w:tc>
          <w:tcPr>
            <w:tcW w:w="4077" w:type="dxa"/>
          </w:tcPr>
          <w:p w14:paraId="450D19C9" w14:textId="2B22A78D" w:rsidR="000E401A" w:rsidRPr="009A0B0A" w:rsidRDefault="28AC8091" w:rsidP="470DAF1F">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Katherine Cantrell</w:t>
            </w:r>
          </w:p>
        </w:tc>
      </w:tr>
      <w:tr w:rsidR="000E401A" w:rsidRPr="009A0B0A" w14:paraId="73CE2507" w14:textId="77777777" w:rsidTr="470DAF1F">
        <w:trPr>
          <w:trHeight w:val="351"/>
        </w:trPr>
        <w:tc>
          <w:tcPr>
            <w:tcW w:w="445" w:type="dxa"/>
            <w:tcBorders>
              <w:top w:val="nil"/>
              <w:left w:val="nil"/>
              <w:bottom w:val="nil"/>
            </w:tcBorders>
          </w:tcPr>
          <w:p w14:paraId="7E7CDA44" w14:textId="77777777" w:rsidR="000E401A" w:rsidRPr="009A0B0A" w:rsidRDefault="000E401A" w:rsidP="470DAF1F">
            <w:pPr>
              <w:pStyle w:val="SecondStyle"/>
              <w:widowControl/>
              <w:numPr>
                <w:ilvl w:val="0"/>
                <w:numId w:val="22"/>
              </w:numPr>
              <w:rPr>
                <w:rFonts w:ascii="Book Antiqua" w:hAnsi="Book Antiqua"/>
                <w:color w:val="000000" w:themeColor="text1"/>
              </w:rPr>
            </w:pPr>
          </w:p>
        </w:tc>
        <w:tc>
          <w:tcPr>
            <w:tcW w:w="7708" w:type="dxa"/>
          </w:tcPr>
          <w:p w14:paraId="6B829460" w14:textId="316BD033" w:rsidR="000E401A" w:rsidRPr="009A0B0A" w:rsidRDefault="28AC8091" w:rsidP="470DAF1F">
            <w:pPr>
              <w:rPr>
                <w:rFonts w:ascii="Book Antiqua" w:hAnsi="Book Antiqua"/>
              </w:rPr>
            </w:pPr>
            <w:r w:rsidRPr="009A0B0A">
              <w:rPr>
                <w:rFonts w:ascii="Book Antiqua" w:hAnsi="Book Antiqua"/>
              </w:rPr>
              <w:t xml:space="preserve">Neely, L., Hong, E., Kawamini, S., Umana*, I., &amp; Kurz*, I. (2020). Intercontinental telehealth to train Japanese interventionists in incidental teaching for children with autism. </w:t>
            </w:r>
            <w:r w:rsidRPr="009A0B0A">
              <w:rPr>
                <w:rFonts w:ascii="Book Antiqua" w:hAnsi="Book Antiqua"/>
                <w:i/>
                <w:iCs/>
              </w:rPr>
              <w:t>Journal of Behavioral Education,29</w:t>
            </w:r>
            <w:r w:rsidRPr="009A0B0A">
              <w:rPr>
                <w:rFonts w:ascii="Book Antiqua" w:hAnsi="Book Antiqua"/>
              </w:rPr>
              <w:t>, 433-448. https://doi.org/10.1007/s10864-020-09377-3</w:t>
            </w:r>
          </w:p>
          <w:p w14:paraId="16CE684E" w14:textId="3C40A455" w:rsidR="000E401A" w:rsidRPr="009A0B0A" w:rsidRDefault="000E401A" w:rsidP="470DAF1F">
            <w:pPr>
              <w:pStyle w:val="SecondStyle"/>
              <w:widowControl/>
              <w:numPr>
                <w:ilvl w:val="1"/>
                <w:numId w:val="0"/>
              </w:numPr>
              <w:spacing w:before="0"/>
              <w:rPr>
                <w:rFonts w:ascii="Book Antiqua" w:hAnsi="Book Antiqua"/>
                <w:color w:val="000000" w:themeColor="text1"/>
              </w:rPr>
            </w:pPr>
          </w:p>
        </w:tc>
        <w:tc>
          <w:tcPr>
            <w:tcW w:w="4077" w:type="dxa"/>
          </w:tcPr>
          <w:p w14:paraId="078426B8" w14:textId="0B9D6D03" w:rsidR="000E401A" w:rsidRPr="009A0B0A" w:rsidRDefault="28AC8091" w:rsidP="470DAF1F">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Isa Kurz, Ileana Umana</w:t>
            </w:r>
          </w:p>
        </w:tc>
      </w:tr>
      <w:tr w:rsidR="000E401A" w:rsidRPr="009A0B0A" w14:paraId="682B0AE4" w14:textId="77777777" w:rsidTr="470DAF1F">
        <w:trPr>
          <w:trHeight w:val="351"/>
        </w:trPr>
        <w:tc>
          <w:tcPr>
            <w:tcW w:w="445" w:type="dxa"/>
            <w:tcBorders>
              <w:top w:val="nil"/>
              <w:left w:val="nil"/>
              <w:bottom w:val="nil"/>
            </w:tcBorders>
          </w:tcPr>
          <w:p w14:paraId="2D61E8D2" w14:textId="77777777" w:rsidR="000E401A" w:rsidRPr="009A0B0A" w:rsidRDefault="000E401A" w:rsidP="470DAF1F">
            <w:pPr>
              <w:pStyle w:val="SecondStyle"/>
              <w:widowControl/>
              <w:numPr>
                <w:ilvl w:val="0"/>
                <w:numId w:val="22"/>
              </w:numPr>
              <w:rPr>
                <w:rFonts w:ascii="Book Antiqua" w:hAnsi="Book Antiqua"/>
                <w:color w:val="000000" w:themeColor="text1"/>
              </w:rPr>
            </w:pPr>
          </w:p>
        </w:tc>
        <w:tc>
          <w:tcPr>
            <w:tcW w:w="7708" w:type="dxa"/>
          </w:tcPr>
          <w:p w14:paraId="202D9543" w14:textId="1EA4147D" w:rsidR="000E401A" w:rsidRPr="009A0B0A" w:rsidRDefault="28AC8091" w:rsidP="470DAF1F">
            <w:pPr>
              <w:pStyle w:val="SecondStyle"/>
              <w:widowControl/>
              <w:numPr>
                <w:ilvl w:val="1"/>
                <w:numId w:val="0"/>
              </w:numPr>
              <w:spacing w:before="0"/>
              <w:rPr>
                <w:rFonts w:ascii="Book Antiqua" w:hAnsi="Book Antiqua"/>
                <w:color w:val="000000" w:themeColor="text1"/>
              </w:rPr>
            </w:pPr>
            <w:r w:rsidRPr="009A0B0A">
              <w:rPr>
                <w:rFonts w:ascii="Book Antiqua" w:hAnsi="Book Antiqua"/>
              </w:rPr>
              <w:t xml:space="preserve">Neely, L., Carnett, A., Kunnavatana, S., Wimberley*, J., &amp; Cantrell*, K. (2020). Impact of language on behavior assessment outcomes. </w:t>
            </w:r>
            <w:r w:rsidRPr="009A0B0A">
              <w:rPr>
                <w:rFonts w:ascii="Book Antiqua" w:hAnsi="Book Antiqua"/>
                <w:i/>
                <w:iCs/>
              </w:rPr>
              <w:t xml:space="preserve">Journal of Behavioral Education. </w:t>
            </w:r>
            <w:r w:rsidRPr="009A0B0A">
              <w:rPr>
                <w:rFonts w:ascii="Book Antiqua" w:hAnsi="Book Antiqua"/>
              </w:rPr>
              <w:t>Online first. https://doi.org/10.1007/s10864-020-09419-w</w:t>
            </w:r>
          </w:p>
        </w:tc>
        <w:tc>
          <w:tcPr>
            <w:tcW w:w="4077" w:type="dxa"/>
          </w:tcPr>
          <w:p w14:paraId="0FC3DE12" w14:textId="6DA58C7C" w:rsidR="000E401A" w:rsidRPr="009A0B0A" w:rsidRDefault="28AC8091" w:rsidP="470DAF1F">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Jordan Wimberley</w:t>
            </w:r>
            <w:r w:rsidR="5E5B71BC" w:rsidRPr="009A0B0A">
              <w:rPr>
                <w:rFonts w:ascii="Book Antiqua" w:hAnsi="Book Antiqua"/>
                <w:color w:val="000000" w:themeColor="text1"/>
              </w:rPr>
              <w:t xml:space="preserve"> &amp; Katherine Cantrell</w:t>
            </w:r>
          </w:p>
        </w:tc>
      </w:tr>
      <w:tr w:rsidR="000E401A" w:rsidRPr="009A0B0A" w14:paraId="718E9416" w14:textId="77777777" w:rsidTr="470DAF1F">
        <w:trPr>
          <w:trHeight w:val="351"/>
        </w:trPr>
        <w:tc>
          <w:tcPr>
            <w:tcW w:w="445" w:type="dxa"/>
            <w:tcBorders>
              <w:top w:val="nil"/>
              <w:left w:val="nil"/>
              <w:bottom w:val="nil"/>
            </w:tcBorders>
          </w:tcPr>
          <w:p w14:paraId="7C621B80" w14:textId="77777777" w:rsidR="000E401A" w:rsidRPr="009A0B0A" w:rsidRDefault="000E401A" w:rsidP="470DAF1F">
            <w:pPr>
              <w:pStyle w:val="SecondStyle"/>
              <w:widowControl/>
              <w:numPr>
                <w:ilvl w:val="0"/>
                <w:numId w:val="22"/>
              </w:numPr>
              <w:rPr>
                <w:rFonts w:ascii="Book Antiqua" w:hAnsi="Book Antiqua"/>
                <w:color w:val="000000" w:themeColor="text1"/>
              </w:rPr>
            </w:pPr>
          </w:p>
        </w:tc>
        <w:tc>
          <w:tcPr>
            <w:tcW w:w="7708" w:type="dxa"/>
          </w:tcPr>
          <w:p w14:paraId="5AC5F8FB" w14:textId="1A743430" w:rsidR="000E401A" w:rsidRPr="009A0B0A" w:rsidRDefault="28AC8091" w:rsidP="470DAF1F">
            <w:pPr>
              <w:pStyle w:val="SecondStyle"/>
              <w:widowControl/>
              <w:numPr>
                <w:ilvl w:val="1"/>
                <w:numId w:val="0"/>
              </w:numPr>
              <w:spacing w:before="0"/>
              <w:rPr>
                <w:rFonts w:ascii="Book Antiqua" w:hAnsi="Book Antiqua"/>
                <w:color w:val="000000" w:themeColor="text1"/>
              </w:rPr>
            </w:pPr>
            <w:r w:rsidRPr="009A0B0A">
              <w:rPr>
                <w:rFonts w:ascii="Book Antiqua" w:hAnsi="Book Antiqua"/>
              </w:rPr>
              <w:t xml:space="preserve">Neely, L., Graber, J., Kunnavatana, S., &amp; Cantrell*, K. (2019).  Impact of language on behavior assessment and intervention outcomes. </w:t>
            </w:r>
            <w:r w:rsidRPr="009A0B0A">
              <w:rPr>
                <w:rFonts w:ascii="Book Antiqua" w:hAnsi="Book Antiqua"/>
                <w:i/>
                <w:iCs/>
              </w:rPr>
              <w:t>Journal of Applied Behavior Analysis.</w:t>
            </w:r>
          </w:p>
        </w:tc>
        <w:tc>
          <w:tcPr>
            <w:tcW w:w="4077" w:type="dxa"/>
          </w:tcPr>
          <w:p w14:paraId="77ED9C35" w14:textId="7702E72E" w:rsidR="000E401A" w:rsidRPr="009A0B0A" w:rsidRDefault="28AC8091" w:rsidP="470DAF1F">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Katherine Cantrell</w:t>
            </w:r>
          </w:p>
        </w:tc>
      </w:tr>
      <w:tr w:rsidR="000E401A" w:rsidRPr="009A0B0A" w14:paraId="503EA6AC" w14:textId="77777777" w:rsidTr="470DAF1F">
        <w:trPr>
          <w:trHeight w:val="351"/>
        </w:trPr>
        <w:tc>
          <w:tcPr>
            <w:tcW w:w="445" w:type="dxa"/>
            <w:tcBorders>
              <w:top w:val="nil"/>
              <w:left w:val="nil"/>
              <w:bottom w:val="nil"/>
            </w:tcBorders>
          </w:tcPr>
          <w:p w14:paraId="23FFFDB1" w14:textId="77777777" w:rsidR="000E401A" w:rsidRPr="009A0B0A" w:rsidRDefault="000E401A" w:rsidP="470DAF1F">
            <w:pPr>
              <w:pStyle w:val="SecondStyle"/>
              <w:widowControl/>
              <w:numPr>
                <w:ilvl w:val="0"/>
                <w:numId w:val="22"/>
              </w:numPr>
              <w:rPr>
                <w:rFonts w:ascii="Book Antiqua" w:hAnsi="Book Antiqua"/>
                <w:color w:val="000000" w:themeColor="text1"/>
              </w:rPr>
            </w:pPr>
          </w:p>
        </w:tc>
        <w:tc>
          <w:tcPr>
            <w:tcW w:w="7708" w:type="dxa"/>
          </w:tcPr>
          <w:p w14:paraId="2EB42BFE" w14:textId="135BE353" w:rsidR="000E401A" w:rsidRPr="009A0B0A" w:rsidRDefault="28AC8091" w:rsidP="470DAF1F">
            <w:pPr>
              <w:pStyle w:val="SecondStyle"/>
              <w:widowControl/>
              <w:numPr>
                <w:ilvl w:val="1"/>
                <w:numId w:val="0"/>
              </w:numPr>
              <w:spacing w:before="0"/>
              <w:rPr>
                <w:rFonts w:ascii="Book Antiqua" w:hAnsi="Book Antiqua"/>
                <w:color w:val="000000" w:themeColor="text1"/>
              </w:rPr>
            </w:pPr>
            <w:r w:rsidRPr="009A0B0A">
              <w:rPr>
                <w:rFonts w:ascii="Book Antiqua" w:hAnsi="Book Antiqua"/>
              </w:rPr>
              <w:t xml:space="preserve">Carnett, A., Neely, L., &amp; Hong, E., Escobar*, J., (2019). Choosing a response topography for individuals with autism during functional communication training: A critically appraised topic. </w:t>
            </w:r>
            <w:r w:rsidRPr="009A0B0A">
              <w:rPr>
                <w:rFonts w:ascii="Book Antiqua" w:hAnsi="Book Antiqua"/>
                <w:i/>
                <w:iCs/>
              </w:rPr>
              <w:t xml:space="preserve">Evidence-Based Communication Assessment and Intervention, 13, </w:t>
            </w:r>
            <w:r w:rsidRPr="009A0B0A">
              <w:rPr>
                <w:rFonts w:ascii="Book Antiqua" w:hAnsi="Book Antiqua"/>
              </w:rPr>
              <w:t>85-105</w:t>
            </w:r>
            <w:r w:rsidRPr="009A0B0A">
              <w:rPr>
                <w:rFonts w:ascii="Book Antiqua" w:hAnsi="Book Antiqua"/>
                <w:i/>
                <w:iCs/>
              </w:rPr>
              <w:t>.</w:t>
            </w:r>
            <w:r w:rsidRPr="009A0B0A">
              <w:rPr>
                <w:rFonts w:ascii="Book Antiqua" w:hAnsi="Book Antiqua"/>
              </w:rPr>
              <w:t> doi: 10.1080/17489539.2019.1602298</w:t>
            </w:r>
          </w:p>
        </w:tc>
        <w:tc>
          <w:tcPr>
            <w:tcW w:w="4077" w:type="dxa"/>
          </w:tcPr>
          <w:p w14:paraId="51088E0F" w14:textId="5249AAB2" w:rsidR="000E401A" w:rsidRPr="009A0B0A" w:rsidRDefault="28AC8091" w:rsidP="470DAF1F">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Julie Escobar</w:t>
            </w:r>
          </w:p>
        </w:tc>
      </w:tr>
      <w:tr w:rsidR="000E401A" w:rsidRPr="009A0B0A" w14:paraId="0E21B653" w14:textId="77777777" w:rsidTr="470DAF1F">
        <w:trPr>
          <w:trHeight w:val="351"/>
        </w:trPr>
        <w:tc>
          <w:tcPr>
            <w:tcW w:w="445" w:type="dxa"/>
            <w:tcBorders>
              <w:top w:val="nil"/>
              <w:left w:val="nil"/>
              <w:bottom w:val="nil"/>
            </w:tcBorders>
          </w:tcPr>
          <w:p w14:paraId="600770AD" w14:textId="77777777" w:rsidR="000E401A" w:rsidRPr="009A0B0A" w:rsidRDefault="000E401A" w:rsidP="470DAF1F">
            <w:pPr>
              <w:pStyle w:val="SecondStyle"/>
              <w:widowControl/>
              <w:numPr>
                <w:ilvl w:val="0"/>
                <w:numId w:val="22"/>
              </w:numPr>
              <w:rPr>
                <w:rFonts w:ascii="Book Antiqua" w:hAnsi="Book Antiqua"/>
                <w:color w:val="000000" w:themeColor="text1"/>
              </w:rPr>
            </w:pPr>
          </w:p>
        </w:tc>
        <w:tc>
          <w:tcPr>
            <w:tcW w:w="7708" w:type="dxa"/>
          </w:tcPr>
          <w:p w14:paraId="187A8646" w14:textId="61F00A38" w:rsidR="000E401A" w:rsidRPr="009A0B0A" w:rsidRDefault="28AC8091" w:rsidP="470DAF1F">
            <w:pPr>
              <w:pStyle w:val="SecondStyle"/>
              <w:widowControl/>
              <w:numPr>
                <w:ilvl w:val="1"/>
                <w:numId w:val="0"/>
              </w:numPr>
              <w:spacing w:before="0"/>
              <w:rPr>
                <w:rFonts w:ascii="Book Antiqua" w:hAnsi="Book Antiqua"/>
                <w:color w:val="000000" w:themeColor="text1"/>
              </w:rPr>
            </w:pPr>
            <w:r w:rsidRPr="009A0B0A">
              <w:rPr>
                <w:rFonts w:ascii="Book Antiqua" w:hAnsi="Book Antiqua"/>
              </w:rPr>
              <w:t xml:space="preserve">Neely, L., Graber, J., Kunnavatana, S., &amp; Cantrell*, K. (2019).  Impact of language on behavior assessment and intervention outcomes. </w:t>
            </w:r>
            <w:r w:rsidRPr="009A0B0A">
              <w:rPr>
                <w:rFonts w:ascii="Book Antiqua" w:hAnsi="Book Antiqua"/>
                <w:i/>
                <w:iCs/>
              </w:rPr>
              <w:t>Journal of Applied Behavior Analysis.</w:t>
            </w:r>
          </w:p>
        </w:tc>
        <w:tc>
          <w:tcPr>
            <w:tcW w:w="4077" w:type="dxa"/>
          </w:tcPr>
          <w:p w14:paraId="2F7DF4B6" w14:textId="0E08D178" w:rsidR="000E401A" w:rsidRPr="009A0B0A" w:rsidRDefault="28AC8091" w:rsidP="470DAF1F">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Katherine Cantrell</w:t>
            </w:r>
          </w:p>
        </w:tc>
      </w:tr>
      <w:tr w:rsidR="000E401A" w:rsidRPr="009A0B0A" w14:paraId="4F274BA5" w14:textId="77777777" w:rsidTr="470DAF1F">
        <w:trPr>
          <w:trHeight w:val="351"/>
        </w:trPr>
        <w:tc>
          <w:tcPr>
            <w:tcW w:w="445" w:type="dxa"/>
            <w:tcBorders>
              <w:top w:val="nil"/>
              <w:left w:val="nil"/>
              <w:bottom w:val="nil"/>
            </w:tcBorders>
          </w:tcPr>
          <w:p w14:paraId="7A83BFB5" w14:textId="77777777" w:rsidR="000E401A" w:rsidRPr="009A0B0A" w:rsidRDefault="000E401A" w:rsidP="470DAF1F">
            <w:pPr>
              <w:pStyle w:val="SecondStyle"/>
              <w:widowControl/>
              <w:numPr>
                <w:ilvl w:val="0"/>
                <w:numId w:val="22"/>
              </w:numPr>
              <w:rPr>
                <w:rFonts w:ascii="Book Antiqua" w:hAnsi="Book Antiqua"/>
                <w:color w:val="000000" w:themeColor="text1"/>
              </w:rPr>
            </w:pPr>
          </w:p>
        </w:tc>
        <w:tc>
          <w:tcPr>
            <w:tcW w:w="7708" w:type="dxa"/>
          </w:tcPr>
          <w:p w14:paraId="2B5E7997" w14:textId="581DC1BA" w:rsidR="000E401A" w:rsidRPr="009A0B0A" w:rsidRDefault="28AC8091" w:rsidP="470DAF1F">
            <w:pPr>
              <w:pStyle w:val="SecondStyle"/>
              <w:widowControl/>
              <w:numPr>
                <w:ilvl w:val="1"/>
                <w:numId w:val="0"/>
              </w:numPr>
              <w:spacing w:before="0"/>
              <w:rPr>
                <w:rFonts w:ascii="Book Antiqua" w:hAnsi="Book Antiqua"/>
                <w:color w:val="000000" w:themeColor="text1"/>
              </w:rPr>
            </w:pPr>
            <w:r w:rsidRPr="009A0B0A">
              <w:rPr>
                <w:rFonts w:ascii="Book Antiqua" w:hAnsi="Book Antiqua"/>
              </w:rPr>
              <w:t xml:space="preserve">Neely, L., Garcia*, E., Bankston*, B., &amp; Green*, A. (2018). Generalization and maintenance of functional communication training for individuals with developmental disabilities: A systematic and quality review. </w:t>
            </w:r>
            <w:r w:rsidRPr="009A0B0A">
              <w:rPr>
                <w:rFonts w:ascii="Book Antiqua" w:hAnsi="Book Antiqua"/>
                <w:i/>
                <w:iCs/>
              </w:rPr>
              <w:t>Research in Developmental Disabilities</w:t>
            </w:r>
            <w:r w:rsidRPr="009A0B0A">
              <w:rPr>
                <w:rFonts w:ascii="Book Antiqua" w:hAnsi="Book Antiqua"/>
              </w:rPr>
              <w:t>, 79, 116–129. https://doi.org/ 10.1016/j.ridd.2018.02.002.</w:t>
            </w:r>
          </w:p>
        </w:tc>
        <w:tc>
          <w:tcPr>
            <w:tcW w:w="4077" w:type="dxa"/>
          </w:tcPr>
          <w:p w14:paraId="626B72FD" w14:textId="24B281A4" w:rsidR="000E401A" w:rsidRPr="009A0B0A" w:rsidRDefault="28AC8091" w:rsidP="470DAF1F">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Garcia, E., Bankston, B., &amp; Green, A.</w:t>
            </w:r>
          </w:p>
        </w:tc>
      </w:tr>
      <w:tr w:rsidR="000E401A" w:rsidRPr="009A0B0A" w14:paraId="0CB69259" w14:textId="77777777" w:rsidTr="470DAF1F">
        <w:trPr>
          <w:trHeight w:val="351"/>
        </w:trPr>
        <w:tc>
          <w:tcPr>
            <w:tcW w:w="445" w:type="dxa"/>
            <w:tcBorders>
              <w:top w:val="nil"/>
              <w:left w:val="nil"/>
              <w:bottom w:val="nil"/>
            </w:tcBorders>
          </w:tcPr>
          <w:p w14:paraId="6F6894AD" w14:textId="77777777" w:rsidR="000E401A" w:rsidRPr="009A0B0A" w:rsidRDefault="000E401A" w:rsidP="470DAF1F">
            <w:pPr>
              <w:pStyle w:val="SecondStyle"/>
              <w:widowControl/>
              <w:numPr>
                <w:ilvl w:val="0"/>
                <w:numId w:val="22"/>
              </w:numPr>
              <w:rPr>
                <w:rFonts w:ascii="Book Antiqua" w:hAnsi="Book Antiqua"/>
                <w:color w:val="000000" w:themeColor="text1"/>
              </w:rPr>
            </w:pPr>
          </w:p>
        </w:tc>
        <w:tc>
          <w:tcPr>
            <w:tcW w:w="7708" w:type="dxa"/>
          </w:tcPr>
          <w:p w14:paraId="1A1C976D" w14:textId="089DE3FA" w:rsidR="000E401A" w:rsidRPr="009A0B0A" w:rsidRDefault="28AC8091" w:rsidP="470DAF1F">
            <w:pPr>
              <w:pStyle w:val="SecondStyle"/>
              <w:widowControl/>
              <w:numPr>
                <w:ilvl w:val="1"/>
                <w:numId w:val="0"/>
              </w:numPr>
              <w:spacing w:before="0"/>
              <w:rPr>
                <w:rFonts w:ascii="Book Antiqua" w:hAnsi="Book Antiqua"/>
                <w:color w:val="000000" w:themeColor="text1"/>
              </w:rPr>
            </w:pPr>
            <w:r w:rsidRPr="009A0B0A">
              <w:rPr>
                <w:rFonts w:ascii="Book Antiqua" w:hAnsi="Book Antiqua"/>
              </w:rPr>
              <w:t>MacNaul*, H., &amp; Neely, L.C. (2017). Systematic review of differential reinforcement without extinction for autism and other disabilities.</w:t>
            </w:r>
            <w:r w:rsidRPr="009A0B0A">
              <w:rPr>
                <w:rFonts w:ascii="Book Antiqua" w:hAnsi="Book Antiqua"/>
                <w:i/>
                <w:iCs/>
              </w:rPr>
              <w:t xml:space="preserve"> </w:t>
            </w:r>
            <w:r w:rsidRPr="009A0B0A">
              <w:rPr>
                <w:rFonts w:ascii="Book Antiqua" w:hAnsi="Book Antiqua"/>
              </w:rPr>
              <w:t xml:space="preserve">[Special issue]. </w:t>
            </w:r>
            <w:r w:rsidRPr="009A0B0A">
              <w:rPr>
                <w:rFonts w:ascii="Book Antiqua" w:hAnsi="Book Antiqua"/>
                <w:i/>
                <w:iCs/>
              </w:rPr>
              <w:t xml:space="preserve">Behavior Modification, 42, </w:t>
            </w:r>
            <w:r w:rsidRPr="009A0B0A">
              <w:rPr>
                <w:rFonts w:ascii="Book Antiqua" w:hAnsi="Book Antiqua"/>
              </w:rPr>
              <w:t>398-421</w:t>
            </w:r>
            <w:r w:rsidRPr="009A0B0A">
              <w:rPr>
                <w:rFonts w:ascii="Book Antiqua" w:hAnsi="Book Antiqua"/>
                <w:i/>
                <w:iCs/>
              </w:rPr>
              <w:t>.</w:t>
            </w:r>
            <w:r w:rsidRPr="009A0B0A">
              <w:rPr>
                <w:rFonts w:ascii="Book Antiqua" w:hAnsi="Book Antiqua"/>
              </w:rPr>
              <w:t xml:space="preserve"> https://doi.org/10.1177/0145445517740321</w:t>
            </w:r>
          </w:p>
        </w:tc>
        <w:tc>
          <w:tcPr>
            <w:tcW w:w="4077" w:type="dxa"/>
          </w:tcPr>
          <w:p w14:paraId="55E9FDB3" w14:textId="69F497B1" w:rsidR="000E401A" w:rsidRPr="009A0B0A" w:rsidRDefault="28AC8091" w:rsidP="470DAF1F">
            <w:pPr>
              <w:pStyle w:val="SecondStyle"/>
              <w:widowControl/>
              <w:numPr>
                <w:ilvl w:val="1"/>
                <w:numId w:val="0"/>
              </w:numPr>
              <w:rPr>
                <w:rFonts w:ascii="Book Antiqua" w:hAnsi="Book Antiqua"/>
                <w:color w:val="000000" w:themeColor="text1"/>
              </w:rPr>
            </w:pPr>
            <w:r w:rsidRPr="009A0B0A">
              <w:rPr>
                <w:rFonts w:ascii="Book Antiqua" w:hAnsi="Book Antiqua"/>
                <w:color w:val="000000" w:themeColor="text1"/>
              </w:rPr>
              <w:t>MacNaul, H.</w:t>
            </w:r>
          </w:p>
        </w:tc>
      </w:tr>
    </w:tbl>
    <w:bookmarkEnd w:id="40"/>
    <w:p w14:paraId="7CB54130" w14:textId="77777777" w:rsidR="00B67335" w:rsidRPr="009A0B0A" w:rsidRDefault="00B67335" w:rsidP="470DAF1F">
      <w:pPr>
        <w:pStyle w:val="BodyText"/>
        <w:widowControl/>
        <w:ind w:left="720"/>
        <w:rPr>
          <w:rFonts w:ascii="Book Antiqua" w:hAnsi="Book Antiqua"/>
          <w:i/>
          <w:iCs/>
          <w:color w:val="000000" w:themeColor="text1"/>
        </w:rPr>
      </w:pPr>
      <w:r w:rsidRPr="009A0B0A">
        <w:rPr>
          <w:rFonts w:ascii="Book Antiqua" w:hAnsi="Book Antiqua"/>
          <w:i/>
          <w:iCs/>
          <w:color w:val="000000" w:themeColor="text1"/>
        </w:rPr>
        <w:t>(add more table rows as necessary)</w:t>
      </w:r>
    </w:p>
    <w:p w14:paraId="2B2AFA09" w14:textId="2AE8F0B9" w:rsidR="00B67335" w:rsidRPr="009A0B0A" w:rsidRDefault="00B67335" w:rsidP="470DAF1F">
      <w:pPr>
        <w:pStyle w:val="SecondStyle"/>
        <w:widowControl/>
        <w:numPr>
          <w:ilvl w:val="1"/>
          <w:numId w:val="0"/>
        </w:numPr>
        <w:ind w:left="720"/>
        <w:rPr>
          <w:rFonts w:ascii="Book Antiqua" w:hAnsi="Book Antiqua"/>
          <w:color w:val="000000" w:themeColor="text1"/>
        </w:rPr>
      </w:pPr>
      <w:r w:rsidRPr="009A0B0A">
        <w:rPr>
          <w:rFonts w:ascii="Book Antiqua" w:hAnsi="Book Antiqua"/>
          <w:color w:val="000000" w:themeColor="text1"/>
        </w:rPr>
        <w:t>If any of the references listed in the table above is in a language other than English, provide an English version of the title and abstract.</w:t>
      </w:r>
    </w:p>
    <w:p w14:paraId="5E93FE3A" w14:textId="06499039" w:rsidR="00B67335" w:rsidRPr="009A0B0A" w:rsidRDefault="006D047F" w:rsidP="470DAF1F">
      <w:pPr>
        <w:pStyle w:val="SecondStyle"/>
        <w:widowControl/>
        <w:numPr>
          <w:ilvl w:val="1"/>
          <w:numId w:val="0"/>
        </w:numPr>
        <w:ind w:left="720"/>
        <w:rPr>
          <w:rFonts w:ascii="Book Antiqua" w:hAnsi="Book Antiqua"/>
          <w:b/>
          <w:bCs/>
          <w:color w:val="000000" w:themeColor="text1"/>
        </w:rPr>
      </w:pPr>
      <w:r w:rsidRPr="009A0B0A">
        <w:rPr>
          <w:rFonts w:ascii="Book Antiqua" w:hAnsi="Book Antiqua"/>
          <w:b/>
          <w:bCs/>
          <w:color w:val="000000" w:themeColor="text1"/>
        </w:rPr>
        <w:t>N/A</w:t>
      </w:r>
    </w:p>
    <w:p w14:paraId="1CDF6962" w14:textId="77777777" w:rsidR="00DC2DBF" w:rsidRPr="009A0B0A" w:rsidRDefault="00DC2DBF" w:rsidP="470DAF1F">
      <w:pPr>
        <w:pStyle w:val="SecondStyle"/>
        <w:widowControl/>
        <w:numPr>
          <w:ilvl w:val="1"/>
          <w:numId w:val="0"/>
        </w:numPr>
        <w:ind w:left="576" w:hanging="576"/>
        <w:rPr>
          <w:rFonts w:ascii="Book Antiqua" w:hAnsi="Book Antiqua"/>
          <w:b/>
          <w:bCs/>
          <w:color w:val="000000" w:themeColor="text1"/>
        </w:rPr>
      </w:pPr>
    </w:p>
    <w:p w14:paraId="38A5DC0C" w14:textId="77777777" w:rsidR="009C0A5F" w:rsidRPr="009A0B0A" w:rsidRDefault="12EC9F6C" w:rsidP="00351650">
      <w:pPr>
        <w:pStyle w:val="SecondStyle"/>
        <w:widowControl/>
        <w:numPr>
          <w:ilvl w:val="0"/>
          <w:numId w:val="7"/>
        </w:numPr>
        <w:ind w:hanging="720"/>
        <w:rPr>
          <w:rFonts w:ascii="Book Antiqua" w:hAnsi="Book Antiqua"/>
          <w:b/>
          <w:bCs/>
          <w:color w:val="000000" w:themeColor="text1"/>
        </w:rPr>
      </w:pPr>
      <w:bookmarkStart w:id="41" w:name="Standard_3_108"/>
      <w:r w:rsidRPr="009A0B0A">
        <w:rPr>
          <w:rFonts w:ascii="Book Antiqua" w:hAnsi="Book Antiqua"/>
          <w:b/>
          <w:bCs/>
          <w:color w:val="000000" w:themeColor="text1"/>
        </w:rPr>
        <w:t>List of conference presentations (in APA format) with students as authors or co-authors. If the work is in a language other than English, provide an English translation.</w:t>
      </w:r>
    </w:p>
    <w:bookmarkEnd w:id="41"/>
    <w:p w14:paraId="51F49B10" w14:textId="1317F614" w:rsidR="006A1BB3" w:rsidRPr="009A0B0A" w:rsidRDefault="006A1BB3" w:rsidP="470DAF1F">
      <w:pPr>
        <w:pStyle w:val="SecondStyle"/>
        <w:widowControl/>
        <w:numPr>
          <w:ilvl w:val="1"/>
          <w:numId w:val="0"/>
        </w:numPr>
        <w:ind w:left="720"/>
        <w:rPr>
          <w:rFonts w:ascii="Book Antiqua" w:hAnsi="Book Antiqua"/>
          <w:color w:val="000000" w:themeColor="text1"/>
        </w:rPr>
      </w:pPr>
      <w:r w:rsidRPr="009A0B0A">
        <w:rPr>
          <w:rFonts w:ascii="Book Antiqua" w:hAnsi="Book Antiqua"/>
          <w:color w:val="000000" w:themeColor="text1"/>
          <w:u w:val="single"/>
        </w:rPr>
        <w:t>For 3-108</w:t>
      </w:r>
      <w:r w:rsidRPr="009A0B0A">
        <w:rPr>
          <w:rFonts w:ascii="Book Antiqua" w:hAnsi="Book Antiqua"/>
          <w:color w:val="000000" w:themeColor="text1"/>
        </w:rPr>
        <w:t>: Provide a list of recent conference presentations with students as authors or co-authors in APA format</w:t>
      </w:r>
      <w:r w:rsidR="004F00B1" w:rsidRPr="009A0B0A">
        <w:rPr>
          <w:rFonts w:ascii="Book Antiqua" w:hAnsi="Book Antiqua"/>
          <w:color w:val="000000" w:themeColor="text1"/>
        </w:rPr>
        <w:t>.</w:t>
      </w:r>
      <w:r w:rsidR="1D3F48CF" w:rsidRPr="009A0B0A">
        <w:rPr>
          <w:rFonts w:ascii="Book Antiqua" w:hAnsi="Book Antiqua"/>
          <w:color w:val="000000" w:themeColor="text1"/>
        </w:rPr>
        <w:t xml:space="preserve"> Include posters</w:t>
      </w:r>
    </w:p>
    <w:p w14:paraId="6ABEE2FF" w14:textId="77777777" w:rsidR="00E1746E" w:rsidRPr="009A0B0A" w:rsidRDefault="00E1746E" w:rsidP="470DAF1F">
      <w:pPr>
        <w:pStyle w:val="SecondStyle"/>
        <w:widowControl/>
        <w:numPr>
          <w:ilvl w:val="1"/>
          <w:numId w:val="0"/>
        </w:numPr>
        <w:ind w:left="720"/>
        <w:rPr>
          <w:rFonts w:ascii="Book Antiqua" w:hAnsi="Book Antiqua"/>
          <w:b/>
          <w:bCs/>
          <w:color w:val="000000" w:themeColor="text1"/>
        </w:rPr>
      </w:pPr>
    </w:p>
    <w:tbl>
      <w:tblPr>
        <w:tblStyle w:val="TableGrid"/>
        <w:tblW w:w="0" w:type="auto"/>
        <w:tblInd w:w="720" w:type="dxa"/>
        <w:tblLook w:val="04A0" w:firstRow="1" w:lastRow="0" w:firstColumn="1" w:lastColumn="0" w:noHBand="0" w:noVBand="1"/>
      </w:tblPr>
      <w:tblGrid>
        <w:gridCol w:w="445"/>
        <w:gridCol w:w="7708"/>
        <w:gridCol w:w="4077"/>
      </w:tblGrid>
      <w:tr w:rsidR="00E1746E" w:rsidRPr="009A0B0A" w14:paraId="1A20E7BD" w14:textId="77777777" w:rsidTr="470DAF1F">
        <w:trPr>
          <w:trHeight w:val="363"/>
        </w:trPr>
        <w:tc>
          <w:tcPr>
            <w:tcW w:w="445" w:type="dxa"/>
            <w:tcBorders>
              <w:top w:val="nil"/>
              <w:left w:val="nil"/>
              <w:bottom w:val="nil"/>
            </w:tcBorders>
          </w:tcPr>
          <w:p w14:paraId="690C6F9D" w14:textId="77777777" w:rsidR="00E1746E" w:rsidRPr="009A0B0A" w:rsidRDefault="00E1746E" w:rsidP="470DAF1F">
            <w:pPr>
              <w:pStyle w:val="SecondStyle"/>
              <w:widowControl/>
              <w:numPr>
                <w:ilvl w:val="1"/>
                <w:numId w:val="0"/>
              </w:numPr>
              <w:spacing w:before="0"/>
              <w:rPr>
                <w:rFonts w:ascii="Book Antiqua" w:hAnsi="Book Antiqua"/>
                <w:color w:val="000000" w:themeColor="text1"/>
              </w:rPr>
            </w:pPr>
          </w:p>
        </w:tc>
        <w:tc>
          <w:tcPr>
            <w:tcW w:w="7708" w:type="dxa"/>
          </w:tcPr>
          <w:p w14:paraId="1D22B7FF" w14:textId="77777777" w:rsidR="00E1746E" w:rsidRPr="009A0B0A" w:rsidRDefault="43883F18" w:rsidP="470DAF1F">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Reference (APA style)</w:t>
            </w:r>
          </w:p>
        </w:tc>
        <w:tc>
          <w:tcPr>
            <w:tcW w:w="4077" w:type="dxa"/>
          </w:tcPr>
          <w:p w14:paraId="57F982EF" w14:textId="77777777" w:rsidR="00E1746E" w:rsidRPr="009A0B0A" w:rsidRDefault="43883F18" w:rsidP="470DAF1F">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Student Author Name(s)</w:t>
            </w:r>
          </w:p>
        </w:tc>
      </w:tr>
      <w:tr w:rsidR="000F69D8" w:rsidRPr="009A0B0A" w14:paraId="14539EC6" w14:textId="77777777" w:rsidTr="470DAF1F">
        <w:trPr>
          <w:trHeight w:val="351"/>
        </w:trPr>
        <w:tc>
          <w:tcPr>
            <w:tcW w:w="445" w:type="dxa"/>
            <w:tcBorders>
              <w:top w:val="nil"/>
              <w:left w:val="nil"/>
              <w:bottom w:val="nil"/>
            </w:tcBorders>
          </w:tcPr>
          <w:p w14:paraId="237F83C0"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6DEE3517" w14:textId="537F8FAD" w:rsidR="000F69D8" w:rsidRPr="009A0B0A" w:rsidRDefault="0BA2B17A" w:rsidP="4DFB5923">
            <w:pPr>
              <w:rPr>
                <w:rFonts w:ascii="Book Antiqua" w:eastAsia="Book Antiqua" w:hAnsi="Book Antiqua" w:cs="Book Antiqua"/>
              </w:rPr>
            </w:pPr>
            <w:r w:rsidRPr="009A0B0A">
              <w:rPr>
                <w:rFonts w:ascii="Book Antiqua" w:eastAsia="Times New Roman" w:hAnsi="Book Antiqua"/>
                <w:lang w:val="es"/>
              </w:rPr>
              <w:t xml:space="preserve">Duarte, I., MacNaul, H., &amp; Davis, H. (2023, April 28). </w:t>
            </w:r>
            <w:r w:rsidRPr="009A0B0A">
              <w:rPr>
                <w:rFonts w:ascii="Book Antiqua" w:eastAsia="Times New Roman" w:hAnsi="Book Antiqua"/>
                <w:i/>
                <w:iCs/>
                <w:lang w:val="es"/>
              </w:rPr>
              <w:t xml:space="preserve">Comparing the effectiveness of in vivo and video modeling in teaching caregivers to implement mand training </w:t>
            </w:r>
            <w:r w:rsidRPr="009A0B0A">
              <w:rPr>
                <w:rFonts w:ascii="Book Antiqua" w:eastAsia="Times New Roman" w:hAnsi="Book Antiqua"/>
              </w:rPr>
              <w:t>[Poster presentation]. Texas Association for Behavior Analysis, San Antonio, TX.</w:t>
            </w:r>
          </w:p>
        </w:tc>
        <w:tc>
          <w:tcPr>
            <w:tcW w:w="4077" w:type="dxa"/>
          </w:tcPr>
          <w:p w14:paraId="6677931D" w14:textId="378EE2FD" w:rsidR="000F69D8" w:rsidRPr="009A0B0A" w:rsidRDefault="0BA2B17A" w:rsidP="4DFB5923">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Ivan Duarte</w:t>
            </w:r>
          </w:p>
        </w:tc>
      </w:tr>
      <w:tr w:rsidR="000F69D8" w:rsidRPr="009A0B0A" w14:paraId="6208D627" w14:textId="77777777" w:rsidTr="470DAF1F">
        <w:trPr>
          <w:trHeight w:val="351"/>
        </w:trPr>
        <w:tc>
          <w:tcPr>
            <w:tcW w:w="445" w:type="dxa"/>
            <w:tcBorders>
              <w:top w:val="nil"/>
              <w:left w:val="nil"/>
              <w:bottom w:val="nil"/>
            </w:tcBorders>
          </w:tcPr>
          <w:p w14:paraId="3522DFAA"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15EB4A29" w14:textId="1A54DEFA" w:rsidR="000F69D8" w:rsidRPr="009A0B0A" w:rsidRDefault="0BA2B17A" w:rsidP="4DFB5923">
            <w:pPr>
              <w:rPr>
                <w:rFonts w:ascii="Book Antiqua" w:eastAsia="Book Antiqua" w:hAnsi="Book Antiqua" w:cs="Book Antiqua"/>
              </w:rPr>
            </w:pPr>
            <w:r w:rsidRPr="009A0B0A">
              <w:rPr>
                <w:rFonts w:ascii="Book Antiqua" w:eastAsia="Times New Roman" w:hAnsi="Book Antiqua"/>
              </w:rPr>
              <w:t xml:space="preserve">Hollenbeck, F., </w:t>
            </w:r>
            <w:r w:rsidRPr="009A0B0A">
              <w:rPr>
                <w:rFonts w:ascii="Book Antiqua" w:eastAsia="Times New Roman" w:hAnsi="Book Antiqua"/>
                <w:b/>
                <w:bCs/>
              </w:rPr>
              <w:t>MacNaul, H.,</w:t>
            </w:r>
            <w:r w:rsidRPr="009A0B0A">
              <w:rPr>
                <w:rFonts w:ascii="Book Antiqua" w:eastAsia="Times New Roman" w:hAnsi="Book Antiqua"/>
              </w:rPr>
              <w:t xml:space="preserve"> &amp; Davis, H. (2023, April 28). </w:t>
            </w:r>
            <w:r w:rsidRPr="009A0B0A">
              <w:rPr>
                <w:rFonts w:ascii="Book Antiqua" w:eastAsia="Times New Roman" w:hAnsi="Book Antiqua"/>
                <w:i/>
                <w:iCs/>
              </w:rPr>
              <w:t xml:space="preserve">Token economy: An intervention for property destruction in structured settings </w:t>
            </w:r>
            <w:r w:rsidRPr="009A0B0A">
              <w:rPr>
                <w:rFonts w:ascii="Book Antiqua" w:eastAsia="Times New Roman" w:hAnsi="Book Antiqua"/>
              </w:rPr>
              <w:t>[Poster presentation]. Texas Association for Behavior Analysis, San Antonio, TX.</w:t>
            </w:r>
          </w:p>
        </w:tc>
        <w:tc>
          <w:tcPr>
            <w:tcW w:w="4077" w:type="dxa"/>
          </w:tcPr>
          <w:p w14:paraId="7E88D2B8" w14:textId="0AFF3656" w:rsidR="000F69D8" w:rsidRPr="009A0B0A" w:rsidRDefault="0BA2B17A" w:rsidP="4DFB5923">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Felicia Hollenbeck</w:t>
            </w:r>
          </w:p>
        </w:tc>
      </w:tr>
      <w:tr w:rsidR="000F69D8" w:rsidRPr="009A0B0A" w14:paraId="0ED685CB" w14:textId="77777777" w:rsidTr="470DAF1F">
        <w:trPr>
          <w:trHeight w:val="351"/>
        </w:trPr>
        <w:tc>
          <w:tcPr>
            <w:tcW w:w="445" w:type="dxa"/>
            <w:tcBorders>
              <w:top w:val="nil"/>
              <w:left w:val="nil"/>
              <w:bottom w:val="nil"/>
            </w:tcBorders>
          </w:tcPr>
          <w:p w14:paraId="1DA83E75"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5A70DC21" w14:textId="3340A822" w:rsidR="000F69D8" w:rsidRPr="009A0B0A" w:rsidRDefault="0BA2B17A" w:rsidP="470DAF1F">
            <w:pPr>
              <w:rPr>
                <w:rFonts w:ascii="Book Antiqua" w:eastAsia="Times New Roman" w:hAnsi="Book Antiqua"/>
              </w:rPr>
            </w:pPr>
            <w:r w:rsidRPr="009A0B0A">
              <w:rPr>
                <w:rFonts w:ascii="Book Antiqua" w:eastAsia="Times New Roman" w:hAnsi="Book Antiqua"/>
              </w:rPr>
              <w:t xml:space="preserve">Nguyen, A., &amp; MacNaul, H. (2023, April 28). </w:t>
            </w:r>
            <w:r w:rsidRPr="009A0B0A">
              <w:rPr>
                <w:rFonts w:ascii="Book Antiqua" w:eastAsia="Times New Roman" w:hAnsi="Book Antiqua"/>
                <w:i/>
                <w:iCs/>
              </w:rPr>
              <w:t xml:space="preserve">Antecedent interventions for challenging behavior in naturalistic contexts </w:t>
            </w:r>
            <w:r w:rsidRPr="009A0B0A">
              <w:rPr>
                <w:rFonts w:ascii="Book Antiqua" w:eastAsia="Times New Roman" w:hAnsi="Book Antiqua"/>
              </w:rPr>
              <w:t>[Poster presentation]. Texas Association for Behavior Analysis, San Antonio, TX.</w:t>
            </w:r>
          </w:p>
        </w:tc>
        <w:tc>
          <w:tcPr>
            <w:tcW w:w="4077" w:type="dxa"/>
          </w:tcPr>
          <w:p w14:paraId="36B9BEB9" w14:textId="3C84C76F" w:rsidR="000F69D8" w:rsidRPr="009A0B0A" w:rsidRDefault="0BA2B17A" w:rsidP="4DFB5923">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An Nguyen</w:t>
            </w:r>
          </w:p>
        </w:tc>
      </w:tr>
      <w:tr w:rsidR="000F69D8" w:rsidRPr="009A0B0A" w14:paraId="703E6A9E" w14:textId="77777777" w:rsidTr="470DAF1F">
        <w:trPr>
          <w:trHeight w:val="351"/>
        </w:trPr>
        <w:tc>
          <w:tcPr>
            <w:tcW w:w="445" w:type="dxa"/>
            <w:tcBorders>
              <w:top w:val="nil"/>
              <w:left w:val="nil"/>
              <w:bottom w:val="nil"/>
            </w:tcBorders>
          </w:tcPr>
          <w:p w14:paraId="7531123A"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76953487" w14:textId="493E1BE0" w:rsidR="000F69D8" w:rsidRPr="009A0B0A" w:rsidRDefault="1F8DC581" w:rsidP="00BC51AD">
            <w:pPr>
              <w:rPr>
                <w:rFonts w:ascii="Book Antiqua" w:eastAsia="Times New Roman" w:hAnsi="Book Antiqua"/>
              </w:rPr>
            </w:pPr>
            <w:r w:rsidRPr="009A0B0A">
              <w:rPr>
                <w:rFonts w:ascii="Book Antiqua" w:eastAsia="Times New Roman" w:hAnsi="Book Antiqua"/>
              </w:rPr>
              <w:t xml:space="preserve">Carrillo Vega, R., &amp; Kirkpatrick, M. (2024, January 17-19). </w:t>
            </w:r>
            <w:r w:rsidRPr="009A0B0A">
              <w:rPr>
                <w:rFonts w:ascii="Book Antiqua" w:eastAsia="Times New Roman" w:hAnsi="Book Antiqua"/>
                <w:i/>
                <w:iCs/>
              </w:rPr>
              <w:t xml:space="preserve">Using a video activity schedule with an embedded social script to teach cooperative games to </w:t>
            </w:r>
            <w:r w:rsidRPr="009A0B0A">
              <w:rPr>
                <w:rFonts w:ascii="Book Antiqua" w:eastAsia="Times New Roman" w:hAnsi="Book Antiqua"/>
                <w:i/>
                <w:iCs/>
              </w:rPr>
              <w:lastRenderedPageBreak/>
              <w:t>autistic children</w:t>
            </w:r>
            <w:r w:rsidRPr="009A0B0A">
              <w:rPr>
                <w:rFonts w:ascii="Book Antiqua" w:eastAsia="Times New Roman" w:hAnsi="Book Antiqua"/>
              </w:rPr>
              <w:t xml:space="preserve"> [Poster presentation]. International Conference on Autism, Intellectual Disability &amp; Developmental Disabilities, Honolulu, HI, United States.</w:t>
            </w:r>
          </w:p>
        </w:tc>
        <w:tc>
          <w:tcPr>
            <w:tcW w:w="4077" w:type="dxa"/>
          </w:tcPr>
          <w:p w14:paraId="550D09D1" w14:textId="2ADABB4A" w:rsidR="000F69D8" w:rsidRPr="009A0B0A" w:rsidRDefault="1F8DC581" w:rsidP="09317F51">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lastRenderedPageBreak/>
              <w:t>Roberta Carillo Vega</w:t>
            </w:r>
          </w:p>
        </w:tc>
      </w:tr>
      <w:tr w:rsidR="000F69D8" w:rsidRPr="009A0B0A" w14:paraId="2E679299" w14:textId="77777777" w:rsidTr="470DAF1F">
        <w:trPr>
          <w:trHeight w:val="351"/>
        </w:trPr>
        <w:tc>
          <w:tcPr>
            <w:tcW w:w="445" w:type="dxa"/>
            <w:tcBorders>
              <w:top w:val="nil"/>
              <w:left w:val="nil"/>
              <w:bottom w:val="nil"/>
            </w:tcBorders>
          </w:tcPr>
          <w:p w14:paraId="75FB424B"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432B2E28" w14:textId="35AF8775" w:rsidR="000F69D8" w:rsidRPr="009A0B0A" w:rsidRDefault="383BC584" w:rsidP="00BC51AD">
            <w:pPr>
              <w:rPr>
                <w:rFonts w:ascii="Book Antiqua" w:eastAsia="Times New Roman" w:hAnsi="Book Antiqua"/>
              </w:rPr>
            </w:pPr>
            <w:r w:rsidRPr="009A0B0A">
              <w:rPr>
                <w:rFonts w:ascii="Book Antiqua" w:eastAsia="Times New Roman" w:hAnsi="Book Antiqua"/>
              </w:rPr>
              <w:t xml:space="preserve">Tankersley, M. E., Kirkpatrick, M., &amp; MacNaul, H. L. (2023, March 3). </w:t>
            </w:r>
            <w:r w:rsidRPr="009A0B0A">
              <w:rPr>
                <w:rFonts w:ascii="Book Antiqua" w:eastAsia="Times New Roman" w:hAnsi="Book Antiqua"/>
                <w:i/>
                <w:iCs/>
              </w:rPr>
              <w:t>Using a video activity schedule to teach cooperative games to autistic children</w:t>
            </w:r>
            <w:r w:rsidRPr="009A0B0A">
              <w:rPr>
                <w:rFonts w:ascii="Book Antiqua" w:eastAsia="Times New Roman" w:hAnsi="Book Antiqua"/>
              </w:rPr>
              <w:t xml:space="preserve"> [Poster presentation]. Annual College of Education and Human Development Research Colloquium, San Antonio, TX, United States.</w:t>
            </w:r>
          </w:p>
        </w:tc>
        <w:tc>
          <w:tcPr>
            <w:tcW w:w="4077" w:type="dxa"/>
          </w:tcPr>
          <w:p w14:paraId="6A96988F" w14:textId="10AAFFDF" w:rsidR="000F69D8" w:rsidRPr="009A0B0A" w:rsidRDefault="383BC584" w:rsidP="09317F51">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Mariela Tankersley</w:t>
            </w:r>
          </w:p>
        </w:tc>
      </w:tr>
      <w:tr w:rsidR="000F69D8" w:rsidRPr="009A0B0A" w14:paraId="0671EE76" w14:textId="77777777" w:rsidTr="470DAF1F">
        <w:trPr>
          <w:trHeight w:val="351"/>
        </w:trPr>
        <w:tc>
          <w:tcPr>
            <w:tcW w:w="445" w:type="dxa"/>
            <w:tcBorders>
              <w:top w:val="nil"/>
              <w:left w:val="nil"/>
              <w:bottom w:val="nil"/>
            </w:tcBorders>
          </w:tcPr>
          <w:p w14:paraId="53F6443B"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29A47F93" w14:textId="339E63E8" w:rsidR="000F69D8" w:rsidRPr="009A0B0A" w:rsidRDefault="383BC584" w:rsidP="00BC51AD">
            <w:pPr>
              <w:rPr>
                <w:rFonts w:ascii="Book Antiqua" w:eastAsia="Times New Roman" w:hAnsi="Book Antiqua"/>
              </w:rPr>
            </w:pPr>
            <w:r w:rsidRPr="009A0B0A">
              <w:rPr>
                <w:rFonts w:ascii="Book Antiqua" w:eastAsia="Times New Roman" w:hAnsi="Book Antiqua"/>
              </w:rPr>
              <w:t>Williamson, M., Kirkpatrick, M., &amp; MacNaul, H. L. (2023, March 3). Evaluation of an intervention package with written feedback to reduce vocal protests during chores for a young adult with a developmental disability [Poster presentation]. Annual College of Education and Human Development Research Colloquium, San Antonio, TX, United States.</w:t>
            </w:r>
          </w:p>
        </w:tc>
        <w:tc>
          <w:tcPr>
            <w:tcW w:w="4077" w:type="dxa"/>
          </w:tcPr>
          <w:p w14:paraId="26BEF2B6" w14:textId="1E46C14A" w:rsidR="000F69D8" w:rsidRPr="009A0B0A" w:rsidRDefault="383BC584" w:rsidP="09317F51">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Mikayla Williamson</w:t>
            </w:r>
          </w:p>
        </w:tc>
      </w:tr>
      <w:tr w:rsidR="000F69D8" w:rsidRPr="009A0B0A" w14:paraId="1EFB6970" w14:textId="77777777" w:rsidTr="470DAF1F">
        <w:trPr>
          <w:trHeight w:val="351"/>
        </w:trPr>
        <w:tc>
          <w:tcPr>
            <w:tcW w:w="445" w:type="dxa"/>
            <w:tcBorders>
              <w:top w:val="nil"/>
              <w:left w:val="nil"/>
              <w:bottom w:val="nil"/>
            </w:tcBorders>
          </w:tcPr>
          <w:p w14:paraId="3D39D59C"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6EC485C7" w14:textId="00CE750F" w:rsidR="000F69D8" w:rsidRPr="009A0B0A" w:rsidRDefault="383BC584" w:rsidP="09317F51">
            <w:pPr>
              <w:rPr>
                <w:rFonts w:ascii="Book Antiqua" w:eastAsia="Times New Roman" w:hAnsi="Book Antiqua"/>
              </w:rPr>
            </w:pPr>
            <w:r w:rsidRPr="009A0B0A">
              <w:rPr>
                <w:rFonts w:ascii="Book Antiqua" w:eastAsia="Times New Roman" w:hAnsi="Book Antiqua"/>
              </w:rPr>
              <w:t xml:space="preserve">Valdez, V., Kirkpatrick, M., &amp; Davis, H. (2023, March 3). </w:t>
            </w:r>
            <w:r w:rsidRPr="009A0B0A">
              <w:rPr>
                <w:rFonts w:ascii="Book Antiqua" w:eastAsia="Times New Roman" w:hAnsi="Book Antiqua"/>
                <w:i/>
                <w:iCs/>
              </w:rPr>
              <w:t>A comparison of teaching a child with autism to answer questions with and without visual prompts</w:t>
            </w:r>
            <w:r w:rsidRPr="009A0B0A">
              <w:rPr>
                <w:rFonts w:ascii="Book Antiqua" w:eastAsia="Times New Roman" w:hAnsi="Book Antiqua"/>
              </w:rPr>
              <w:t xml:space="preserve"> [Poster presentation]. Annual College of Education and Human Development Research Colloquium, San Antonio, TX, United States.</w:t>
            </w:r>
          </w:p>
        </w:tc>
        <w:tc>
          <w:tcPr>
            <w:tcW w:w="4077" w:type="dxa"/>
          </w:tcPr>
          <w:p w14:paraId="044D27C5" w14:textId="73469824" w:rsidR="000F69D8" w:rsidRPr="009A0B0A" w:rsidRDefault="383BC584" w:rsidP="09317F51">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Vanessa Valdez</w:t>
            </w:r>
          </w:p>
        </w:tc>
      </w:tr>
      <w:tr w:rsidR="000F69D8" w:rsidRPr="009A0B0A" w14:paraId="24A45D73" w14:textId="77777777" w:rsidTr="470DAF1F">
        <w:trPr>
          <w:trHeight w:val="351"/>
        </w:trPr>
        <w:tc>
          <w:tcPr>
            <w:tcW w:w="445" w:type="dxa"/>
            <w:tcBorders>
              <w:top w:val="nil"/>
              <w:left w:val="nil"/>
              <w:bottom w:val="nil"/>
            </w:tcBorders>
          </w:tcPr>
          <w:p w14:paraId="0220A756"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39C04F5B" w14:textId="28E6905D" w:rsidR="000F69D8" w:rsidRPr="009A0B0A" w:rsidRDefault="383BC584" w:rsidP="00BC51AD">
            <w:pPr>
              <w:rPr>
                <w:rFonts w:ascii="Book Antiqua" w:eastAsia="Times New Roman" w:hAnsi="Book Antiqua"/>
              </w:rPr>
            </w:pPr>
            <w:r w:rsidRPr="009A0B0A">
              <w:rPr>
                <w:rFonts w:ascii="Book Antiqua" w:eastAsia="Times New Roman" w:hAnsi="Book Antiqua"/>
              </w:rPr>
              <w:t xml:space="preserve">Tankersley, M. E., Kirkpatrick, M., &amp; MacNaul, H. L. (2023, April 28). </w:t>
            </w:r>
            <w:r w:rsidRPr="009A0B0A">
              <w:rPr>
                <w:rFonts w:ascii="Book Antiqua" w:eastAsia="Times New Roman" w:hAnsi="Book Antiqua"/>
                <w:i/>
                <w:iCs/>
              </w:rPr>
              <w:t>Using a video activity schedule to teach cooperative games to autistic children</w:t>
            </w:r>
            <w:r w:rsidRPr="009A0B0A">
              <w:rPr>
                <w:rFonts w:ascii="Book Antiqua" w:eastAsia="Times New Roman" w:hAnsi="Book Antiqua"/>
              </w:rPr>
              <w:t xml:space="preserve"> [Poster presentation]. Texas Association for Behavior Analysis, San Antonio, TX, United States.</w:t>
            </w:r>
          </w:p>
        </w:tc>
        <w:tc>
          <w:tcPr>
            <w:tcW w:w="4077" w:type="dxa"/>
          </w:tcPr>
          <w:p w14:paraId="21B129FC" w14:textId="080CE5FC" w:rsidR="000F69D8" w:rsidRPr="009A0B0A" w:rsidRDefault="383BC584" w:rsidP="09317F51">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Mariela Tankersley</w:t>
            </w:r>
          </w:p>
        </w:tc>
      </w:tr>
      <w:tr w:rsidR="000F69D8" w:rsidRPr="009A0B0A" w14:paraId="184819B5" w14:textId="77777777" w:rsidTr="470DAF1F">
        <w:trPr>
          <w:trHeight w:val="351"/>
        </w:trPr>
        <w:tc>
          <w:tcPr>
            <w:tcW w:w="445" w:type="dxa"/>
            <w:tcBorders>
              <w:top w:val="nil"/>
              <w:left w:val="nil"/>
              <w:bottom w:val="nil"/>
            </w:tcBorders>
          </w:tcPr>
          <w:p w14:paraId="0872C1EC"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35862452" w14:textId="4347A560" w:rsidR="000F69D8" w:rsidRPr="009A0B0A" w:rsidRDefault="383BC584" w:rsidP="00BC51AD">
            <w:pPr>
              <w:rPr>
                <w:rFonts w:ascii="Book Antiqua" w:eastAsia="Times New Roman" w:hAnsi="Book Antiqua"/>
              </w:rPr>
            </w:pPr>
            <w:r w:rsidRPr="009A0B0A">
              <w:rPr>
                <w:rFonts w:ascii="Book Antiqua" w:eastAsia="Times New Roman" w:hAnsi="Book Antiqua"/>
              </w:rPr>
              <w:t xml:space="preserve">Valdez, V., Kirkpatrick, M., &amp; Davis, H. (2023, April 28). </w:t>
            </w:r>
            <w:r w:rsidRPr="009A0B0A">
              <w:rPr>
                <w:rFonts w:ascii="Book Antiqua" w:eastAsia="Times New Roman" w:hAnsi="Book Antiqua"/>
                <w:i/>
                <w:iCs/>
              </w:rPr>
              <w:t>A comparison of teaching a child with autism to answer questions with and without visual prompts</w:t>
            </w:r>
            <w:r w:rsidRPr="009A0B0A">
              <w:rPr>
                <w:rFonts w:ascii="Book Antiqua" w:eastAsia="Times New Roman" w:hAnsi="Book Antiqua"/>
              </w:rPr>
              <w:t xml:space="preserve"> [Poster presentation]. Texas Association for Behavior Analysis, San Antonio, TX, United States.</w:t>
            </w:r>
          </w:p>
        </w:tc>
        <w:tc>
          <w:tcPr>
            <w:tcW w:w="4077" w:type="dxa"/>
          </w:tcPr>
          <w:p w14:paraId="762C305B" w14:textId="4710B4E4" w:rsidR="000F69D8" w:rsidRPr="009A0B0A" w:rsidRDefault="383BC584" w:rsidP="09317F51">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Vanessa Valdez</w:t>
            </w:r>
          </w:p>
        </w:tc>
      </w:tr>
      <w:tr w:rsidR="000F69D8" w:rsidRPr="009A0B0A" w14:paraId="188B9DA0" w14:textId="77777777" w:rsidTr="470DAF1F">
        <w:trPr>
          <w:trHeight w:val="351"/>
        </w:trPr>
        <w:tc>
          <w:tcPr>
            <w:tcW w:w="445" w:type="dxa"/>
            <w:tcBorders>
              <w:top w:val="nil"/>
              <w:left w:val="nil"/>
              <w:bottom w:val="nil"/>
            </w:tcBorders>
          </w:tcPr>
          <w:p w14:paraId="1A10D93A"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136A36ED" w14:textId="59600C37" w:rsidR="000F69D8" w:rsidRPr="009A0B0A" w:rsidRDefault="6418A017" w:rsidP="00BC51AD">
            <w:pPr>
              <w:rPr>
                <w:rFonts w:ascii="Book Antiqua" w:eastAsia="Times New Roman" w:hAnsi="Book Antiqua"/>
              </w:rPr>
            </w:pPr>
            <w:r w:rsidRPr="009A0B0A">
              <w:rPr>
                <w:rFonts w:ascii="Book Antiqua" w:eastAsia="Times New Roman" w:hAnsi="Book Antiqua"/>
              </w:rPr>
              <w:t xml:space="preserve">Duarte, I., Kirkpatrick, M., Tankersley, M., Ferrer, G., Carrillo Vega, R., Mathew, A., &amp; Gonzales, L., (2023, May 26-29). </w:t>
            </w:r>
            <w:r w:rsidRPr="009A0B0A">
              <w:rPr>
                <w:rFonts w:ascii="Book Antiqua" w:eastAsia="Times New Roman" w:hAnsi="Book Antiqua"/>
                <w:i/>
                <w:iCs/>
              </w:rPr>
              <w:t>Using a video activity schedule with an embedded social script to teach cooperative games to autistic children</w:t>
            </w:r>
            <w:r w:rsidRPr="009A0B0A">
              <w:rPr>
                <w:rFonts w:ascii="Book Antiqua" w:eastAsia="Times New Roman" w:hAnsi="Book Antiqua"/>
              </w:rPr>
              <w:t xml:space="preserve"> [Poster presentation]. Association for Behavior Analysis International, Denver, CO, United States.</w:t>
            </w:r>
          </w:p>
        </w:tc>
        <w:tc>
          <w:tcPr>
            <w:tcW w:w="4077" w:type="dxa"/>
          </w:tcPr>
          <w:p w14:paraId="7681E538" w14:textId="2E4196E1" w:rsidR="000F69D8" w:rsidRPr="009A0B0A" w:rsidRDefault="6418A017" w:rsidP="09317F51">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Ivan Duarte</w:t>
            </w:r>
          </w:p>
          <w:p w14:paraId="2E238A18" w14:textId="4983B374" w:rsidR="000F69D8" w:rsidRPr="009A0B0A" w:rsidRDefault="6418A017" w:rsidP="09317F51">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Mariela Tankersley</w:t>
            </w:r>
          </w:p>
          <w:p w14:paraId="24EE3D39" w14:textId="103EFBFF" w:rsidR="000F69D8" w:rsidRPr="009A0B0A" w:rsidRDefault="6418A017" w:rsidP="09317F51">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Gennina Ferrer</w:t>
            </w:r>
          </w:p>
          <w:p w14:paraId="665FCD45" w14:textId="416DBE5A" w:rsidR="000F69D8" w:rsidRPr="009A0B0A" w:rsidRDefault="6418A017" w:rsidP="09317F51">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Roberta Carrillo Vega</w:t>
            </w:r>
          </w:p>
          <w:p w14:paraId="056E98DC" w14:textId="5E1C595E" w:rsidR="000F69D8" w:rsidRPr="009A0B0A" w:rsidRDefault="6418A017" w:rsidP="09317F51">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Aparna Mathew</w:t>
            </w:r>
          </w:p>
          <w:p w14:paraId="6CC9E60E" w14:textId="19398527" w:rsidR="000F69D8" w:rsidRPr="009A0B0A" w:rsidRDefault="6418A017" w:rsidP="09317F51">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lastRenderedPageBreak/>
              <w:t>Lauren Gonzales</w:t>
            </w:r>
          </w:p>
        </w:tc>
      </w:tr>
      <w:tr w:rsidR="0050034E" w:rsidRPr="009A0B0A" w14:paraId="3EE4EB4F" w14:textId="77777777" w:rsidTr="470DAF1F">
        <w:trPr>
          <w:trHeight w:val="351"/>
        </w:trPr>
        <w:tc>
          <w:tcPr>
            <w:tcW w:w="445" w:type="dxa"/>
            <w:tcBorders>
              <w:top w:val="nil"/>
              <w:left w:val="nil"/>
              <w:bottom w:val="nil"/>
            </w:tcBorders>
          </w:tcPr>
          <w:p w14:paraId="30989A5A" w14:textId="77777777" w:rsidR="0050034E" w:rsidRPr="009A0B0A" w:rsidRDefault="0050034E"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40505DE4" w14:textId="77777777" w:rsidR="000F69D8" w:rsidRPr="009A0B0A" w:rsidRDefault="2A2661B4" w:rsidP="000F69D8">
            <w:pPr>
              <w:ind w:left="720" w:hanging="720"/>
              <w:rPr>
                <w:rFonts w:ascii="Book Antiqua" w:hAnsi="Book Antiqua"/>
                <w:sz w:val="22"/>
                <w:szCs w:val="22"/>
              </w:rPr>
            </w:pPr>
            <w:r w:rsidRPr="009A0B0A">
              <w:rPr>
                <w:rFonts w:ascii="Book Antiqua" w:hAnsi="Book Antiqua"/>
                <w:sz w:val="22"/>
                <w:szCs w:val="22"/>
              </w:rPr>
              <w:t xml:space="preserve">Miller*, C. M., Davis, H., &amp; Neely, L. (2023, April 28). </w:t>
            </w:r>
            <w:r w:rsidRPr="009A0B0A">
              <w:rPr>
                <w:rFonts w:ascii="Book Antiqua" w:hAnsi="Book Antiqua"/>
                <w:i/>
                <w:iCs/>
                <w:sz w:val="22"/>
                <w:szCs w:val="22"/>
              </w:rPr>
              <w:t xml:space="preserve">Increasing mask-wearing tolerance in a child with ASD using graduated exposure, prompts and differential reinforcement </w:t>
            </w:r>
            <w:r w:rsidRPr="009A0B0A">
              <w:rPr>
                <w:rFonts w:ascii="Book Antiqua" w:hAnsi="Book Antiqua"/>
                <w:sz w:val="22"/>
                <w:szCs w:val="22"/>
              </w:rPr>
              <w:t xml:space="preserve">[Poster presentation]. Texas Association for Behavior Analysis, San Antonio, TX, United States.  </w:t>
            </w:r>
          </w:p>
          <w:p w14:paraId="662ED2E9" w14:textId="77777777" w:rsidR="000F69D8" w:rsidRPr="009A0B0A" w:rsidRDefault="000F69D8" w:rsidP="000F69D8">
            <w:pPr>
              <w:ind w:left="720" w:hanging="720"/>
              <w:rPr>
                <w:rFonts w:ascii="Book Antiqua" w:hAnsi="Book Antiqua"/>
                <w:color w:val="272727"/>
                <w:sz w:val="22"/>
                <w:szCs w:val="22"/>
              </w:rPr>
            </w:pPr>
          </w:p>
          <w:p w14:paraId="6966398C" w14:textId="77777777" w:rsidR="0050034E" w:rsidRPr="009A0B0A" w:rsidRDefault="0050034E" w:rsidP="00BC51AD">
            <w:pPr>
              <w:rPr>
                <w:rFonts w:ascii="Book Antiqua" w:eastAsia="Times New Roman" w:hAnsi="Book Antiqua"/>
                <w:sz w:val="22"/>
                <w:szCs w:val="22"/>
              </w:rPr>
            </w:pPr>
          </w:p>
        </w:tc>
        <w:tc>
          <w:tcPr>
            <w:tcW w:w="4077" w:type="dxa"/>
          </w:tcPr>
          <w:p w14:paraId="11BA9B4F" w14:textId="59CB77DF" w:rsidR="0050034E" w:rsidRPr="009A0B0A" w:rsidRDefault="2A2661B4" w:rsidP="00BC51AD">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C. Miller</w:t>
            </w:r>
          </w:p>
        </w:tc>
      </w:tr>
      <w:tr w:rsidR="0050034E" w:rsidRPr="009A0B0A" w14:paraId="37A7F9B9" w14:textId="77777777" w:rsidTr="470DAF1F">
        <w:trPr>
          <w:trHeight w:val="351"/>
        </w:trPr>
        <w:tc>
          <w:tcPr>
            <w:tcW w:w="445" w:type="dxa"/>
            <w:tcBorders>
              <w:top w:val="nil"/>
              <w:left w:val="nil"/>
              <w:bottom w:val="nil"/>
            </w:tcBorders>
          </w:tcPr>
          <w:p w14:paraId="7DC048C4" w14:textId="77777777" w:rsidR="0050034E" w:rsidRPr="009A0B0A" w:rsidRDefault="0050034E"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7DA916B7" w14:textId="77777777" w:rsidR="000F69D8" w:rsidRPr="009A0B0A" w:rsidRDefault="2A2661B4" w:rsidP="000F69D8">
            <w:pPr>
              <w:ind w:left="720" w:hanging="720"/>
              <w:rPr>
                <w:rFonts w:ascii="Book Antiqua" w:hAnsi="Book Antiqua"/>
                <w:sz w:val="22"/>
                <w:szCs w:val="22"/>
              </w:rPr>
            </w:pPr>
            <w:r w:rsidRPr="009A0B0A">
              <w:rPr>
                <w:rFonts w:ascii="Book Antiqua" w:hAnsi="Book Antiqua"/>
                <w:sz w:val="22"/>
                <w:szCs w:val="22"/>
              </w:rPr>
              <w:t xml:space="preserve">Miller*, C. M., Davis, H., &amp; Neely, L. (2023, March 3). </w:t>
            </w:r>
            <w:r w:rsidRPr="009A0B0A">
              <w:rPr>
                <w:rFonts w:ascii="Book Antiqua" w:hAnsi="Book Antiqua"/>
                <w:i/>
                <w:iCs/>
                <w:sz w:val="22"/>
                <w:szCs w:val="22"/>
              </w:rPr>
              <w:t xml:space="preserve">Increasing mask-wearing tolerance in a child with ASD using graduated exposure, prompts and differential reinforcement </w:t>
            </w:r>
            <w:r w:rsidRPr="009A0B0A">
              <w:rPr>
                <w:rFonts w:ascii="Book Antiqua" w:hAnsi="Book Antiqua"/>
                <w:sz w:val="22"/>
                <w:szCs w:val="22"/>
              </w:rPr>
              <w:t xml:space="preserve">[Poster presentation]. Annual College of Education and Human Development Research Colloquium, San Antonio, TX, United States.  </w:t>
            </w:r>
          </w:p>
          <w:p w14:paraId="54B494E4" w14:textId="77777777" w:rsidR="0050034E" w:rsidRPr="009A0B0A" w:rsidRDefault="0050034E" w:rsidP="00BC51AD">
            <w:pPr>
              <w:rPr>
                <w:rFonts w:ascii="Book Antiqua" w:eastAsia="Times New Roman" w:hAnsi="Book Antiqua"/>
                <w:sz w:val="22"/>
                <w:szCs w:val="22"/>
              </w:rPr>
            </w:pPr>
          </w:p>
        </w:tc>
        <w:tc>
          <w:tcPr>
            <w:tcW w:w="4077" w:type="dxa"/>
          </w:tcPr>
          <w:p w14:paraId="2EC0DB40" w14:textId="20B21170" w:rsidR="0050034E" w:rsidRPr="009A0B0A" w:rsidRDefault="2A2661B4" w:rsidP="00BC51AD">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C. Miller</w:t>
            </w:r>
          </w:p>
        </w:tc>
      </w:tr>
      <w:tr w:rsidR="0050034E" w:rsidRPr="009A0B0A" w14:paraId="26D5DF5D" w14:textId="77777777" w:rsidTr="470DAF1F">
        <w:trPr>
          <w:trHeight w:val="351"/>
        </w:trPr>
        <w:tc>
          <w:tcPr>
            <w:tcW w:w="445" w:type="dxa"/>
            <w:tcBorders>
              <w:top w:val="nil"/>
              <w:left w:val="nil"/>
              <w:bottom w:val="nil"/>
            </w:tcBorders>
          </w:tcPr>
          <w:p w14:paraId="6A706D74" w14:textId="77777777" w:rsidR="0050034E" w:rsidRPr="009A0B0A" w:rsidRDefault="0050034E"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6E53BB7C" w14:textId="77777777" w:rsidR="000F69D8" w:rsidRPr="009A0B0A" w:rsidRDefault="2A2661B4" w:rsidP="000F69D8">
            <w:pPr>
              <w:ind w:left="720" w:hanging="720"/>
              <w:rPr>
                <w:rFonts w:ascii="Book Antiqua" w:hAnsi="Book Antiqua"/>
                <w:sz w:val="22"/>
                <w:szCs w:val="22"/>
              </w:rPr>
            </w:pPr>
            <w:r w:rsidRPr="009A0B0A">
              <w:rPr>
                <w:rFonts w:ascii="Book Antiqua" w:hAnsi="Book Antiqua"/>
                <w:sz w:val="22"/>
                <w:szCs w:val="22"/>
              </w:rPr>
              <w:t xml:space="preserve">De La Rosa*, J., Neely, L., Davis, H., Cantu, K., &amp; Robles, W. (2023, April 28). </w:t>
            </w:r>
            <w:r w:rsidRPr="009A0B0A">
              <w:rPr>
                <w:rFonts w:ascii="Book Antiqua" w:hAnsi="Book Antiqua"/>
                <w:i/>
                <w:iCs/>
                <w:sz w:val="22"/>
                <w:szCs w:val="22"/>
              </w:rPr>
              <w:t xml:space="preserve">The effect of functional communication training on challenging behavior maintained by access to tangibles in toddlers with autism </w:t>
            </w:r>
            <w:r w:rsidRPr="009A0B0A">
              <w:rPr>
                <w:rFonts w:ascii="Book Antiqua" w:hAnsi="Book Antiqua"/>
                <w:sz w:val="22"/>
                <w:szCs w:val="22"/>
              </w:rPr>
              <w:t xml:space="preserve">[Poster presentation]. Texas Association for Behavior Analysis, San Antonio, TX, United States.  </w:t>
            </w:r>
          </w:p>
          <w:p w14:paraId="1D4C74BE" w14:textId="77777777" w:rsidR="000F69D8" w:rsidRPr="009A0B0A" w:rsidRDefault="000F69D8" w:rsidP="000F69D8">
            <w:pPr>
              <w:ind w:left="720" w:hanging="720"/>
              <w:rPr>
                <w:rFonts w:ascii="Book Antiqua" w:hAnsi="Book Antiqua"/>
                <w:sz w:val="22"/>
                <w:szCs w:val="22"/>
              </w:rPr>
            </w:pPr>
          </w:p>
          <w:p w14:paraId="7623E683" w14:textId="77777777" w:rsidR="0050034E" w:rsidRPr="009A0B0A" w:rsidRDefault="0050034E" w:rsidP="00BC51AD">
            <w:pPr>
              <w:rPr>
                <w:rFonts w:ascii="Book Antiqua" w:eastAsia="Times New Roman" w:hAnsi="Book Antiqua"/>
                <w:sz w:val="22"/>
                <w:szCs w:val="22"/>
              </w:rPr>
            </w:pPr>
          </w:p>
        </w:tc>
        <w:tc>
          <w:tcPr>
            <w:tcW w:w="4077" w:type="dxa"/>
          </w:tcPr>
          <w:p w14:paraId="5A4F1498" w14:textId="3C687F33" w:rsidR="0050034E" w:rsidRPr="009A0B0A" w:rsidRDefault="2A2661B4" w:rsidP="00BC51AD">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J. De La Rosa</w:t>
            </w:r>
          </w:p>
        </w:tc>
      </w:tr>
      <w:tr w:rsidR="0050034E" w:rsidRPr="009A0B0A" w14:paraId="66B41D5E" w14:textId="77777777" w:rsidTr="470DAF1F">
        <w:trPr>
          <w:trHeight w:val="351"/>
        </w:trPr>
        <w:tc>
          <w:tcPr>
            <w:tcW w:w="445" w:type="dxa"/>
            <w:tcBorders>
              <w:top w:val="nil"/>
              <w:left w:val="nil"/>
              <w:bottom w:val="nil"/>
            </w:tcBorders>
          </w:tcPr>
          <w:p w14:paraId="1F0A98A9" w14:textId="77777777" w:rsidR="0050034E" w:rsidRPr="009A0B0A" w:rsidRDefault="0050034E"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7A626684" w14:textId="77777777" w:rsidR="000F69D8" w:rsidRPr="009A0B0A" w:rsidRDefault="2A2661B4" w:rsidP="000F69D8">
            <w:pPr>
              <w:ind w:left="720" w:hanging="720"/>
              <w:rPr>
                <w:rFonts w:ascii="Book Antiqua" w:hAnsi="Book Antiqua"/>
                <w:sz w:val="22"/>
                <w:szCs w:val="22"/>
              </w:rPr>
            </w:pPr>
            <w:r w:rsidRPr="009A0B0A">
              <w:rPr>
                <w:rFonts w:ascii="Book Antiqua" w:hAnsi="Book Antiqua"/>
                <w:sz w:val="22"/>
                <w:szCs w:val="22"/>
              </w:rPr>
              <w:t xml:space="preserve">De La Rosa*, J., Neely, L., Davis, H., Cantu, K., &amp; Robles, W. (2023, March 3). </w:t>
            </w:r>
            <w:r w:rsidRPr="009A0B0A">
              <w:rPr>
                <w:rFonts w:ascii="Book Antiqua" w:hAnsi="Book Antiqua"/>
                <w:i/>
                <w:iCs/>
                <w:sz w:val="22"/>
                <w:szCs w:val="22"/>
              </w:rPr>
              <w:t xml:space="preserve">The effect of functional communication training on challenging behavior maintained by access to tangibles in toddlers with autism </w:t>
            </w:r>
            <w:r w:rsidRPr="009A0B0A">
              <w:rPr>
                <w:rFonts w:ascii="Book Antiqua" w:hAnsi="Book Antiqua"/>
                <w:sz w:val="22"/>
                <w:szCs w:val="22"/>
              </w:rPr>
              <w:t xml:space="preserve">[Poster presentation]. Annual College of Education and Human Development Research Colloquium, San Antonio, TX, United States.   </w:t>
            </w:r>
          </w:p>
          <w:p w14:paraId="2C03E1EC" w14:textId="77777777" w:rsidR="000F69D8" w:rsidRPr="009A0B0A" w:rsidRDefault="000F69D8" w:rsidP="000F69D8">
            <w:pPr>
              <w:ind w:left="720" w:hanging="720"/>
              <w:rPr>
                <w:rFonts w:ascii="Book Antiqua" w:hAnsi="Book Antiqua"/>
                <w:sz w:val="22"/>
                <w:szCs w:val="22"/>
              </w:rPr>
            </w:pPr>
          </w:p>
          <w:p w14:paraId="748F49A8" w14:textId="77777777" w:rsidR="0050034E" w:rsidRPr="009A0B0A" w:rsidRDefault="0050034E" w:rsidP="00BC51AD">
            <w:pPr>
              <w:rPr>
                <w:rFonts w:ascii="Book Antiqua" w:eastAsia="Times New Roman" w:hAnsi="Book Antiqua"/>
                <w:sz w:val="22"/>
                <w:szCs w:val="22"/>
              </w:rPr>
            </w:pPr>
          </w:p>
        </w:tc>
        <w:tc>
          <w:tcPr>
            <w:tcW w:w="4077" w:type="dxa"/>
          </w:tcPr>
          <w:p w14:paraId="3809B010" w14:textId="7D0156E4" w:rsidR="0050034E" w:rsidRPr="009A0B0A" w:rsidRDefault="2A2661B4" w:rsidP="00BC51AD">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J. De La Rosa</w:t>
            </w:r>
          </w:p>
        </w:tc>
      </w:tr>
      <w:tr w:rsidR="0050034E" w:rsidRPr="009A0B0A" w14:paraId="45CFCCE8" w14:textId="77777777" w:rsidTr="470DAF1F">
        <w:trPr>
          <w:trHeight w:val="351"/>
        </w:trPr>
        <w:tc>
          <w:tcPr>
            <w:tcW w:w="445" w:type="dxa"/>
            <w:tcBorders>
              <w:top w:val="nil"/>
              <w:left w:val="nil"/>
              <w:bottom w:val="nil"/>
            </w:tcBorders>
          </w:tcPr>
          <w:p w14:paraId="56FACF47" w14:textId="77777777" w:rsidR="0050034E" w:rsidRPr="009A0B0A" w:rsidRDefault="0050034E"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1DB64C92" w14:textId="77777777" w:rsidR="000F69D8" w:rsidRPr="009A0B0A" w:rsidRDefault="2A2661B4" w:rsidP="000F69D8">
            <w:pPr>
              <w:ind w:left="720" w:hanging="720"/>
              <w:rPr>
                <w:rFonts w:ascii="Book Antiqua" w:hAnsi="Book Antiqua"/>
                <w:sz w:val="22"/>
                <w:szCs w:val="22"/>
              </w:rPr>
            </w:pPr>
            <w:r w:rsidRPr="009A0B0A">
              <w:rPr>
                <w:rFonts w:ascii="Book Antiqua" w:hAnsi="Book Antiqua"/>
                <w:sz w:val="22"/>
                <w:szCs w:val="22"/>
              </w:rPr>
              <w:t xml:space="preserve">Corvington*, J. S., Neely, L., &amp; MacNaul, H. L. (2023, March 3). </w:t>
            </w:r>
            <w:r w:rsidRPr="009A0B0A">
              <w:rPr>
                <w:rFonts w:ascii="Book Antiqua" w:hAnsi="Book Antiqua"/>
                <w:i/>
                <w:iCs/>
                <w:sz w:val="22"/>
                <w:szCs w:val="22"/>
              </w:rPr>
              <w:t xml:space="preserve">A retrospective study of latency as a predictor of responsiveness to treatment </w:t>
            </w:r>
            <w:r w:rsidRPr="009A0B0A">
              <w:rPr>
                <w:rFonts w:ascii="Book Antiqua" w:hAnsi="Book Antiqua"/>
                <w:sz w:val="22"/>
                <w:szCs w:val="22"/>
              </w:rPr>
              <w:t xml:space="preserve">[Poster presentation]. Annual College of Education and Human Development Research Colloquium, San Antonio, TX, United States.   </w:t>
            </w:r>
          </w:p>
          <w:p w14:paraId="6EEEB187" w14:textId="77777777" w:rsidR="0050034E" w:rsidRPr="009A0B0A" w:rsidRDefault="0050034E" w:rsidP="00BC51AD">
            <w:pPr>
              <w:rPr>
                <w:rFonts w:ascii="Book Antiqua" w:eastAsia="Times New Roman" w:hAnsi="Book Antiqua"/>
                <w:sz w:val="22"/>
                <w:szCs w:val="22"/>
              </w:rPr>
            </w:pPr>
          </w:p>
        </w:tc>
        <w:tc>
          <w:tcPr>
            <w:tcW w:w="4077" w:type="dxa"/>
          </w:tcPr>
          <w:p w14:paraId="561D86F8" w14:textId="09666391" w:rsidR="0050034E" w:rsidRPr="009A0B0A" w:rsidRDefault="2A2661B4" w:rsidP="00BC51AD">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J. Corvington</w:t>
            </w:r>
          </w:p>
        </w:tc>
      </w:tr>
      <w:tr w:rsidR="0050034E" w:rsidRPr="009A0B0A" w14:paraId="7D9FB8AB" w14:textId="77777777" w:rsidTr="470DAF1F">
        <w:trPr>
          <w:trHeight w:val="351"/>
        </w:trPr>
        <w:tc>
          <w:tcPr>
            <w:tcW w:w="445" w:type="dxa"/>
            <w:tcBorders>
              <w:top w:val="nil"/>
              <w:left w:val="nil"/>
              <w:bottom w:val="nil"/>
            </w:tcBorders>
          </w:tcPr>
          <w:p w14:paraId="7B355233" w14:textId="77777777" w:rsidR="0050034E" w:rsidRPr="009A0B0A" w:rsidRDefault="0050034E"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4EB4A08E" w14:textId="77777777" w:rsidR="000F69D8" w:rsidRPr="009A0B0A" w:rsidRDefault="2A2661B4" w:rsidP="000F69D8">
            <w:pPr>
              <w:ind w:left="720" w:hanging="720"/>
              <w:rPr>
                <w:rFonts w:ascii="Book Antiqua" w:hAnsi="Book Antiqua"/>
                <w:sz w:val="22"/>
                <w:szCs w:val="22"/>
              </w:rPr>
            </w:pPr>
            <w:r w:rsidRPr="009A0B0A">
              <w:rPr>
                <w:rFonts w:ascii="Book Antiqua" w:hAnsi="Book Antiqua"/>
                <w:sz w:val="22"/>
                <w:szCs w:val="22"/>
              </w:rPr>
              <w:t xml:space="preserve">Gonzales*, L. N., Neely, L., &amp; MacNaul, H. L. (2023, March 3). </w:t>
            </w:r>
            <w:r w:rsidRPr="009A0B0A">
              <w:rPr>
                <w:rFonts w:ascii="Book Antiqua" w:hAnsi="Book Antiqua"/>
                <w:i/>
                <w:iCs/>
                <w:sz w:val="22"/>
                <w:szCs w:val="22"/>
              </w:rPr>
              <w:t xml:space="preserve">Comparing the rate of skill acquisition when presumed reinforcers are based off of direct and </w:t>
            </w:r>
            <w:r w:rsidRPr="009A0B0A">
              <w:rPr>
                <w:rFonts w:ascii="Book Antiqua" w:hAnsi="Book Antiqua"/>
                <w:i/>
                <w:iCs/>
                <w:sz w:val="22"/>
                <w:szCs w:val="22"/>
              </w:rPr>
              <w:lastRenderedPageBreak/>
              <w:t>indirect assessments</w:t>
            </w:r>
            <w:r w:rsidRPr="009A0B0A">
              <w:rPr>
                <w:rFonts w:ascii="Book Antiqua" w:hAnsi="Book Antiqua"/>
                <w:sz w:val="22"/>
                <w:szCs w:val="22"/>
              </w:rPr>
              <w:t xml:space="preserve"> [Poster presentation]. Annual College of Education and Human Development Research Colloquium, San Antonio, TX, United States.</w:t>
            </w:r>
          </w:p>
          <w:p w14:paraId="479F6A75" w14:textId="77777777" w:rsidR="0050034E" w:rsidRPr="009A0B0A" w:rsidRDefault="0050034E" w:rsidP="00BC51AD">
            <w:pPr>
              <w:rPr>
                <w:rFonts w:ascii="Book Antiqua" w:eastAsia="Times New Roman" w:hAnsi="Book Antiqua"/>
                <w:sz w:val="22"/>
                <w:szCs w:val="22"/>
              </w:rPr>
            </w:pPr>
          </w:p>
        </w:tc>
        <w:tc>
          <w:tcPr>
            <w:tcW w:w="4077" w:type="dxa"/>
          </w:tcPr>
          <w:p w14:paraId="49C3F520" w14:textId="6CDEF3C1" w:rsidR="0050034E" w:rsidRPr="009A0B0A" w:rsidRDefault="2A2661B4" w:rsidP="00BC51AD">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lastRenderedPageBreak/>
              <w:t>L. Gonzales</w:t>
            </w:r>
          </w:p>
        </w:tc>
      </w:tr>
      <w:tr w:rsidR="0050034E" w:rsidRPr="009A0B0A" w14:paraId="5C905E7A" w14:textId="77777777" w:rsidTr="470DAF1F">
        <w:trPr>
          <w:trHeight w:val="351"/>
        </w:trPr>
        <w:tc>
          <w:tcPr>
            <w:tcW w:w="445" w:type="dxa"/>
            <w:tcBorders>
              <w:top w:val="nil"/>
              <w:left w:val="nil"/>
              <w:bottom w:val="nil"/>
            </w:tcBorders>
          </w:tcPr>
          <w:p w14:paraId="6FA4EE6F" w14:textId="77777777" w:rsidR="0050034E" w:rsidRPr="009A0B0A" w:rsidRDefault="0050034E"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4D52C7F9" w14:textId="77777777" w:rsidR="000F69D8" w:rsidRPr="009A0B0A" w:rsidRDefault="2A2661B4" w:rsidP="000F69D8">
            <w:pPr>
              <w:ind w:left="720" w:hanging="720"/>
              <w:rPr>
                <w:rFonts w:ascii="Book Antiqua" w:hAnsi="Book Antiqua"/>
                <w:sz w:val="22"/>
                <w:szCs w:val="22"/>
              </w:rPr>
            </w:pPr>
            <w:r w:rsidRPr="009A0B0A">
              <w:rPr>
                <w:rFonts w:ascii="Book Antiqua" w:hAnsi="Book Antiqua"/>
                <w:sz w:val="22"/>
                <w:szCs w:val="22"/>
              </w:rPr>
              <w:t>Carrillo Vega*, R., Neely, L., &amp; Kirkpatrick, M. (2023, April 28).</w:t>
            </w:r>
            <w:r w:rsidRPr="009A0B0A">
              <w:rPr>
                <w:rFonts w:ascii="Book Antiqua" w:hAnsi="Book Antiqua"/>
                <w:i/>
                <w:iCs/>
                <w:sz w:val="22"/>
                <w:szCs w:val="22"/>
              </w:rPr>
              <w:t xml:space="preserve"> The effect of choice of reinforcement as an antecedent intervention in reducing latency to on-task behavior </w:t>
            </w:r>
            <w:r w:rsidRPr="009A0B0A">
              <w:rPr>
                <w:rFonts w:ascii="Book Antiqua" w:hAnsi="Book Antiqua"/>
                <w:sz w:val="22"/>
                <w:szCs w:val="22"/>
              </w:rPr>
              <w:t xml:space="preserve">[Poster presentation]. Texas Association for Behavior Analysis, San Antonio, TX, United States.  </w:t>
            </w:r>
          </w:p>
          <w:p w14:paraId="255BFF5A" w14:textId="77777777" w:rsidR="0050034E" w:rsidRPr="009A0B0A" w:rsidRDefault="0050034E" w:rsidP="00BC51AD">
            <w:pPr>
              <w:rPr>
                <w:rFonts w:ascii="Book Antiqua" w:eastAsia="Times New Roman" w:hAnsi="Book Antiqua"/>
                <w:sz w:val="22"/>
                <w:szCs w:val="22"/>
              </w:rPr>
            </w:pPr>
          </w:p>
        </w:tc>
        <w:tc>
          <w:tcPr>
            <w:tcW w:w="4077" w:type="dxa"/>
          </w:tcPr>
          <w:p w14:paraId="555FF03E" w14:textId="4B93360F" w:rsidR="0050034E" w:rsidRPr="009A0B0A" w:rsidRDefault="2A2661B4" w:rsidP="00BC51AD">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R. Carrillo Vega</w:t>
            </w:r>
          </w:p>
        </w:tc>
      </w:tr>
      <w:tr w:rsidR="0050034E" w:rsidRPr="009A0B0A" w14:paraId="4D63E5BB" w14:textId="77777777" w:rsidTr="470DAF1F">
        <w:trPr>
          <w:trHeight w:val="351"/>
        </w:trPr>
        <w:tc>
          <w:tcPr>
            <w:tcW w:w="445" w:type="dxa"/>
            <w:tcBorders>
              <w:top w:val="nil"/>
              <w:left w:val="nil"/>
              <w:bottom w:val="nil"/>
            </w:tcBorders>
          </w:tcPr>
          <w:p w14:paraId="71D42E0D" w14:textId="77777777" w:rsidR="0050034E" w:rsidRPr="009A0B0A" w:rsidRDefault="0050034E"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434C33C7" w14:textId="77777777" w:rsidR="000F69D8" w:rsidRPr="009A0B0A" w:rsidRDefault="2A2661B4" w:rsidP="000F69D8">
            <w:pPr>
              <w:ind w:left="720" w:hanging="720"/>
              <w:rPr>
                <w:rFonts w:ascii="Book Antiqua" w:hAnsi="Book Antiqua"/>
                <w:sz w:val="22"/>
                <w:szCs w:val="22"/>
              </w:rPr>
            </w:pPr>
            <w:r w:rsidRPr="009A0B0A">
              <w:rPr>
                <w:rFonts w:ascii="Book Antiqua" w:hAnsi="Book Antiqua"/>
                <w:sz w:val="22"/>
                <w:szCs w:val="22"/>
              </w:rPr>
              <w:t>Carrillo Vega*, R., Neely, L., &amp; Kirkpatrick, M. (2023, March 3).</w:t>
            </w:r>
            <w:r w:rsidRPr="009A0B0A">
              <w:rPr>
                <w:rFonts w:ascii="Book Antiqua" w:hAnsi="Book Antiqua"/>
                <w:i/>
                <w:iCs/>
                <w:sz w:val="22"/>
                <w:szCs w:val="22"/>
              </w:rPr>
              <w:t xml:space="preserve"> The effect of choice of reinforcement as an antecedent intervention in reducing latency to on-task behavior </w:t>
            </w:r>
            <w:r w:rsidRPr="009A0B0A">
              <w:rPr>
                <w:rFonts w:ascii="Book Antiqua" w:hAnsi="Book Antiqua"/>
                <w:sz w:val="22"/>
                <w:szCs w:val="22"/>
              </w:rPr>
              <w:t xml:space="preserve">[Poster presentation]. Annual College of Education and Human Development Research Colloquium, San Antonio, TX, United States. </w:t>
            </w:r>
          </w:p>
          <w:p w14:paraId="73F7A0E8" w14:textId="77777777" w:rsidR="0050034E" w:rsidRPr="009A0B0A" w:rsidRDefault="0050034E" w:rsidP="00BC51AD">
            <w:pPr>
              <w:rPr>
                <w:rFonts w:ascii="Book Antiqua" w:eastAsia="Times New Roman" w:hAnsi="Book Antiqua"/>
                <w:sz w:val="22"/>
                <w:szCs w:val="22"/>
              </w:rPr>
            </w:pPr>
          </w:p>
        </w:tc>
        <w:tc>
          <w:tcPr>
            <w:tcW w:w="4077" w:type="dxa"/>
          </w:tcPr>
          <w:p w14:paraId="7DE4CB9B" w14:textId="6DDA9949" w:rsidR="0050034E" w:rsidRPr="009A0B0A" w:rsidRDefault="2A2661B4" w:rsidP="00BC51AD">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R. Carrillo Vega</w:t>
            </w:r>
          </w:p>
        </w:tc>
      </w:tr>
      <w:tr w:rsidR="0050034E" w:rsidRPr="009A0B0A" w14:paraId="74341BDA" w14:textId="77777777" w:rsidTr="470DAF1F">
        <w:trPr>
          <w:trHeight w:val="351"/>
        </w:trPr>
        <w:tc>
          <w:tcPr>
            <w:tcW w:w="445" w:type="dxa"/>
            <w:tcBorders>
              <w:top w:val="nil"/>
              <w:left w:val="nil"/>
              <w:bottom w:val="nil"/>
            </w:tcBorders>
          </w:tcPr>
          <w:p w14:paraId="7562C463" w14:textId="77777777" w:rsidR="0050034E" w:rsidRPr="009A0B0A" w:rsidRDefault="0050034E"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46CECD51" w14:textId="77777777" w:rsidR="000F69D8" w:rsidRPr="009A0B0A" w:rsidRDefault="2A2661B4" w:rsidP="000F69D8">
            <w:pPr>
              <w:ind w:left="720" w:hanging="720"/>
              <w:rPr>
                <w:rFonts w:ascii="Book Antiqua" w:hAnsi="Book Antiqua"/>
                <w:sz w:val="22"/>
                <w:szCs w:val="22"/>
              </w:rPr>
            </w:pPr>
            <w:r w:rsidRPr="009A0B0A">
              <w:rPr>
                <w:rFonts w:ascii="Book Antiqua" w:hAnsi="Book Antiqua"/>
                <w:sz w:val="22"/>
                <w:szCs w:val="22"/>
              </w:rPr>
              <w:t xml:space="preserve">Le*, T., Neely, L., &amp; Davis, H. (2023, April 28). </w:t>
            </w:r>
            <w:r w:rsidRPr="009A0B0A">
              <w:rPr>
                <w:rFonts w:ascii="Book Antiqua" w:hAnsi="Book Antiqua"/>
                <w:i/>
                <w:iCs/>
                <w:sz w:val="22"/>
                <w:szCs w:val="22"/>
              </w:rPr>
              <w:t xml:space="preserve">Evaluation of language preference within functional communication training </w:t>
            </w:r>
            <w:r w:rsidRPr="009A0B0A">
              <w:rPr>
                <w:rFonts w:ascii="Book Antiqua" w:hAnsi="Book Antiqua"/>
                <w:sz w:val="22"/>
                <w:szCs w:val="22"/>
              </w:rPr>
              <w:t xml:space="preserve">[Poster presentation]. Texas Association for Behavior Analysis, San Antonio, TX, United States.  </w:t>
            </w:r>
          </w:p>
          <w:p w14:paraId="69150F69" w14:textId="77777777" w:rsidR="0050034E" w:rsidRPr="009A0B0A" w:rsidRDefault="0050034E" w:rsidP="00BC51AD">
            <w:pPr>
              <w:rPr>
                <w:rFonts w:ascii="Book Antiqua" w:eastAsia="Times New Roman" w:hAnsi="Book Antiqua"/>
                <w:sz w:val="22"/>
                <w:szCs w:val="22"/>
              </w:rPr>
            </w:pPr>
          </w:p>
        </w:tc>
        <w:tc>
          <w:tcPr>
            <w:tcW w:w="4077" w:type="dxa"/>
          </w:tcPr>
          <w:p w14:paraId="67FD1C50" w14:textId="3A4D7B61" w:rsidR="0050034E" w:rsidRPr="009A0B0A" w:rsidRDefault="2A2661B4" w:rsidP="00BC51AD">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T. Le</w:t>
            </w:r>
          </w:p>
        </w:tc>
      </w:tr>
      <w:tr w:rsidR="0050034E" w:rsidRPr="009A0B0A" w14:paraId="16A70C46" w14:textId="77777777" w:rsidTr="470DAF1F">
        <w:trPr>
          <w:trHeight w:val="351"/>
        </w:trPr>
        <w:tc>
          <w:tcPr>
            <w:tcW w:w="445" w:type="dxa"/>
            <w:tcBorders>
              <w:top w:val="nil"/>
              <w:left w:val="nil"/>
              <w:bottom w:val="nil"/>
            </w:tcBorders>
          </w:tcPr>
          <w:p w14:paraId="72E3A443" w14:textId="77777777" w:rsidR="0050034E" w:rsidRPr="009A0B0A" w:rsidRDefault="0050034E"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62848AB3" w14:textId="77777777" w:rsidR="000F69D8" w:rsidRPr="009A0B0A" w:rsidRDefault="2A2661B4" w:rsidP="000F69D8">
            <w:pPr>
              <w:ind w:left="720" w:hanging="720"/>
              <w:rPr>
                <w:rFonts w:ascii="Book Antiqua" w:hAnsi="Book Antiqua"/>
                <w:sz w:val="22"/>
                <w:szCs w:val="22"/>
              </w:rPr>
            </w:pPr>
            <w:r w:rsidRPr="009A0B0A">
              <w:rPr>
                <w:rFonts w:ascii="Book Antiqua" w:hAnsi="Book Antiqua"/>
                <w:sz w:val="22"/>
                <w:szCs w:val="22"/>
              </w:rPr>
              <w:t xml:space="preserve">Le*, T., Neely, L., &amp; Davis, H. (2023, March 3). </w:t>
            </w:r>
            <w:r w:rsidRPr="009A0B0A">
              <w:rPr>
                <w:rFonts w:ascii="Book Antiqua" w:hAnsi="Book Antiqua"/>
                <w:i/>
                <w:iCs/>
                <w:sz w:val="22"/>
                <w:szCs w:val="22"/>
              </w:rPr>
              <w:t xml:space="preserve">Evaluation of language preference within functional communication training </w:t>
            </w:r>
            <w:r w:rsidRPr="009A0B0A">
              <w:rPr>
                <w:rFonts w:ascii="Book Antiqua" w:hAnsi="Book Antiqua"/>
                <w:sz w:val="22"/>
                <w:szCs w:val="22"/>
              </w:rPr>
              <w:t xml:space="preserve">[Poster presentation]. Annual College of Education and Human Development Research Colloquium, San Antonio, TX, United States. </w:t>
            </w:r>
          </w:p>
          <w:p w14:paraId="222196D4" w14:textId="77777777" w:rsidR="0050034E" w:rsidRPr="009A0B0A" w:rsidRDefault="0050034E" w:rsidP="00BC51AD">
            <w:pPr>
              <w:rPr>
                <w:rFonts w:ascii="Book Antiqua" w:eastAsia="Times New Roman" w:hAnsi="Book Antiqua"/>
                <w:sz w:val="22"/>
                <w:szCs w:val="22"/>
              </w:rPr>
            </w:pPr>
          </w:p>
        </w:tc>
        <w:tc>
          <w:tcPr>
            <w:tcW w:w="4077" w:type="dxa"/>
          </w:tcPr>
          <w:p w14:paraId="7DA3F97C" w14:textId="5A3870D4" w:rsidR="0050034E" w:rsidRPr="009A0B0A" w:rsidRDefault="2A2661B4" w:rsidP="00BC51AD">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T. Le</w:t>
            </w:r>
          </w:p>
        </w:tc>
      </w:tr>
      <w:tr w:rsidR="0050034E" w:rsidRPr="009A0B0A" w14:paraId="17ED0FF7" w14:textId="77777777" w:rsidTr="470DAF1F">
        <w:trPr>
          <w:trHeight w:val="351"/>
        </w:trPr>
        <w:tc>
          <w:tcPr>
            <w:tcW w:w="445" w:type="dxa"/>
            <w:tcBorders>
              <w:top w:val="nil"/>
              <w:left w:val="nil"/>
              <w:bottom w:val="nil"/>
            </w:tcBorders>
          </w:tcPr>
          <w:p w14:paraId="5893DC23" w14:textId="77777777" w:rsidR="0050034E" w:rsidRPr="009A0B0A" w:rsidRDefault="0050034E"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63BB602C" w14:textId="77777777" w:rsidR="000F69D8" w:rsidRPr="009A0B0A" w:rsidRDefault="2A2661B4" w:rsidP="470DAF1F">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hanging="720"/>
              <w:rPr>
                <w:rFonts w:ascii="Book Antiqua" w:hAnsi="Book Antiqua"/>
                <w:sz w:val="22"/>
                <w:szCs w:val="22"/>
              </w:rPr>
            </w:pPr>
            <w:r w:rsidRPr="009A0B0A">
              <w:rPr>
                <w:rFonts w:ascii="Book Antiqua" w:hAnsi="Book Antiqua"/>
                <w:b/>
                <w:bCs/>
                <w:sz w:val="22"/>
                <w:szCs w:val="22"/>
              </w:rPr>
              <w:t>Neely, L.,</w:t>
            </w:r>
            <w:r w:rsidRPr="009A0B0A">
              <w:rPr>
                <w:rFonts w:ascii="Book Antiqua" w:hAnsi="Book Antiqua"/>
                <w:sz w:val="22"/>
                <w:szCs w:val="22"/>
              </w:rPr>
              <w:t xml:space="preserve"> Cantrell, K., Carnett, A. (2022, May 28-31).</w:t>
            </w:r>
            <w:r w:rsidRPr="009A0B0A">
              <w:rPr>
                <w:rFonts w:ascii="Book Antiqua" w:hAnsi="Book Antiqua"/>
                <w:i/>
                <w:iCs/>
                <w:sz w:val="22"/>
                <w:szCs w:val="22"/>
              </w:rPr>
              <w:t xml:space="preserve"> </w:t>
            </w:r>
            <w:r w:rsidRPr="009A0B0A">
              <w:rPr>
                <w:rFonts w:ascii="Book Antiqua" w:hAnsi="Book Antiqua" w:cs="Arial"/>
                <w:i/>
                <w:iCs/>
                <w:color w:val="000000"/>
                <w:sz w:val="22"/>
                <w:szCs w:val="22"/>
                <w:shd w:val="clear" w:color="auto" w:fill="FFFFFF"/>
              </w:rPr>
              <w:t>Evaluating the Effect of Stimulus-Stimulus Pairing Procedures on Indices of Happiness With Toddlers At-Risk for Autism</w:t>
            </w:r>
            <w:r w:rsidRPr="009A0B0A">
              <w:rPr>
                <w:rFonts w:ascii="Book Antiqua" w:hAnsi="Book Antiqua"/>
                <w:i/>
                <w:iCs/>
                <w:sz w:val="22"/>
                <w:szCs w:val="22"/>
              </w:rPr>
              <w:t>.</w:t>
            </w:r>
            <w:r w:rsidRPr="009A0B0A">
              <w:rPr>
                <w:rFonts w:ascii="Book Antiqua" w:hAnsi="Book Antiqua"/>
                <w:sz w:val="22"/>
                <w:szCs w:val="22"/>
              </w:rPr>
              <w:t xml:space="preserve"> Presentation at the </w:t>
            </w:r>
            <w:r w:rsidRPr="009A0B0A">
              <w:rPr>
                <w:rFonts w:ascii="Book Antiqua" w:hAnsi="Book Antiqua" w:cs="Calibri Light"/>
                <w:color w:val="000000"/>
                <w:sz w:val="22"/>
                <w:szCs w:val="22"/>
              </w:rPr>
              <w:t>48</w:t>
            </w:r>
            <w:r w:rsidRPr="009A0B0A">
              <w:rPr>
                <w:rFonts w:ascii="Book Antiqua" w:hAnsi="Book Antiqua" w:cs="Calibri Light"/>
                <w:color w:val="000000"/>
                <w:sz w:val="22"/>
                <w:szCs w:val="22"/>
                <w:vertAlign w:val="superscript"/>
              </w:rPr>
              <w:t>th</w:t>
            </w:r>
            <w:r w:rsidRPr="009A0B0A">
              <w:rPr>
                <w:rFonts w:ascii="Book Antiqua" w:hAnsi="Book Antiqua" w:cs="Calibri Light"/>
                <w:color w:val="000000"/>
                <w:sz w:val="22"/>
                <w:szCs w:val="22"/>
              </w:rPr>
              <w:t> Annual Association for Behavior Analysis International Conference. Boston, Massachusetts. </w:t>
            </w:r>
          </w:p>
          <w:p w14:paraId="3B710634" w14:textId="77777777" w:rsidR="0050034E" w:rsidRPr="009A0B0A" w:rsidRDefault="0050034E" w:rsidP="00BC51AD">
            <w:pPr>
              <w:rPr>
                <w:rFonts w:ascii="Book Antiqua" w:eastAsia="Times New Roman" w:hAnsi="Book Antiqua"/>
                <w:sz w:val="22"/>
                <w:szCs w:val="22"/>
              </w:rPr>
            </w:pPr>
          </w:p>
        </w:tc>
        <w:tc>
          <w:tcPr>
            <w:tcW w:w="4077" w:type="dxa"/>
          </w:tcPr>
          <w:p w14:paraId="7A07CA69" w14:textId="1D1297D5" w:rsidR="0050034E" w:rsidRPr="009A0B0A" w:rsidRDefault="2A2661B4" w:rsidP="00BC51AD">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K. Cantrell</w:t>
            </w:r>
          </w:p>
        </w:tc>
      </w:tr>
      <w:tr w:rsidR="000F69D8" w:rsidRPr="009A0B0A" w14:paraId="342359C3" w14:textId="77777777" w:rsidTr="470DAF1F">
        <w:trPr>
          <w:trHeight w:val="351"/>
        </w:trPr>
        <w:tc>
          <w:tcPr>
            <w:tcW w:w="445" w:type="dxa"/>
            <w:tcBorders>
              <w:top w:val="nil"/>
              <w:left w:val="nil"/>
              <w:bottom w:val="nil"/>
            </w:tcBorders>
          </w:tcPr>
          <w:p w14:paraId="24F91D51"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4147EB18" w14:textId="77777777" w:rsidR="000F69D8" w:rsidRPr="009A0B0A" w:rsidRDefault="2A2661B4" w:rsidP="470DAF1F">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hanging="720"/>
              <w:rPr>
                <w:rFonts w:ascii="Book Antiqua" w:hAnsi="Book Antiqua" w:cs="Calibri Light"/>
                <w:color w:val="000000"/>
                <w:sz w:val="22"/>
                <w:szCs w:val="22"/>
              </w:rPr>
            </w:pPr>
            <w:r w:rsidRPr="009A0B0A">
              <w:rPr>
                <w:rFonts w:ascii="Book Antiqua" w:hAnsi="Book Antiqua"/>
                <w:b/>
                <w:bCs/>
                <w:sz w:val="22"/>
                <w:szCs w:val="22"/>
              </w:rPr>
              <w:t>Neely, L</w:t>
            </w:r>
            <w:r w:rsidRPr="009A0B0A">
              <w:rPr>
                <w:rFonts w:ascii="Book Antiqua" w:hAnsi="Book Antiqua"/>
                <w:sz w:val="22"/>
                <w:szCs w:val="22"/>
              </w:rPr>
              <w:t>., Stegemann, S., Cantrell, K. (2022, May 28-31).</w:t>
            </w:r>
            <w:r w:rsidRPr="009A0B0A">
              <w:rPr>
                <w:rFonts w:ascii="Book Antiqua" w:hAnsi="Book Antiqua"/>
                <w:i/>
                <w:iCs/>
                <w:sz w:val="22"/>
                <w:szCs w:val="22"/>
              </w:rPr>
              <w:t xml:space="preserve"> </w:t>
            </w:r>
            <w:r w:rsidRPr="009A0B0A">
              <w:rPr>
                <w:rFonts w:ascii="Book Antiqua" w:hAnsi="Book Antiqua" w:cstheme="minorBidi"/>
                <w:i/>
                <w:iCs/>
                <w:color w:val="000000"/>
                <w:sz w:val="22"/>
                <w:szCs w:val="22"/>
                <w:shd w:val="clear" w:color="auto" w:fill="FFFFFF"/>
              </w:rPr>
              <w:t>Effects of Caregiver Coaching on Caregiver and Child Indices of Happiness</w:t>
            </w:r>
            <w:r w:rsidRPr="009A0B0A">
              <w:rPr>
                <w:rFonts w:ascii="Book Antiqua" w:hAnsi="Book Antiqua" w:cstheme="minorBidi"/>
                <w:i/>
                <w:iCs/>
                <w:sz w:val="22"/>
                <w:szCs w:val="22"/>
              </w:rPr>
              <w:t>.</w:t>
            </w:r>
            <w:r w:rsidRPr="009A0B0A">
              <w:rPr>
                <w:rFonts w:ascii="Book Antiqua" w:hAnsi="Book Antiqua"/>
                <w:sz w:val="22"/>
                <w:szCs w:val="22"/>
              </w:rPr>
              <w:t xml:space="preserve"> Presentation at the </w:t>
            </w:r>
            <w:r w:rsidRPr="009A0B0A">
              <w:rPr>
                <w:rFonts w:ascii="Book Antiqua" w:hAnsi="Book Antiqua" w:cs="Calibri Light"/>
                <w:color w:val="000000"/>
                <w:sz w:val="22"/>
                <w:szCs w:val="22"/>
              </w:rPr>
              <w:lastRenderedPageBreak/>
              <w:t>48</w:t>
            </w:r>
            <w:r w:rsidRPr="009A0B0A">
              <w:rPr>
                <w:rFonts w:ascii="Book Antiqua" w:hAnsi="Book Antiqua" w:cs="Calibri Light"/>
                <w:color w:val="000000"/>
                <w:sz w:val="22"/>
                <w:szCs w:val="22"/>
                <w:vertAlign w:val="superscript"/>
              </w:rPr>
              <w:t>th</w:t>
            </w:r>
            <w:r w:rsidRPr="009A0B0A">
              <w:rPr>
                <w:rFonts w:ascii="Book Antiqua" w:hAnsi="Book Antiqua" w:cs="Calibri Light"/>
                <w:color w:val="000000"/>
                <w:sz w:val="22"/>
                <w:szCs w:val="22"/>
              </w:rPr>
              <w:t> Annual Association for Behavior Analysis International Conference. Boston, Massachusetts. </w:t>
            </w:r>
          </w:p>
          <w:p w14:paraId="03E662FA" w14:textId="77777777" w:rsidR="000F69D8" w:rsidRPr="009A0B0A" w:rsidRDefault="000F69D8" w:rsidP="470DAF1F">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ind w:left="720" w:hanging="720"/>
              <w:rPr>
                <w:rFonts w:ascii="Book Antiqua" w:eastAsia="Times New Roman" w:hAnsi="Book Antiqua"/>
                <w:sz w:val="22"/>
                <w:szCs w:val="22"/>
              </w:rPr>
            </w:pPr>
          </w:p>
        </w:tc>
        <w:tc>
          <w:tcPr>
            <w:tcW w:w="4077" w:type="dxa"/>
          </w:tcPr>
          <w:p w14:paraId="386FCD4A" w14:textId="7F12D53A" w:rsidR="000F69D8" w:rsidRPr="009A0B0A" w:rsidRDefault="2A2661B4" w:rsidP="000F69D8">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lastRenderedPageBreak/>
              <w:t>S. Stegemann &amp; K. Cantrell</w:t>
            </w:r>
          </w:p>
        </w:tc>
      </w:tr>
      <w:tr w:rsidR="000F69D8" w:rsidRPr="009A0B0A" w14:paraId="5B34AFE3" w14:textId="77777777" w:rsidTr="470DAF1F">
        <w:trPr>
          <w:trHeight w:val="351"/>
        </w:trPr>
        <w:tc>
          <w:tcPr>
            <w:tcW w:w="445" w:type="dxa"/>
            <w:tcBorders>
              <w:top w:val="nil"/>
              <w:left w:val="nil"/>
              <w:bottom w:val="nil"/>
            </w:tcBorders>
          </w:tcPr>
          <w:p w14:paraId="408A8517"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70CD61B3" w14:textId="77777777" w:rsidR="000F69D8" w:rsidRPr="009A0B0A" w:rsidRDefault="2A2661B4" w:rsidP="000F69D8">
            <w:pPr>
              <w:ind w:left="720" w:hanging="720"/>
              <w:rPr>
                <w:rFonts w:ascii="Book Antiqua" w:hAnsi="Book Antiqua" w:cs="Arial"/>
                <w:color w:val="000000"/>
                <w:sz w:val="22"/>
                <w:szCs w:val="22"/>
              </w:rPr>
            </w:pPr>
            <w:r w:rsidRPr="009A0B0A">
              <w:rPr>
                <w:rFonts w:ascii="Book Antiqua" w:hAnsi="Book Antiqua"/>
                <w:b/>
                <w:bCs/>
                <w:sz w:val="22"/>
                <w:szCs w:val="22"/>
              </w:rPr>
              <w:t xml:space="preserve">Neely, L., </w:t>
            </w:r>
            <w:r w:rsidRPr="009A0B0A">
              <w:rPr>
                <w:rFonts w:ascii="Book Antiqua" w:hAnsi="Book Antiqua"/>
                <w:sz w:val="22"/>
                <w:szCs w:val="22"/>
              </w:rPr>
              <w:t xml:space="preserve">Oyama, S., &amp; Wimberley, J. (2022, May 28-31). </w:t>
            </w:r>
            <w:r w:rsidRPr="009A0B0A">
              <w:rPr>
                <w:rFonts w:ascii="Book Antiqua" w:hAnsi="Book Antiqua" w:cs="Arial"/>
                <w:color w:val="000000" w:themeColor="text1"/>
                <w:sz w:val="22"/>
                <w:szCs w:val="22"/>
              </w:rPr>
              <w:t xml:space="preserve"> </w:t>
            </w:r>
            <w:r w:rsidRPr="009A0B0A">
              <w:rPr>
                <w:rFonts w:ascii="Book Antiqua" w:hAnsi="Book Antiqua" w:cs="Arial"/>
                <w:i/>
                <w:iCs/>
                <w:color w:val="000000" w:themeColor="text1"/>
                <w:sz w:val="22"/>
                <w:szCs w:val="22"/>
              </w:rPr>
              <w:t>Feasibility of Wearable Technology to Supplement Measurement During Functional Analysis.</w:t>
            </w:r>
            <w:r w:rsidRPr="009A0B0A">
              <w:rPr>
                <w:rFonts w:ascii="Book Antiqua" w:hAnsi="Book Antiqua" w:cs="Arial"/>
                <w:color w:val="000000" w:themeColor="text1"/>
                <w:sz w:val="22"/>
                <w:szCs w:val="22"/>
              </w:rPr>
              <w:t xml:space="preserve"> </w:t>
            </w:r>
            <w:r w:rsidRPr="009A0B0A">
              <w:rPr>
                <w:rFonts w:ascii="Book Antiqua" w:hAnsi="Book Antiqua"/>
                <w:sz w:val="22"/>
                <w:szCs w:val="22"/>
              </w:rPr>
              <w:t xml:space="preserve">Symposium presented at the </w:t>
            </w:r>
            <w:r w:rsidRPr="009A0B0A">
              <w:rPr>
                <w:rFonts w:ascii="Book Antiqua" w:hAnsi="Book Antiqua" w:cs="Calibri Light"/>
                <w:color w:val="000000" w:themeColor="text1"/>
                <w:sz w:val="22"/>
                <w:szCs w:val="22"/>
              </w:rPr>
              <w:t>48</w:t>
            </w:r>
            <w:r w:rsidRPr="009A0B0A">
              <w:rPr>
                <w:rFonts w:ascii="Book Antiqua" w:hAnsi="Book Antiqua" w:cs="Calibri Light"/>
                <w:color w:val="000000" w:themeColor="text1"/>
                <w:sz w:val="22"/>
                <w:szCs w:val="22"/>
                <w:vertAlign w:val="superscript"/>
              </w:rPr>
              <w:t>th</w:t>
            </w:r>
            <w:r w:rsidRPr="009A0B0A">
              <w:rPr>
                <w:rFonts w:ascii="Book Antiqua" w:hAnsi="Book Antiqua" w:cs="Calibri Light"/>
                <w:color w:val="000000" w:themeColor="text1"/>
                <w:sz w:val="22"/>
                <w:szCs w:val="22"/>
              </w:rPr>
              <w:t> Annual Association for Behavior Analysis International Conference. Boston, Massachusetts. </w:t>
            </w:r>
          </w:p>
          <w:p w14:paraId="1D20AA62" w14:textId="77777777" w:rsidR="000F69D8" w:rsidRPr="009A0B0A" w:rsidRDefault="000F69D8" w:rsidP="000F69D8">
            <w:pPr>
              <w:rPr>
                <w:rFonts w:ascii="Book Antiqua" w:eastAsia="Times New Roman" w:hAnsi="Book Antiqua"/>
                <w:sz w:val="22"/>
                <w:szCs w:val="22"/>
              </w:rPr>
            </w:pPr>
          </w:p>
        </w:tc>
        <w:tc>
          <w:tcPr>
            <w:tcW w:w="4077" w:type="dxa"/>
          </w:tcPr>
          <w:p w14:paraId="09354214" w14:textId="3D0C42D7" w:rsidR="000F69D8" w:rsidRPr="009A0B0A" w:rsidRDefault="2A2661B4" w:rsidP="000F69D8">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J. Wimberley</w:t>
            </w:r>
          </w:p>
        </w:tc>
      </w:tr>
      <w:tr w:rsidR="000F69D8" w:rsidRPr="009A0B0A" w14:paraId="68AD2FDB" w14:textId="77777777" w:rsidTr="470DAF1F">
        <w:trPr>
          <w:trHeight w:val="351"/>
        </w:trPr>
        <w:tc>
          <w:tcPr>
            <w:tcW w:w="445" w:type="dxa"/>
            <w:tcBorders>
              <w:top w:val="nil"/>
              <w:left w:val="nil"/>
              <w:bottom w:val="nil"/>
            </w:tcBorders>
          </w:tcPr>
          <w:p w14:paraId="44B92E9B"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2A1917E4" w14:textId="77777777" w:rsidR="000F69D8" w:rsidRPr="009A0B0A" w:rsidRDefault="2A2661B4" w:rsidP="470DAF1F">
            <w:pPr>
              <w:ind w:left="720" w:hanging="720"/>
              <w:rPr>
                <w:rFonts w:ascii="Book Antiqua" w:hAnsi="Book Antiqua"/>
                <w:i/>
                <w:iCs/>
                <w:sz w:val="22"/>
                <w:szCs w:val="22"/>
                <w:lang w:val="en-NZ"/>
              </w:rPr>
            </w:pPr>
            <w:r w:rsidRPr="009A0B0A">
              <w:rPr>
                <w:rFonts w:ascii="Book Antiqua" w:hAnsi="Book Antiqua"/>
                <w:sz w:val="22"/>
                <w:szCs w:val="22"/>
                <w:lang w:val="en-NZ"/>
              </w:rPr>
              <w:t xml:space="preserve">Carnett, A., </w:t>
            </w:r>
            <w:r w:rsidRPr="009A0B0A">
              <w:rPr>
                <w:rFonts w:ascii="Book Antiqua" w:hAnsi="Book Antiqua"/>
                <w:b/>
                <w:bCs/>
                <w:sz w:val="22"/>
                <w:szCs w:val="22"/>
                <w:lang w:val="en-NZ"/>
              </w:rPr>
              <w:t>&amp; Neely, L.,</w:t>
            </w:r>
            <w:r w:rsidRPr="009A0B0A">
              <w:rPr>
                <w:rFonts w:ascii="Book Antiqua" w:hAnsi="Book Antiqua"/>
                <w:sz w:val="22"/>
                <w:szCs w:val="22"/>
                <w:lang w:val="en-NZ"/>
              </w:rPr>
              <w:t xml:space="preserve"> Chen, M. T., Cantrell, K., Santos, E., &amp; Alai, S. (2022, August) </w:t>
            </w:r>
            <w:r w:rsidRPr="009A0B0A">
              <w:rPr>
                <w:rFonts w:ascii="Book Antiqua" w:hAnsi="Book Antiqua"/>
                <w:i/>
                <w:iCs/>
                <w:sz w:val="22"/>
                <w:szCs w:val="22"/>
                <w:lang w:val="en-NZ"/>
              </w:rPr>
              <w:t>What sparks joy: Toward a process of measuring and evaluating indices of happiness in very early intervention</w:t>
            </w:r>
            <w:r w:rsidRPr="009A0B0A">
              <w:rPr>
                <w:rFonts w:ascii="Book Antiqua" w:hAnsi="Book Antiqua"/>
                <w:sz w:val="22"/>
                <w:szCs w:val="22"/>
                <w:lang w:val="en-NZ"/>
              </w:rPr>
              <w:t xml:space="preserve">. Symposium at the New Zealand Applied Behaviour Analysis Annual Conference. Turanga, New Zealand. [Peer-reviewed]. </w:t>
            </w:r>
            <w:r w:rsidRPr="009A0B0A">
              <w:rPr>
                <w:rFonts w:ascii="Book Antiqua" w:hAnsi="Book Antiqua"/>
                <w:i/>
                <w:iCs/>
                <w:sz w:val="22"/>
                <w:szCs w:val="22"/>
                <w:lang w:val="en-NZ"/>
              </w:rPr>
              <w:t> </w:t>
            </w:r>
          </w:p>
          <w:p w14:paraId="0F3DB8EB" w14:textId="77777777" w:rsidR="000F69D8" w:rsidRPr="009A0B0A" w:rsidRDefault="000F69D8" w:rsidP="000F69D8">
            <w:pPr>
              <w:rPr>
                <w:rFonts w:ascii="Book Antiqua" w:eastAsia="Times New Roman" w:hAnsi="Book Antiqua"/>
                <w:sz w:val="22"/>
                <w:szCs w:val="22"/>
              </w:rPr>
            </w:pPr>
          </w:p>
        </w:tc>
        <w:tc>
          <w:tcPr>
            <w:tcW w:w="4077" w:type="dxa"/>
          </w:tcPr>
          <w:p w14:paraId="4DEBC339" w14:textId="33ACB4BD" w:rsidR="000F69D8" w:rsidRPr="009A0B0A" w:rsidRDefault="2A2661B4" w:rsidP="000F69D8">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E. Santos</w:t>
            </w:r>
          </w:p>
        </w:tc>
      </w:tr>
      <w:tr w:rsidR="000F69D8" w:rsidRPr="009A0B0A" w14:paraId="59F8E3E3" w14:textId="77777777" w:rsidTr="470DAF1F">
        <w:trPr>
          <w:trHeight w:val="351"/>
        </w:trPr>
        <w:tc>
          <w:tcPr>
            <w:tcW w:w="445" w:type="dxa"/>
            <w:tcBorders>
              <w:top w:val="nil"/>
              <w:left w:val="nil"/>
              <w:bottom w:val="nil"/>
            </w:tcBorders>
          </w:tcPr>
          <w:p w14:paraId="1634026F"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644E2035" w14:textId="27F4D0C2" w:rsidR="000F69D8" w:rsidRPr="009A0B0A" w:rsidRDefault="2A2661B4" w:rsidP="000F69D8">
            <w:pPr>
              <w:rPr>
                <w:rFonts w:ascii="Book Antiqua" w:eastAsia="Times New Roman" w:hAnsi="Book Antiqua"/>
                <w:sz w:val="22"/>
                <w:szCs w:val="22"/>
              </w:rPr>
            </w:pPr>
            <w:r w:rsidRPr="009A0B0A">
              <w:rPr>
                <w:rFonts w:ascii="Book Antiqua" w:eastAsia="Times New Roman" w:hAnsi="Book Antiqua"/>
                <w:sz w:val="22"/>
                <w:szCs w:val="22"/>
              </w:rPr>
              <w:t xml:space="preserve">Bah, L. &amp; MacNaul, H. (2022, May). </w:t>
            </w:r>
            <w:r w:rsidRPr="009A0B0A">
              <w:rPr>
                <w:rFonts w:ascii="Book Antiqua" w:eastAsia="Times New Roman" w:hAnsi="Book Antiqua"/>
                <w:i/>
                <w:iCs/>
                <w:sz w:val="22"/>
                <w:szCs w:val="22"/>
              </w:rPr>
              <w:t xml:space="preserve">Examining critical multicultural pedagogy in graduate-level coursework across related disciplines serving minoritized and high-needs populations. </w:t>
            </w:r>
            <w:r w:rsidRPr="009A0B0A">
              <w:rPr>
                <w:rFonts w:ascii="Book Antiqua" w:eastAsia="Times New Roman" w:hAnsi="Book Antiqua"/>
                <w:sz w:val="22"/>
                <w:szCs w:val="22"/>
              </w:rPr>
              <w:t>Symposium presented at the Association for Behavior Analysis International. Boston, MA.</w:t>
            </w:r>
            <w:r w:rsidRPr="009A0B0A">
              <w:rPr>
                <w:rFonts w:ascii="Book Antiqua" w:eastAsia="Times New Roman" w:hAnsi="Book Antiqua"/>
                <w:i/>
                <w:iCs/>
                <w:sz w:val="22"/>
                <w:szCs w:val="22"/>
              </w:rPr>
              <w:t xml:space="preserve"> </w:t>
            </w:r>
          </w:p>
        </w:tc>
        <w:tc>
          <w:tcPr>
            <w:tcW w:w="4077" w:type="dxa"/>
          </w:tcPr>
          <w:p w14:paraId="243680D3" w14:textId="75F97977" w:rsidR="000F69D8" w:rsidRPr="009A0B0A" w:rsidRDefault="2A2661B4" w:rsidP="000F69D8">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 xml:space="preserve">L. Bah </w:t>
            </w:r>
          </w:p>
        </w:tc>
      </w:tr>
      <w:tr w:rsidR="000F69D8" w:rsidRPr="009A0B0A" w14:paraId="4541790F" w14:textId="77777777" w:rsidTr="470DAF1F">
        <w:trPr>
          <w:trHeight w:val="351"/>
        </w:trPr>
        <w:tc>
          <w:tcPr>
            <w:tcW w:w="445" w:type="dxa"/>
            <w:tcBorders>
              <w:top w:val="nil"/>
              <w:left w:val="nil"/>
              <w:bottom w:val="nil"/>
            </w:tcBorders>
          </w:tcPr>
          <w:p w14:paraId="17FBAF30"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2D7C81E1" w14:textId="70B1455E" w:rsidR="000F69D8" w:rsidRPr="009A0B0A" w:rsidRDefault="2A2661B4" w:rsidP="000F69D8">
            <w:pPr>
              <w:rPr>
                <w:rFonts w:ascii="Book Antiqua" w:eastAsia="Times New Roman" w:hAnsi="Book Antiqua"/>
                <w:sz w:val="22"/>
                <w:szCs w:val="22"/>
              </w:rPr>
            </w:pPr>
            <w:r w:rsidRPr="009A0B0A">
              <w:rPr>
                <w:rFonts w:ascii="Book Antiqua" w:eastAsia="Times New Roman" w:hAnsi="Book Antiqua"/>
                <w:sz w:val="22"/>
                <w:szCs w:val="22"/>
              </w:rPr>
              <w:t>Ximenez, V., Neely, L. (2022, May 28-31). Evaluation of behavioral skills training on Behavior Technicians adherence to COVID-19 protocols at an Applied Behavior Analysis clinic. [Poster presentation]. Association for Behavior Analysis International Conference</w:t>
            </w:r>
          </w:p>
        </w:tc>
        <w:tc>
          <w:tcPr>
            <w:tcW w:w="4077" w:type="dxa"/>
          </w:tcPr>
          <w:p w14:paraId="1C8F6C7B" w14:textId="5BBF2939" w:rsidR="000F69D8" w:rsidRPr="009A0B0A" w:rsidRDefault="2A2661B4" w:rsidP="000F69D8">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V. Ximenez</w:t>
            </w:r>
          </w:p>
        </w:tc>
      </w:tr>
      <w:tr w:rsidR="000F69D8" w:rsidRPr="009A0B0A" w14:paraId="58D95C04" w14:textId="77777777" w:rsidTr="470DAF1F">
        <w:trPr>
          <w:trHeight w:val="351"/>
        </w:trPr>
        <w:tc>
          <w:tcPr>
            <w:tcW w:w="445" w:type="dxa"/>
            <w:tcBorders>
              <w:top w:val="nil"/>
              <w:left w:val="nil"/>
              <w:bottom w:val="nil"/>
            </w:tcBorders>
          </w:tcPr>
          <w:p w14:paraId="2A6EDA40"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79B79A2B" w14:textId="05C6D035" w:rsidR="000F69D8" w:rsidRPr="009A0B0A" w:rsidRDefault="2A2661B4" w:rsidP="000F69D8">
            <w:pPr>
              <w:rPr>
                <w:rFonts w:ascii="Book Antiqua" w:eastAsia="Times New Roman" w:hAnsi="Book Antiqua"/>
                <w:sz w:val="22"/>
                <w:szCs w:val="22"/>
              </w:rPr>
            </w:pPr>
            <w:r w:rsidRPr="009A0B0A">
              <w:rPr>
                <w:rFonts w:ascii="Book Antiqua" w:eastAsia="Times New Roman" w:hAnsi="Book Antiqua"/>
                <w:sz w:val="22"/>
                <w:szCs w:val="22"/>
              </w:rPr>
              <w:t xml:space="preserve">MacNaul, H., Nguyen, A., &amp; Carr, M. (2022, May). </w:t>
            </w:r>
            <w:r w:rsidRPr="009A0B0A">
              <w:rPr>
                <w:rFonts w:ascii="Book Antiqua" w:eastAsia="Times New Roman" w:hAnsi="Book Antiqua"/>
                <w:i/>
                <w:iCs/>
                <w:sz w:val="22"/>
                <w:szCs w:val="22"/>
              </w:rPr>
              <w:t xml:space="preserve">Reducing challenging behavior without extinction and promoting delay tolerance through contingency-based progressive delays. </w:t>
            </w:r>
            <w:r w:rsidRPr="009A0B0A">
              <w:rPr>
                <w:rFonts w:ascii="Book Antiqua" w:eastAsia="Times New Roman" w:hAnsi="Book Antiqua"/>
                <w:sz w:val="22"/>
                <w:szCs w:val="22"/>
              </w:rPr>
              <w:t>Symposium presented at the Association for Behavior Analysis International. Boston, MA.</w:t>
            </w:r>
          </w:p>
        </w:tc>
        <w:tc>
          <w:tcPr>
            <w:tcW w:w="4077" w:type="dxa"/>
          </w:tcPr>
          <w:p w14:paraId="13A26A6C" w14:textId="2CF4A4A0" w:rsidR="000F69D8" w:rsidRPr="009A0B0A" w:rsidRDefault="2A2661B4" w:rsidP="000F69D8">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A. Nguyen and M. Carr</w:t>
            </w:r>
          </w:p>
        </w:tc>
      </w:tr>
      <w:tr w:rsidR="000F69D8" w:rsidRPr="009A0B0A" w14:paraId="180FF206" w14:textId="77777777" w:rsidTr="470DAF1F">
        <w:trPr>
          <w:trHeight w:val="351"/>
        </w:trPr>
        <w:tc>
          <w:tcPr>
            <w:tcW w:w="445" w:type="dxa"/>
            <w:tcBorders>
              <w:top w:val="nil"/>
              <w:left w:val="nil"/>
              <w:bottom w:val="nil"/>
            </w:tcBorders>
          </w:tcPr>
          <w:p w14:paraId="210832CC"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52918D7B" w14:textId="7F98AB17" w:rsidR="000F69D8" w:rsidRPr="009A0B0A" w:rsidRDefault="2A2661B4" w:rsidP="000F69D8">
            <w:pPr>
              <w:rPr>
                <w:rFonts w:ascii="Book Antiqua" w:eastAsia="Times New Roman" w:hAnsi="Book Antiqua"/>
                <w:sz w:val="22"/>
                <w:szCs w:val="22"/>
              </w:rPr>
            </w:pPr>
            <w:r w:rsidRPr="009A0B0A">
              <w:rPr>
                <w:rStyle w:val="normaltextrun"/>
                <w:rFonts w:ascii="Book Antiqua" w:eastAsia="Times New Roman" w:hAnsi="Book Antiqua"/>
                <w:color w:val="000000"/>
                <w:sz w:val="22"/>
                <w:szCs w:val="22"/>
                <w:shd w:val="clear" w:color="auto" w:fill="FFFFFF"/>
              </w:rPr>
              <w:t xml:space="preserve">Chatman*, S. N., </w:t>
            </w:r>
            <w:r w:rsidRPr="009A0B0A">
              <w:rPr>
                <w:rFonts w:ascii="Book Antiqua" w:eastAsia="Times New Roman" w:hAnsi="Book Antiqua"/>
                <w:b/>
                <w:bCs/>
                <w:sz w:val="22"/>
                <w:szCs w:val="22"/>
              </w:rPr>
              <w:t>Kirkpatrick, M.</w:t>
            </w:r>
            <w:r w:rsidRPr="009A0B0A">
              <w:rPr>
                <w:rFonts w:ascii="Book Antiqua" w:eastAsia="Times New Roman" w:hAnsi="Book Antiqua"/>
                <w:sz w:val="22"/>
                <w:szCs w:val="22"/>
              </w:rPr>
              <w:t xml:space="preserve">, &amp; Mathew*, A. (2022, May 27-30). </w:t>
            </w:r>
            <w:r w:rsidRPr="009A0B0A">
              <w:rPr>
                <w:rFonts w:ascii="Book Antiqua" w:eastAsia="Times New Roman" w:hAnsi="Book Antiqua"/>
                <w:i/>
                <w:iCs/>
                <w:sz w:val="22"/>
                <w:szCs w:val="22"/>
              </w:rPr>
              <w:t xml:space="preserve">Group contingencies in early childhood settings: A systematic &amp; quality review </w:t>
            </w:r>
            <w:r w:rsidRPr="009A0B0A">
              <w:rPr>
                <w:rFonts w:ascii="Book Antiqua" w:eastAsia="Times New Roman" w:hAnsi="Book Antiqua"/>
                <w:sz w:val="22"/>
                <w:szCs w:val="22"/>
              </w:rPr>
              <w:t>[Poster presentation]. Association for Behavior Analysis International, Boston, MA, United States</w:t>
            </w:r>
          </w:p>
        </w:tc>
        <w:tc>
          <w:tcPr>
            <w:tcW w:w="4077" w:type="dxa"/>
          </w:tcPr>
          <w:p w14:paraId="34ED8B90" w14:textId="0524D13D" w:rsidR="000F69D8" w:rsidRPr="009A0B0A" w:rsidRDefault="2A2661B4" w:rsidP="000F69D8">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S. Chatman &amp; A. Mathew</w:t>
            </w:r>
          </w:p>
        </w:tc>
      </w:tr>
      <w:tr w:rsidR="000F69D8" w:rsidRPr="009A0B0A" w14:paraId="6ED6039C" w14:textId="77777777" w:rsidTr="470DAF1F">
        <w:trPr>
          <w:trHeight w:val="351"/>
        </w:trPr>
        <w:tc>
          <w:tcPr>
            <w:tcW w:w="445" w:type="dxa"/>
            <w:tcBorders>
              <w:top w:val="nil"/>
              <w:left w:val="nil"/>
              <w:bottom w:val="nil"/>
            </w:tcBorders>
          </w:tcPr>
          <w:p w14:paraId="397D0F90"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5BD0780E" w14:textId="77777777" w:rsidR="000F69D8" w:rsidRPr="009A0B0A" w:rsidRDefault="2A2661B4" w:rsidP="000F69D8">
            <w:pPr>
              <w:rPr>
                <w:rFonts w:ascii="Book Antiqua" w:hAnsi="Book Antiqua"/>
                <w:color w:val="000000"/>
                <w:sz w:val="22"/>
                <w:szCs w:val="22"/>
              </w:rPr>
            </w:pPr>
            <w:r w:rsidRPr="009A0B0A">
              <w:rPr>
                <w:rStyle w:val="contentpasted0"/>
                <w:rFonts w:ascii="Book Antiqua" w:hAnsi="Book Antiqua"/>
                <w:color w:val="000000" w:themeColor="text1"/>
                <w:sz w:val="22"/>
                <w:szCs w:val="22"/>
              </w:rPr>
              <w:t xml:space="preserve">Nguyen, A. &amp; MacNaul, H. (2022, May). </w:t>
            </w:r>
            <w:r w:rsidRPr="009A0B0A">
              <w:rPr>
                <w:rStyle w:val="contentpasted0"/>
                <w:rFonts w:ascii="Book Antiqua" w:hAnsi="Book Antiqua"/>
                <w:i/>
                <w:iCs/>
                <w:color w:val="000000" w:themeColor="text1"/>
                <w:sz w:val="22"/>
                <w:szCs w:val="22"/>
              </w:rPr>
              <w:t xml:space="preserve">Reducing challenging behavior without extinction and promoting delay tolerance. </w:t>
            </w:r>
            <w:r w:rsidRPr="009A0B0A">
              <w:rPr>
                <w:rStyle w:val="contentpasted0"/>
                <w:rFonts w:ascii="Book Antiqua" w:hAnsi="Book Antiqua"/>
                <w:color w:val="000000" w:themeColor="text1"/>
                <w:sz w:val="22"/>
                <w:szCs w:val="22"/>
              </w:rPr>
              <w:t>Symposium presented at the University of Texas Special Education Conference. Austin, TX.</w:t>
            </w:r>
            <w:r w:rsidRPr="009A0B0A">
              <w:rPr>
                <w:rFonts w:ascii="Book Antiqua" w:hAnsi="Book Antiqua"/>
                <w:color w:val="000000" w:themeColor="text1"/>
                <w:sz w:val="22"/>
                <w:szCs w:val="22"/>
              </w:rPr>
              <w:t> </w:t>
            </w:r>
          </w:p>
          <w:p w14:paraId="0DCAD35E" w14:textId="77777777" w:rsidR="000F69D8" w:rsidRPr="009A0B0A" w:rsidRDefault="000F69D8" w:rsidP="000F69D8">
            <w:pPr>
              <w:rPr>
                <w:rFonts w:ascii="Book Antiqua" w:eastAsia="Times New Roman" w:hAnsi="Book Antiqua"/>
                <w:sz w:val="22"/>
                <w:szCs w:val="22"/>
              </w:rPr>
            </w:pPr>
          </w:p>
        </w:tc>
        <w:tc>
          <w:tcPr>
            <w:tcW w:w="4077" w:type="dxa"/>
          </w:tcPr>
          <w:p w14:paraId="391B7EA3" w14:textId="55E5A997" w:rsidR="000F69D8" w:rsidRPr="009A0B0A" w:rsidRDefault="2A2661B4" w:rsidP="000F69D8">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A.Nguyen</w:t>
            </w:r>
          </w:p>
        </w:tc>
      </w:tr>
      <w:tr w:rsidR="000F69D8" w:rsidRPr="009A0B0A" w14:paraId="1D488FAE" w14:textId="77777777" w:rsidTr="470DAF1F">
        <w:trPr>
          <w:trHeight w:val="351"/>
        </w:trPr>
        <w:tc>
          <w:tcPr>
            <w:tcW w:w="445" w:type="dxa"/>
            <w:tcBorders>
              <w:top w:val="nil"/>
              <w:left w:val="nil"/>
              <w:bottom w:val="nil"/>
            </w:tcBorders>
          </w:tcPr>
          <w:p w14:paraId="3B8668ED"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2E74148E" w14:textId="569A9E90" w:rsidR="000F69D8" w:rsidRPr="009A0B0A" w:rsidRDefault="2A2661B4" w:rsidP="000F69D8">
            <w:pPr>
              <w:rPr>
                <w:rFonts w:ascii="Book Antiqua" w:hAnsi="Book Antiqua"/>
                <w:sz w:val="22"/>
                <w:szCs w:val="22"/>
              </w:rPr>
            </w:pPr>
            <w:r w:rsidRPr="009A0B0A">
              <w:rPr>
                <w:rFonts w:ascii="Book Antiqua" w:hAnsi="Book Antiqua"/>
                <w:color w:val="1A1A1A"/>
                <w:sz w:val="22"/>
                <w:szCs w:val="22"/>
              </w:rPr>
              <w:t xml:space="preserve">Piña, E., Neely, L., Quarles, J., &amp; Cantrell, K. (2022, April). </w:t>
            </w:r>
            <w:r w:rsidRPr="009A0B0A">
              <w:rPr>
                <w:rFonts w:ascii="Book Antiqua" w:hAnsi="Book Antiqua"/>
                <w:i/>
                <w:iCs/>
                <w:color w:val="1A1A1A"/>
                <w:sz w:val="22"/>
                <w:szCs w:val="22"/>
              </w:rPr>
              <w:t xml:space="preserve">Integrating innovative technologies into behavioral therapies. </w:t>
            </w:r>
            <w:r w:rsidRPr="009A0B0A">
              <w:rPr>
                <w:rFonts w:ascii="Book Antiqua" w:hAnsi="Book Antiqua"/>
                <w:color w:val="1A1A1A"/>
                <w:sz w:val="22"/>
                <w:szCs w:val="22"/>
              </w:rPr>
              <w:t>Poster presentation conducted at Viva Science! event held by the UT Health San Antonio Graduate School of Biomedical Sciences. San Antonio, TX.</w:t>
            </w:r>
          </w:p>
        </w:tc>
        <w:tc>
          <w:tcPr>
            <w:tcW w:w="4077" w:type="dxa"/>
          </w:tcPr>
          <w:p w14:paraId="364557DD" w14:textId="2C97CCDA" w:rsidR="000F69D8" w:rsidRPr="009A0B0A" w:rsidRDefault="2A2661B4" w:rsidP="000F69D8">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E. Pina</w:t>
            </w:r>
          </w:p>
        </w:tc>
      </w:tr>
      <w:tr w:rsidR="000F69D8" w:rsidRPr="009A0B0A" w14:paraId="277E4530" w14:textId="77777777" w:rsidTr="470DAF1F">
        <w:trPr>
          <w:trHeight w:val="351"/>
        </w:trPr>
        <w:tc>
          <w:tcPr>
            <w:tcW w:w="445" w:type="dxa"/>
            <w:tcBorders>
              <w:top w:val="nil"/>
              <w:left w:val="nil"/>
              <w:bottom w:val="nil"/>
            </w:tcBorders>
          </w:tcPr>
          <w:p w14:paraId="06DB2BA3"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2125B68D" w14:textId="1CB2D041" w:rsidR="000F69D8" w:rsidRPr="009A0B0A" w:rsidRDefault="2A2661B4" w:rsidP="000F69D8">
            <w:pPr>
              <w:rPr>
                <w:rFonts w:ascii="Book Antiqua" w:hAnsi="Book Antiqua"/>
                <w:color w:val="1A1A1A"/>
                <w:sz w:val="22"/>
                <w:szCs w:val="22"/>
              </w:rPr>
            </w:pPr>
            <w:r w:rsidRPr="009A0B0A">
              <w:rPr>
                <w:rStyle w:val="normaltextrun"/>
                <w:rFonts w:ascii="Book Antiqua" w:eastAsia="Times New Roman" w:hAnsi="Book Antiqua"/>
                <w:color w:val="000000"/>
                <w:sz w:val="22"/>
                <w:szCs w:val="22"/>
                <w:shd w:val="clear" w:color="auto" w:fill="FFFFFF"/>
              </w:rPr>
              <w:t xml:space="preserve">Mathew*, A, </w:t>
            </w:r>
            <w:r w:rsidRPr="009A0B0A">
              <w:rPr>
                <w:rFonts w:ascii="Book Antiqua" w:eastAsia="Times New Roman" w:hAnsi="Book Antiqua"/>
                <w:sz w:val="22"/>
                <w:szCs w:val="22"/>
              </w:rPr>
              <w:t xml:space="preserve">Kirkpatrick, M., &amp; Chatman*, S. N. (2022, April 21-24). </w:t>
            </w:r>
            <w:r w:rsidRPr="009A0B0A">
              <w:rPr>
                <w:rFonts w:ascii="Book Antiqua" w:eastAsia="Times New Roman" w:hAnsi="Book Antiqua"/>
                <w:i/>
                <w:iCs/>
                <w:sz w:val="22"/>
                <w:szCs w:val="22"/>
              </w:rPr>
              <w:t>Group contingencies in early childhood settings: A systematic &amp; quality review</w:t>
            </w:r>
            <w:r w:rsidRPr="009A0B0A">
              <w:rPr>
                <w:rFonts w:ascii="Book Antiqua" w:eastAsia="Times New Roman" w:hAnsi="Book Antiqua"/>
                <w:sz w:val="22"/>
                <w:szCs w:val="22"/>
              </w:rPr>
              <w:t> [Poster presentation]. Texas Association for Behavior Analysis, Dallas, TX, United States.</w:t>
            </w:r>
            <w:r w:rsidRPr="009A0B0A">
              <w:rPr>
                <w:rStyle w:val="eop"/>
                <w:rFonts w:ascii="Book Antiqua" w:eastAsia="Times New Roman" w:hAnsi="Book Antiqua"/>
                <w:color w:val="000000"/>
                <w:sz w:val="22"/>
                <w:szCs w:val="22"/>
                <w:shd w:val="clear" w:color="auto" w:fill="FFFFFF"/>
              </w:rPr>
              <w:t> </w:t>
            </w:r>
          </w:p>
        </w:tc>
        <w:tc>
          <w:tcPr>
            <w:tcW w:w="4077" w:type="dxa"/>
          </w:tcPr>
          <w:p w14:paraId="3ED90AC0" w14:textId="12024170" w:rsidR="000F69D8" w:rsidRPr="009A0B0A" w:rsidRDefault="2A2661B4" w:rsidP="000F69D8">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A.Mathew and S. Chatman</w:t>
            </w:r>
          </w:p>
        </w:tc>
      </w:tr>
      <w:tr w:rsidR="000F69D8" w:rsidRPr="009A0B0A" w14:paraId="6CFC0943" w14:textId="77777777" w:rsidTr="470DAF1F">
        <w:trPr>
          <w:trHeight w:val="351"/>
        </w:trPr>
        <w:tc>
          <w:tcPr>
            <w:tcW w:w="445" w:type="dxa"/>
            <w:tcBorders>
              <w:top w:val="nil"/>
              <w:left w:val="nil"/>
              <w:bottom w:val="nil"/>
            </w:tcBorders>
          </w:tcPr>
          <w:p w14:paraId="729DF93C"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316F5EC5" w14:textId="3DC2FC05" w:rsidR="000F69D8" w:rsidRPr="009A0B0A" w:rsidRDefault="2A2661B4" w:rsidP="000F69D8">
            <w:pPr>
              <w:rPr>
                <w:rStyle w:val="normaltextrun"/>
                <w:rFonts w:ascii="Book Antiqua" w:eastAsia="Times New Roman" w:hAnsi="Book Antiqua"/>
                <w:color w:val="000000"/>
                <w:sz w:val="22"/>
                <w:szCs w:val="22"/>
                <w:shd w:val="clear" w:color="auto" w:fill="FFFFFF"/>
              </w:rPr>
            </w:pPr>
            <w:r w:rsidRPr="009A0B0A">
              <w:rPr>
                <w:rStyle w:val="normaltextrun"/>
                <w:rFonts w:ascii="Book Antiqua" w:eastAsia="Times New Roman" w:hAnsi="Book Antiqua"/>
                <w:color w:val="000000"/>
                <w:sz w:val="22"/>
                <w:szCs w:val="22"/>
                <w:shd w:val="clear" w:color="auto" w:fill="FFFFFF"/>
              </w:rPr>
              <w:t xml:space="preserve">Carrillo Vega*, R., </w:t>
            </w:r>
            <w:r w:rsidRPr="009A0B0A">
              <w:rPr>
                <w:rFonts w:ascii="Book Antiqua" w:eastAsia="Times New Roman" w:hAnsi="Book Antiqua"/>
                <w:sz w:val="22"/>
                <w:szCs w:val="22"/>
              </w:rPr>
              <w:t xml:space="preserve">Kirkpatrick, M., Akers, J. S., Davis, T. N., O’Guinn, N., Avery, S. &amp; Swensson R. (2022, April 21-24). </w:t>
            </w:r>
            <w:r w:rsidRPr="009A0B0A">
              <w:rPr>
                <w:rFonts w:ascii="Book Antiqua" w:eastAsia="Times New Roman" w:hAnsi="Book Antiqua"/>
                <w:i/>
                <w:iCs/>
                <w:sz w:val="22"/>
                <w:szCs w:val="22"/>
              </w:rPr>
              <w:t>Systematic review of video activity schedules to teach autistic people</w:t>
            </w:r>
            <w:r w:rsidRPr="009A0B0A">
              <w:rPr>
                <w:rFonts w:ascii="Book Antiqua" w:eastAsia="Times New Roman" w:hAnsi="Book Antiqua"/>
                <w:sz w:val="22"/>
                <w:szCs w:val="22"/>
              </w:rPr>
              <w:t> [Poster session]. Texas Association for Behavior Analysis, Dallas, TX, United States</w:t>
            </w:r>
          </w:p>
        </w:tc>
        <w:tc>
          <w:tcPr>
            <w:tcW w:w="4077" w:type="dxa"/>
          </w:tcPr>
          <w:p w14:paraId="18937BAB" w14:textId="049AB201" w:rsidR="000F69D8" w:rsidRPr="009A0B0A" w:rsidRDefault="2A2661B4" w:rsidP="000F69D8">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R. Carrillo Vega</w:t>
            </w:r>
          </w:p>
        </w:tc>
      </w:tr>
      <w:tr w:rsidR="000F69D8" w:rsidRPr="009A0B0A" w14:paraId="0B6345E4" w14:textId="77777777" w:rsidTr="470DAF1F">
        <w:trPr>
          <w:trHeight w:val="351"/>
        </w:trPr>
        <w:tc>
          <w:tcPr>
            <w:tcW w:w="445" w:type="dxa"/>
            <w:tcBorders>
              <w:top w:val="nil"/>
              <w:left w:val="nil"/>
              <w:bottom w:val="nil"/>
            </w:tcBorders>
          </w:tcPr>
          <w:p w14:paraId="08879274"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540A2BFB" w14:textId="297D58AE" w:rsidR="000F69D8" w:rsidRPr="009A0B0A" w:rsidRDefault="2A2661B4" w:rsidP="000F69D8">
            <w:pPr>
              <w:rPr>
                <w:rFonts w:ascii="Book Antiqua" w:eastAsia="Times New Roman" w:hAnsi="Book Antiqua"/>
                <w:sz w:val="22"/>
                <w:szCs w:val="22"/>
              </w:rPr>
            </w:pPr>
            <w:r w:rsidRPr="009A0B0A">
              <w:rPr>
                <w:rFonts w:ascii="Book Antiqua" w:hAnsi="Book Antiqua"/>
                <w:color w:val="272727"/>
                <w:sz w:val="22"/>
                <w:szCs w:val="22"/>
              </w:rPr>
              <w:t>Stegemann, S.B.</w:t>
            </w:r>
            <w:r w:rsidRPr="009A0B0A">
              <w:rPr>
                <w:rFonts w:ascii="Book Antiqua" w:hAnsi="Book Antiqua"/>
                <w:color w:val="000000" w:themeColor="text1"/>
                <w:sz w:val="22"/>
                <w:szCs w:val="22"/>
              </w:rPr>
              <w:t> </w:t>
            </w:r>
            <w:r w:rsidRPr="009A0B0A">
              <w:rPr>
                <w:rFonts w:ascii="Book Antiqua" w:hAnsi="Book Antiqua"/>
                <w:color w:val="272727"/>
                <w:sz w:val="22"/>
                <w:szCs w:val="22"/>
              </w:rPr>
              <w:t>Neely, L.C., &amp; Cantrell, K., (2021, Oct.).</w:t>
            </w:r>
            <w:r w:rsidRPr="009A0B0A">
              <w:rPr>
                <w:rFonts w:ascii="Book Antiqua" w:hAnsi="Book Antiqua"/>
                <w:i/>
                <w:iCs/>
                <w:color w:val="272727"/>
                <w:sz w:val="22"/>
                <w:szCs w:val="22"/>
              </w:rPr>
              <w:t> </w:t>
            </w:r>
            <w:r w:rsidRPr="009A0B0A">
              <w:rPr>
                <w:rFonts w:ascii="Book Antiqua" w:hAnsi="Book Antiqua"/>
                <w:i/>
                <w:iCs/>
                <w:color w:val="000000" w:themeColor="text1"/>
                <w:sz w:val="22"/>
                <w:szCs w:val="22"/>
              </w:rPr>
              <w:t>Effect of telehealth training on caregiver fidelity of A-DANCE implementation and child outcomes</w:t>
            </w:r>
            <w:r w:rsidRPr="009A0B0A">
              <w:rPr>
                <w:rFonts w:ascii="Book Antiqua" w:hAnsi="Book Antiqua"/>
                <w:color w:val="000000" w:themeColor="text1"/>
                <w:sz w:val="22"/>
                <w:szCs w:val="22"/>
              </w:rPr>
              <w:t xml:space="preserve">. </w:t>
            </w:r>
            <w:r w:rsidRPr="009A0B0A">
              <w:rPr>
                <w:rFonts w:ascii="Book Antiqua" w:hAnsi="Book Antiqua"/>
                <w:color w:val="272727"/>
                <w:sz w:val="22"/>
                <w:szCs w:val="22"/>
              </w:rPr>
              <w:t>[Poster presentation]. Children's Hospital of San Antonio Research Symposium, San Antonio, Tx.</w:t>
            </w:r>
          </w:p>
        </w:tc>
        <w:tc>
          <w:tcPr>
            <w:tcW w:w="4077" w:type="dxa"/>
          </w:tcPr>
          <w:p w14:paraId="25460CBC" w14:textId="7B0CF02A" w:rsidR="000F69D8" w:rsidRPr="009A0B0A" w:rsidRDefault="2A2661B4" w:rsidP="000F69D8">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S. Stegemann</w:t>
            </w:r>
          </w:p>
        </w:tc>
      </w:tr>
      <w:tr w:rsidR="000F69D8" w:rsidRPr="009A0B0A" w14:paraId="75A9F240" w14:textId="77777777" w:rsidTr="470DAF1F">
        <w:trPr>
          <w:trHeight w:val="351"/>
        </w:trPr>
        <w:tc>
          <w:tcPr>
            <w:tcW w:w="445" w:type="dxa"/>
            <w:tcBorders>
              <w:top w:val="nil"/>
              <w:left w:val="nil"/>
              <w:bottom w:val="nil"/>
            </w:tcBorders>
          </w:tcPr>
          <w:p w14:paraId="3ABFD89F"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6CE62347" w14:textId="36460089" w:rsidR="000F69D8" w:rsidRPr="009A0B0A" w:rsidRDefault="2A2661B4" w:rsidP="000F69D8">
            <w:pPr>
              <w:rPr>
                <w:rFonts w:ascii="Book Antiqua" w:eastAsia="Times New Roman" w:hAnsi="Book Antiqua"/>
                <w:sz w:val="22"/>
                <w:szCs w:val="22"/>
              </w:rPr>
            </w:pPr>
            <w:r w:rsidRPr="009A0B0A">
              <w:rPr>
                <w:rFonts w:ascii="Book Antiqua" w:eastAsia="Times New Roman" w:hAnsi="Book Antiqua"/>
                <w:sz w:val="22"/>
                <w:szCs w:val="22"/>
              </w:rPr>
              <w:t>Ximenez, V., Neely, L., Cantrell, K. (2021, June 10). Functional communication training for toddlers at-risk for autism [Poster presentation]. UTSA SURF Research Conference, Online.</w:t>
            </w:r>
          </w:p>
        </w:tc>
        <w:tc>
          <w:tcPr>
            <w:tcW w:w="4077" w:type="dxa"/>
          </w:tcPr>
          <w:p w14:paraId="53E43AA0" w14:textId="368F626F" w:rsidR="000F69D8" w:rsidRPr="009A0B0A" w:rsidRDefault="2A2661B4" w:rsidP="000F69D8">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V. Ximenez</w:t>
            </w:r>
          </w:p>
        </w:tc>
      </w:tr>
      <w:tr w:rsidR="000F69D8" w:rsidRPr="009A0B0A" w14:paraId="202E90F2" w14:textId="77777777" w:rsidTr="470DAF1F">
        <w:trPr>
          <w:trHeight w:val="351"/>
        </w:trPr>
        <w:tc>
          <w:tcPr>
            <w:tcW w:w="445" w:type="dxa"/>
            <w:tcBorders>
              <w:top w:val="nil"/>
              <w:left w:val="nil"/>
              <w:bottom w:val="nil"/>
            </w:tcBorders>
          </w:tcPr>
          <w:p w14:paraId="09863AA7"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7D84BBBB" w14:textId="35C00DEC" w:rsidR="000F69D8" w:rsidRPr="009A0B0A" w:rsidRDefault="2A2661B4" w:rsidP="000F69D8">
            <w:pPr>
              <w:rPr>
                <w:rFonts w:ascii="Book Antiqua" w:eastAsia="Times New Roman" w:hAnsi="Book Antiqua"/>
                <w:sz w:val="22"/>
                <w:szCs w:val="22"/>
              </w:rPr>
            </w:pPr>
            <w:r w:rsidRPr="009A0B0A">
              <w:rPr>
                <w:rFonts w:ascii="Book Antiqua" w:eastAsia="Times New Roman" w:hAnsi="Book Antiqua"/>
                <w:sz w:val="22"/>
                <w:szCs w:val="22"/>
              </w:rPr>
              <w:t>Ximenez, V., Neely, L., Cantrell, K. (2021, May 28-31). Parents sense of competency after receiving caregiver-mediated behavioral intervention for toddlers at-risk for Autism Spectrum Disorder. [Poster presentation]. Association for Behavior Analysis International Conference, Online.</w:t>
            </w:r>
          </w:p>
        </w:tc>
        <w:tc>
          <w:tcPr>
            <w:tcW w:w="4077" w:type="dxa"/>
          </w:tcPr>
          <w:p w14:paraId="6822F56F" w14:textId="34378240" w:rsidR="000F69D8" w:rsidRPr="009A0B0A" w:rsidRDefault="2A2661B4" w:rsidP="000F69D8">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V. Ximenez</w:t>
            </w:r>
          </w:p>
        </w:tc>
      </w:tr>
      <w:tr w:rsidR="000F69D8" w:rsidRPr="009A0B0A" w14:paraId="7E04C073" w14:textId="77777777" w:rsidTr="470DAF1F">
        <w:trPr>
          <w:trHeight w:val="351"/>
        </w:trPr>
        <w:tc>
          <w:tcPr>
            <w:tcW w:w="445" w:type="dxa"/>
            <w:tcBorders>
              <w:top w:val="nil"/>
              <w:left w:val="nil"/>
              <w:bottom w:val="nil"/>
            </w:tcBorders>
          </w:tcPr>
          <w:p w14:paraId="09D33FB5"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083FC106" w14:textId="3DC56DC1" w:rsidR="000F69D8" w:rsidRPr="009A0B0A" w:rsidRDefault="2A2661B4" w:rsidP="470DAF1F">
            <w:pPr>
              <w:rPr>
                <w:rFonts w:ascii="Book Antiqua" w:eastAsia="Times New Roman" w:hAnsi="Book Antiqua"/>
                <w:sz w:val="22"/>
                <w:szCs w:val="22"/>
              </w:rPr>
            </w:pPr>
            <w:r w:rsidRPr="009A0B0A">
              <w:rPr>
                <w:rFonts w:ascii="Book Antiqua" w:eastAsia="Times New Roman" w:hAnsi="Book Antiqua"/>
                <w:sz w:val="22"/>
                <w:szCs w:val="22"/>
              </w:rPr>
              <w:t xml:space="preserve">Cantrell, K. , Neely, L., Carnett, A., Kunnavatana, S., &amp; Wimberley, J. (2021, May 27-31). </w:t>
            </w:r>
            <w:r w:rsidRPr="009A0B0A">
              <w:rPr>
                <w:rFonts w:ascii="Book Antiqua" w:eastAsia="Times New Roman" w:hAnsi="Book Antiqua"/>
                <w:i/>
                <w:iCs/>
                <w:sz w:val="22"/>
                <w:szCs w:val="22"/>
              </w:rPr>
              <w:t>Impact of Language on Behavior Assessment Outcomes</w:t>
            </w:r>
            <w:r w:rsidRPr="009A0B0A">
              <w:rPr>
                <w:rFonts w:ascii="Book Antiqua" w:eastAsia="Times New Roman" w:hAnsi="Book Antiqua"/>
                <w:sz w:val="22"/>
                <w:szCs w:val="22"/>
              </w:rPr>
              <w:t xml:space="preserve">. Symposium presented at the </w:t>
            </w:r>
            <w:r w:rsidRPr="009A0B0A">
              <w:rPr>
                <w:rFonts w:ascii="Book Antiqua" w:eastAsia="Times New Roman" w:hAnsi="Book Antiqua"/>
                <w:color w:val="000000" w:themeColor="text1"/>
                <w:sz w:val="22"/>
                <w:szCs w:val="22"/>
              </w:rPr>
              <w:t>47</w:t>
            </w:r>
            <w:r w:rsidRPr="009A0B0A">
              <w:rPr>
                <w:rFonts w:ascii="Book Antiqua" w:eastAsia="Times New Roman" w:hAnsi="Book Antiqua"/>
                <w:color w:val="000000" w:themeColor="text1"/>
                <w:sz w:val="22"/>
                <w:szCs w:val="22"/>
                <w:vertAlign w:val="superscript"/>
              </w:rPr>
              <w:t>th</w:t>
            </w:r>
            <w:r w:rsidRPr="009A0B0A">
              <w:rPr>
                <w:rFonts w:ascii="Book Antiqua" w:eastAsia="Times New Roman" w:hAnsi="Book Antiqua"/>
                <w:color w:val="000000" w:themeColor="text1"/>
                <w:sz w:val="22"/>
                <w:szCs w:val="22"/>
              </w:rPr>
              <w:t> Annual Association for Behavior Analysis International Conference, Online</w:t>
            </w:r>
          </w:p>
        </w:tc>
        <w:tc>
          <w:tcPr>
            <w:tcW w:w="4077" w:type="dxa"/>
          </w:tcPr>
          <w:p w14:paraId="10DCB47C" w14:textId="22E73113" w:rsidR="000F69D8" w:rsidRPr="009A0B0A" w:rsidRDefault="2A2661B4" w:rsidP="000F69D8">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 xml:space="preserve">J. Wimberley </w:t>
            </w:r>
          </w:p>
        </w:tc>
      </w:tr>
      <w:tr w:rsidR="000F69D8" w:rsidRPr="009A0B0A" w14:paraId="20B713DD" w14:textId="77777777" w:rsidTr="470DAF1F">
        <w:trPr>
          <w:trHeight w:val="351"/>
        </w:trPr>
        <w:tc>
          <w:tcPr>
            <w:tcW w:w="445" w:type="dxa"/>
            <w:tcBorders>
              <w:top w:val="nil"/>
              <w:left w:val="nil"/>
              <w:bottom w:val="nil"/>
            </w:tcBorders>
          </w:tcPr>
          <w:p w14:paraId="21F1B954"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515F9698" w14:textId="5A6D2DA7" w:rsidR="000F69D8" w:rsidRPr="009A0B0A" w:rsidRDefault="2A2661B4" w:rsidP="000F69D8">
            <w:pPr>
              <w:rPr>
                <w:rFonts w:ascii="Book Antiqua" w:eastAsia="Times New Roman" w:hAnsi="Book Antiqua"/>
                <w:color w:val="000000" w:themeColor="text1"/>
                <w:sz w:val="22"/>
                <w:szCs w:val="22"/>
              </w:rPr>
            </w:pPr>
            <w:r w:rsidRPr="009A0B0A">
              <w:rPr>
                <w:rFonts w:ascii="Book Antiqua" w:eastAsia="Times New Roman" w:hAnsi="Book Antiqua"/>
                <w:color w:val="000000" w:themeColor="text1"/>
                <w:sz w:val="22"/>
                <w:szCs w:val="22"/>
              </w:rPr>
              <w:t>Cantrell, K., Neely, L., Stegemann, S., (2021, May 27-31). </w:t>
            </w:r>
            <w:r w:rsidRPr="009A0B0A">
              <w:rPr>
                <w:rFonts w:ascii="Book Antiqua" w:eastAsia="Times New Roman" w:hAnsi="Book Antiqua"/>
                <w:i/>
                <w:iCs/>
                <w:color w:val="000000" w:themeColor="text1"/>
                <w:sz w:val="22"/>
                <w:szCs w:val="22"/>
              </w:rPr>
              <w:t>Caregiver-mediated play-based intervention for toddlers at-risk for autism. </w:t>
            </w:r>
            <w:r w:rsidRPr="009A0B0A">
              <w:rPr>
                <w:rFonts w:ascii="Book Antiqua" w:eastAsia="Times New Roman" w:hAnsi="Book Antiqua"/>
                <w:color w:val="000000" w:themeColor="text1"/>
                <w:sz w:val="22"/>
                <w:szCs w:val="22"/>
              </w:rPr>
              <w:t>[Poster presentation]. 47</w:t>
            </w:r>
            <w:r w:rsidRPr="009A0B0A">
              <w:rPr>
                <w:rFonts w:ascii="Book Antiqua" w:eastAsia="Times New Roman" w:hAnsi="Book Antiqua"/>
                <w:color w:val="000000" w:themeColor="text1"/>
                <w:sz w:val="22"/>
                <w:szCs w:val="22"/>
                <w:vertAlign w:val="superscript"/>
              </w:rPr>
              <w:t>th</w:t>
            </w:r>
            <w:r w:rsidRPr="009A0B0A">
              <w:rPr>
                <w:rFonts w:ascii="Book Antiqua" w:eastAsia="Times New Roman" w:hAnsi="Book Antiqua"/>
                <w:color w:val="000000" w:themeColor="text1"/>
                <w:sz w:val="22"/>
                <w:szCs w:val="22"/>
              </w:rPr>
              <w:t> Annual Association for Behavior Analysis International Conference, Online. </w:t>
            </w:r>
          </w:p>
        </w:tc>
        <w:tc>
          <w:tcPr>
            <w:tcW w:w="4077" w:type="dxa"/>
          </w:tcPr>
          <w:p w14:paraId="5B211F35" w14:textId="2B95EBC6" w:rsidR="000F69D8" w:rsidRPr="009A0B0A" w:rsidRDefault="2A2661B4" w:rsidP="000F69D8">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S. Stegmann</w:t>
            </w:r>
          </w:p>
        </w:tc>
      </w:tr>
      <w:tr w:rsidR="000F69D8" w:rsidRPr="009A0B0A" w14:paraId="389AA20E" w14:textId="77777777" w:rsidTr="470DAF1F">
        <w:trPr>
          <w:trHeight w:val="351"/>
        </w:trPr>
        <w:tc>
          <w:tcPr>
            <w:tcW w:w="445" w:type="dxa"/>
            <w:tcBorders>
              <w:top w:val="nil"/>
              <w:left w:val="nil"/>
              <w:bottom w:val="nil"/>
            </w:tcBorders>
          </w:tcPr>
          <w:p w14:paraId="5DBB3D94"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73364FD9" w14:textId="065DE029" w:rsidR="000F69D8" w:rsidRPr="009A0B0A" w:rsidRDefault="2A2661B4" w:rsidP="000F69D8">
            <w:pPr>
              <w:rPr>
                <w:rFonts w:ascii="Book Antiqua" w:eastAsia="Times New Roman" w:hAnsi="Book Antiqua"/>
                <w:color w:val="000000" w:themeColor="text1"/>
                <w:sz w:val="22"/>
                <w:szCs w:val="22"/>
              </w:rPr>
            </w:pPr>
            <w:r w:rsidRPr="009A0B0A">
              <w:rPr>
                <w:rFonts w:ascii="Book Antiqua" w:eastAsia="Times New Roman" w:hAnsi="Book Antiqua"/>
                <w:color w:val="000000" w:themeColor="text1"/>
                <w:sz w:val="22"/>
                <w:szCs w:val="22"/>
              </w:rPr>
              <w:t>Cantrell, K., Neely, L., Stegemann, S., (2021, May 27-31). </w:t>
            </w:r>
            <w:r w:rsidRPr="009A0B0A">
              <w:rPr>
                <w:rFonts w:ascii="Book Antiqua" w:eastAsia="Times New Roman" w:hAnsi="Book Antiqua"/>
                <w:i/>
                <w:iCs/>
                <w:color w:val="000000" w:themeColor="text1"/>
                <w:sz w:val="22"/>
                <w:szCs w:val="22"/>
              </w:rPr>
              <w:t>Caregiver-mediated play-based intervention for toddlers at-risk for autism. </w:t>
            </w:r>
            <w:r w:rsidRPr="009A0B0A">
              <w:rPr>
                <w:rFonts w:ascii="Book Antiqua" w:eastAsia="Times New Roman" w:hAnsi="Book Antiqua"/>
                <w:color w:val="000000" w:themeColor="text1"/>
                <w:sz w:val="22"/>
                <w:szCs w:val="22"/>
              </w:rPr>
              <w:t xml:space="preserve">[Poster presentation]. </w:t>
            </w:r>
            <w:r w:rsidRPr="009A0B0A">
              <w:rPr>
                <w:rFonts w:ascii="Book Antiqua" w:eastAsia="Times New Roman" w:hAnsi="Book Antiqua"/>
                <w:color w:val="000000" w:themeColor="text1"/>
                <w:sz w:val="22"/>
                <w:szCs w:val="22"/>
              </w:rPr>
              <w:lastRenderedPageBreak/>
              <w:t>47</w:t>
            </w:r>
            <w:r w:rsidRPr="009A0B0A">
              <w:rPr>
                <w:rFonts w:ascii="Book Antiqua" w:eastAsia="Times New Roman" w:hAnsi="Book Antiqua"/>
                <w:color w:val="000000" w:themeColor="text1"/>
                <w:sz w:val="22"/>
                <w:szCs w:val="22"/>
                <w:vertAlign w:val="superscript"/>
              </w:rPr>
              <w:t>th</w:t>
            </w:r>
            <w:r w:rsidRPr="009A0B0A">
              <w:rPr>
                <w:rFonts w:ascii="Book Antiqua" w:eastAsia="Times New Roman" w:hAnsi="Book Antiqua"/>
                <w:color w:val="000000" w:themeColor="text1"/>
                <w:sz w:val="22"/>
                <w:szCs w:val="22"/>
              </w:rPr>
              <w:t> Annual Association for Behavior Analysis International Conference, Online. </w:t>
            </w:r>
          </w:p>
        </w:tc>
        <w:tc>
          <w:tcPr>
            <w:tcW w:w="4077" w:type="dxa"/>
          </w:tcPr>
          <w:p w14:paraId="05A2260E" w14:textId="3182C9B9" w:rsidR="000F69D8" w:rsidRPr="009A0B0A" w:rsidRDefault="2A2661B4" w:rsidP="000F69D8">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lastRenderedPageBreak/>
              <w:t>S. Stegmann</w:t>
            </w:r>
          </w:p>
        </w:tc>
      </w:tr>
      <w:tr w:rsidR="000F69D8" w:rsidRPr="009A0B0A" w14:paraId="4C9880A2" w14:textId="77777777" w:rsidTr="470DAF1F">
        <w:trPr>
          <w:trHeight w:val="351"/>
        </w:trPr>
        <w:tc>
          <w:tcPr>
            <w:tcW w:w="445" w:type="dxa"/>
            <w:tcBorders>
              <w:top w:val="nil"/>
              <w:left w:val="nil"/>
              <w:bottom w:val="nil"/>
            </w:tcBorders>
          </w:tcPr>
          <w:p w14:paraId="36DAC07E"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3FCD11E9" w14:textId="77777777" w:rsidR="000F69D8" w:rsidRPr="009A0B0A" w:rsidRDefault="2A2661B4" w:rsidP="000F69D8">
            <w:pPr>
              <w:rPr>
                <w:rFonts w:ascii="Book Antiqua" w:hAnsi="Book Antiqua"/>
                <w:color w:val="000000"/>
                <w:sz w:val="22"/>
                <w:szCs w:val="22"/>
              </w:rPr>
            </w:pPr>
            <w:r w:rsidRPr="009A0B0A">
              <w:rPr>
                <w:rStyle w:val="contentpasted1"/>
                <w:rFonts w:ascii="Book Antiqua" w:hAnsi="Book Antiqua"/>
                <w:color w:val="000000" w:themeColor="text1"/>
                <w:sz w:val="22"/>
                <w:szCs w:val="22"/>
              </w:rPr>
              <w:t xml:space="preserve">Carvajal, I., *Wilson, S., MacNaul, H., &amp; Cividini-Motta, C. (2021, May). </w:t>
            </w:r>
            <w:r w:rsidRPr="009A0B0A">
              <w:rPr>
                <w:rStyle w:val="contentpasted1"/>
                <w:rFonts w:ascii="Book Antiqua" w:hAnsi="Book Antiqua"/>
                <w:i/>
                <w:iCs/>
                <w:color w:val="000000" w:themeColor="text1"/>
                <w:sz w:val="22"/>
                <w:szCs w:val="22"/>
              </w:rPr>
              <w:t xml:space="preserve">Preference for social stimuli: A comparison of stimulus modes used in preference assessments. </w:t>
            </w:r>
            <w:r w:rsidRPr="009A0B0A">
              <w:rPr>
                <w:rStyle w:val="contentpasted1"/>
                <w:rFonts w:ascii="Book Antiqua" w:hAnsi="Book Antiqua"/>
                <w:color w:val="000000" w:themeColor="text1"/>
                <w:sz w:val="22"/>
                <w:szCs w:val="22"/>
              </w:rPr>
              <w:t>Poster presented at San Antonio Military Health System (SAMHS) and Universities Research Forum. Online.  </w:t>
            </w:r>
          </w:p>
          <w:p w14:paraId="01178223" w14:textId="77777777" w:rsidR="000F69D8" w:rsidRPr="009A0B0A" w:rsidRDefault="000F69D8" w:rsidP="000F69D8">
            <w:pPr>
              <w:rPr>
                <w:rFonts w:ascii="Book Antiqua" w:eastAsia="Times New Roman" w:hAnsi="Book Antiqua"/>
                <w:color w:val="000000" w:themeColor="text1"/>
                <w:sz w:val="22"/>
                <w:szCs w:val="22"/>
              </w:rPr>
            </w:pPr>
          </w:p>
        </w:tc>
        <w:tc>
          <w:tcPr>
            <w:tcW w:w="4077" w:type="dxa"/>
          </w:tcPr>
          <w:p w14:paraId="7DE81C74" w14:textId="173CCCA5" w:rsidR="000F69D8" w:rsidRPr="009A0B0A" w:rsidRDefault="2A2661B4" w:rsidP="000F69D8">
            <w:pPr>
              <w:pStyle w:val="SecondStyle"/>
              <w:widowControl/>
              <w:numPr>
                <w:ilvl w:val="1"/>
                <w:numId w:val="0"/>
              </w:numPr>
              <w:spacing w:before="0"/>
              <w:rPr>
                <w:rFonts w:ascii="Book Antiqua" w:hAnsi="Book Antiqua"/>
                <w:color w:val="000000" w:themeColor="text1"/>
                <w:sz w:val="22"/>
                <w:szCs w:val="22"/>
              </w:rPr>
            </w:pPr>
            <w:r w:rsidRPr="009A0B0A">
              <w:rPr>
                <w:rFonts w:ascii="Book Antiqua" w:hAnsi="Book Antiqua"/>
                <w:color w:val="000000" w:themeColor="text1"/>
                <w:sz w:val="22"/>
                <w:szCs w:val="22"/>
              </w:rPr>
              <w:t>I.Carvajal</w:t>
            </w:r>
          </w:p>
        </w:tc>
      </w:tr>
      <w:tr w:rsidR="000F69D8" w:rsidRPr="009A0B0A" w14:paraId="7DFE23D9" w14:textId="77777777" w:rsidTr="470DAF1F">
        <w:trPr>
          <w:trHeight w:val="351"/>
        </w:trPr>
        <w:tc>
          <w:tcPr>
            <w:tcW w:w="445" w:type="dxa"/>
            <w:tcBorders>
              <w:top w:val="nil"/>
              <w:left w:val="nil"/>
              <w:bottom w:val="nil"/>
            </w:tcBorders>
          </w:tcPr>
          <w:p w14:paraId="4097D2E5"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1B82636D" w14:textId="2FC38926" w:rsidR="000F69D8" w:rsidRPr="009A0B0A" w:rsidRDefault="2A2661B4" w:rsidP="470DAF1F">
            <w:pPr>
              <w:rPr>
                <w:rStyle w:val="contentpasted1"/>
                <w:rFonts w:ascii="Book Antiqua" w:hAnsi="Book Antiqua"/>
                <w:color w:val="000000"/>
              </w:rPr>
            </w:pPr>
            <w:r w:rsidRPr="009A0B0A">
              <w:rPr>
                <w:rStyle w:val="contentpasted1"/>
                <w:rFonts w:ascii="Book Antiqua" w:hAnsi="Book Antiqua"/>
                <w:color w:val="000000" w:themeColor="text1"/>
              </w:rPr>
              <w:t xml:space="preserve">Smith, K. &amp; MacNaul, H. (2021, May). </w:t>
            </w:r>
            <w:r w:rsidRPr="009A0B0A">
              <w:rPr>
                <w:rStyle w:val="contentpasted1"/>
                <w:rFonts w:ascii="Book Antiqua" w:hAnsi="Book Antiqua"/>
                <w:i/>
                <w:iCs/>
                <w:color w:val="000000" w:themeColor="text1"/>
              </w:rPr>
              <w:t xml:space="preserve">Using behavior skills training and a group contingency to promote mask-wearing in an early-education classroom. </w:t>
            </w:r>
            <w:r w:rsidRPr="009A0B0A">
              <w:rPr>
                <w:rStyle w:val="contentpasted1"/>
                <w:rFonts w:ascii="Book Antiqua" w:hAnsi="Book Antiqua"/>
                <w:color w:val="000000" w:themeColor="text1"/>
              </w:rPr>
              <w:t>Poster presented at Association for Behavior Analysis International. Online.  </w:t>
            </w:r>
          </w:p>
        </w:tc>
        <w:tc>
          <w:tcPr>
            <w:tcW w:w="4077" w:type="dxa"/>
          </w:tcPr>
          <w:p w14:paraId="742D03F8" w14:textId="70FAACE5" w:rsidR="000F69D8" w:rsidRPr="009A0B0A" w:rsidRDefault="2A2661B4" w:rsidP="470DAF1F">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K.Smith</w:t>
            </w:r>
          </w:p>
        </w:tc>
      </w:tr>
      <w:tr w:rsidR="000F69D8" w:rsidRPr="009A0B0A" w14:paraId="2DD616FB" w14:textId="77777777" w:rsidTr="470DAF1F">
        <w:trPr>
          <w:trHeight w:val="351"/>
        </w:trPr>
        <w:tc>
          <w:tcPr>
            <w:tcW w:w="445" w:type="dxa"/>
            <w:tcBorders>
              <w:top w:val="nil"/>
              <w:left w:val="nil"/>
              <w:bottom w:val="nil"/>
            </w:tcBorders>
          </w:tcPr>
          <w:p w14:paraId="0CDCEB4D"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36B8027C" w14:textId="4B9DF8C8" w:rsidR="000F69D8" w:rsidRPr="009A0B0A" w:rsidRDefault="2A2661B4" w:rsidP="000F69D8">
            <w:pPr>
              <w:rPr>
                <w:rFonts w:ascii="Book Antiqua" w:hAnsi="Book Antiqua"/>
                <w:color w:val="000000"/>
              </w:rPr>
            </w:pPr>
            <w:r w:rsidRPr="009A0B0A">
              <w:rPr>
                <w:rFonts w:ascii="Book Antiqua" w:hAnsi="Book Antiqua"/>
                <w:color w:val="272727"/>
              </w:rPr>
              <w:t>Valdez, A., Neely, L.C., &amp; Stegemann, S.B, Cantrell, K., (2021, Oct.).</w:t>
            </w:r>
            <w:r w:rsidRPr="009A0B0A">
              <w:rPr>
                <w:rFonts w:ascii="Book Antiqua" w:hAnsi="Book Antiqua"/>
                <w:i/>
                <w:iCs/>
                <w:color w:val="272727"/>
              </w:rPr>
              <w:t> </w:t>
            </w:r>
            <w:r w:rsidRPr="009A0B0A">
              <w:rPr>
                <w:rFonts w:ascii="Book Antiqua" w:hAnsi="Book Antiqua"/>
                <w:i/>
                <w:iCs/>
                <w:color w:val="000000" w:themeColor="text1"/>
              </w:rPr>
              <w:t>Functional communication training for caregiver on young children at-risk for autism </w:t>
            </w:r>
            <w:r w:rsidRPr="009A0B0A">
              <w:rPr>
                <w:rFonts w:ascii="Book Antiqua" w:hAnsi="Book Antiqua"/>
                <w:color w:val="000000" w:themeColor="text1"/>
              </w:rPr>
              <w:t> </w:t>
            </w:r>
            <w:r w:rsidRPr="009A0B0A">
              <w:rPr>
                <w:rFonts w:ascii="Book Antiqua" w:hAnsi="Book Antiqua"/>
                <w:color w:val="272727"/>
              </w:rPr>
              <w:t>[Poster presentation]. Children's Hospital of San Antonio Research Symposium, San Antonio, Tx.</w:t>
            </w:r>
          </w:p>
          <w:p w14:paraId="123B9928" w14:textId="77777777" w:rsidR="000F69D8" w:rsidRPr="009A0B0A" w:rsidRDefault="000F69D8" w:rsidP="000F69D8">
            <w:pPr>
              <w:rPr>
                <w:rFonts w:ascii="Book Antiqua" w:eastAsia="Times New Roman" w:hAnsi="Book Antiqua"/>
                <w:color w:val="000000" w:themeColor="text1"/>
              </w:rPr>
            </w:pPr>
          </w:p>
        </w:tc>
        <w:tc>
          <w:tcPr>
            <w:tcW w:w="4077" w:type="dxa"/>
          </w:tcPr>
          <w:p w14:paraId="136F3F24" w14:textId="2F76B80C" w:rsidR="000F69D8" w:rsidRPr="009A0B0A" w:rsidRDefault="2A2661B4" w:rsidP="470DAF1F">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A.Valdez &amp; S. Stegemann</w:t>
            </w:r>
          </w:p>
        </w:tc>
      </w:tr>
      <w:tr w:rsidR="000F69D8" w:rsidRPr="009A0B0A" w14:paraId="01207C65" w14:textId="77777777" w:rsidTr="470DAF1F">
        <w:trPr>
          <w:trHeight w:val="351"/>
        </w:trPr>
        <w:tc>
          <w:tcPr>
            <w:tcW w:w="445" w:type="dxa"/>
            <w:tcBorders>
              <w:top w:val="nil"/>
              <w:left w:val="nil"/>
              <w:bottom w:val="nil"/>
            </w:tcBorders>
          </w:tcPr>
          <w:p w14:paraId="26F0B8D5"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03E426DB" w14:textId="7C7E7E3F" w:rsidR="000F69D8" w:rsidRPr="009A0B0A" w:rsidRDefault="2A2661B4" w:rsidP="470DAF1F">
            <w:pPr>
              <w:shd w:val="clear" w:color="auto" w:fill="FFFFFF" w:themeFill="background1"/>
              <w:rPr>
                <w:rFonts w:ascii="Book Antiqua" w:hAnsi="Book Antiqua"/>
                <w:color w:val="000000"/>
              </w:rPr>
            </w:pPr>
            <w:r w:rsidRPr="009A0B0A">
              <w:rPr>
                <w:rFonts w:ascii="Book Antiqua" w:hAnsi="Book Antiqua"/>
                <w:color w:val="222222"/>
              </w:rPr>
              <w:t xml:space="preserve">Daniel, S., Chavez, Y., Neely, L., Cantrell, K., (2021, February) </w:t>
            </w:r>
            <w:r w:rsidRPr="009A0B0A">
              <w:rPr>
                <w:rFonts w:ascii="Book Antiqua" w:hAnsi="Book Antiqua"/>
                <w:i/>
                <w:iCs/>
                <w:color w:val="222222"/>
              </w:rPr>
              <w:t xml:space="preserve">Effect of telehealth training on caregiver fidelity of A-DANCE implementation and child outcomes. </w:t>
            </w:r>
            <w:r w:rsidRPr="009A0B0A">
              <w:rPr>
                <w:rFonts w:ascii="Book Antiqua" w:hAnsi="Book Antiqua"/>
                <w:color w:val="000000" w:themeColor="text1"/>
              </w:rPr>
              <w:t>Poster presented at </w:t>
            </w:r>
            <w:r w:rsidRPr="009A0B0A">
              <w:rPr>
                <w:rStyle w:val="il"/>
                <w:rFonts w:ascii="Book Antiqua" w:hAnsi="Book Antiqua"/>
                <w:color w:val="000000" w:themeColor="text1"/>
              </w:rPr>
              <w:t>the</w:t>
            </w:r>
            <w:r w:rsidRPr="009A0B0A">
              <w:rPr>
                <w:rFonts w:ascii="Book Antiqua" w:hAnsi="Book Antiqua"/>
                <w:color w:val="000000" w:themeColor="text1"/>
              </w:rPr>
              <w:t> 36th Annual Convention for Texas Association of Behavior Analysis. Online.</w:t>
            </w:r>
          </w:p>
          <w:p w14:paraId="62B34FE3" w14:textId="77777777" w:rsidR="000F69D8" w:rsidRPr="009A0B0A" w:rsidRDefault="000F69D8" w:rsidP="470DAF1F">
            <w:pPr>
              <w:shd w:val="clear" w:color="auto" w:fill="FFFFFF" w:themeFill="background1"/>
              <w:rPr>
                <w:rFonts w:ascii="Book Antiqua" w:hAnsi="Book Antiqua"/>
                <w:color w:val="222222"/>
              </w:rPr>
            </w:pPr>
          </w:p>
          <w:p w14:paraId="7BEF86F6" w14:textId="77777777" w:rsidR="000F69D8" w:rsidRPr="009A0B0A" w:rsidRDefault="000F69D8" w:rsidP="000F69D8">
            <w:pPr>
              <w:rPr>
                <w:rFonts w:ascii="Book Antiqua" w:eastAsia="Times New Roman" w:hAnsi="Book Antiqua"/>
                <w:color w:val="000000" w:themeColor="text1"/>
              </w:rPr>
            </w:pPr>
          </w:p>
        </w:tc>
        <w:tc>
          <w:tcPr>
            <w:tcW w:w="4077" w:type="dxa"/>
          </w:tcPr>
          <w:p w14:paraId="2F19856D" w14:textId="4A128F79" w:rsidR="000F69D8" w:rsidRPr="009A0B0A" w:rsidRDefault="2A2661B4" w:rsidP="470DAF1F">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S. Daniel, Y, Chavez</w:t>
            </w:r>
          </w:p>
        </w:tc>
      </w:tr>
      <w:tr w:rsidR="000F69D8" w:rsidRPr="009A0B0A" w14:paraId="5B89833D" w14:textId="77777777" w:rsidTr="470DAF1F">
        <w:trPr>
          <w:trHeight w:val="351"/>
        </w:trPr>
        <w:tc>
          <w:tcPr>
            <w:tcW w:w="445" w:type="dxa"/>
            <w:tcBorders>
              <w:top w:val="nil"/>
              <w:left w:val="nil"/>
              <w:bottom w:val="nil"/>
            </w:tcBorders>
          </w:tcPr>
          <w:p w14:paraId="0CD56352"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7150014D" w14:textId="1ECB3E5D" w:rsidR="000F69D8" w:rsidRPr="009A0B0A" w:rsidRDefault="2A2661B4" w:rsidP="470DAF1F">
            <w:pPr>
              <w:shd w:val="clear" w:color="auto" w:fill="FFFFFF" w:themeFill="background1"/>
              <w:rPr>
                <w:rFonts w:ascii="Book Antiqua" w:hAnsi="Book Antiqua"/>
                <w:color w:val="222222"/>
              </w:rPr>
            </w:pPr>
            <w:r w:rsidRPr="009A0B0A">
              <w:rPr>
                <w:rStyle w:val="contentpasted2"/>
                <w:rFonts w:ascii="Book Antiqua" w:hAnsi="Book Antiqua"/>
                <w:color w:val="000000" w:themeColor="text1"/>
              </w:rPr>
              <w:t xml:space="preserve">Immenschuh, L., MacNaul, H., *Stegemann, S., &amp; *Nguyen, A. (2021, February). </w:t>
            </w:r>
            <w:r w:rsidRPr="009A0B0A">
              <w:rPr>
                <w:rStyle w:val="contentpasted2"/>
                <w:rFonts w:ascii="Book Antiqua" w:hAnsi="Book Antiqua"/>
                <w:i/>
                <w:iCs/>
                <w:color w:val="000000" w:themeColor="text1"/>
              </w:rPr>
              <w:t xml:space="preserve">FCT without extinction plus a contingency-based progressive delay. </w:t>
            </w:r>
            <w:r w:rsidRPr="009A0B0A">
              <w:rPr>
                <w:rStyle w:val="contentpasted2"/>
                <w:rFonts w:ascii="Book Antiqua" w:hAnsi="Book Antiqua"/>
                <w:color w:val="000000" w:themeColor="text1"/>
              </w:rPr>
              <w:t>Poster presented at Texas Association for Behavior Analysis. Online.  </w:t>
            </w:r>
          </w:p>
        </w:tc>
        <w:tc>
          <w:tcPr>
            <w:tcW w:w="4077" w:type="dxa"/>
          </w:tcPr>
          <w:p w14:paraId="254ECFE0" w14:textId="288FA56F" w:rsidR="000F69D8" w:rsidRPr="009A0B0A" w:rsidRDefault="2A2661B4" w:rsidP="470DAF1F">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L.Immenschuh &amp; A.Nguyen</w:t>
            </w:r>
          </w:p>
        </w:tc>
      </w:tr>
      <w:tr w:rsidR="000F69D8" w:rsidRPr="009A0B0A" w14:paraId="79BAE215" w14:textId="77777777" w:rsidTr="470DAF1F">
        <w:trPr>
          <w:trHeight w:val="351"/>
        </w:trPr>
        <w:tc>
          <w:tcPr>
            <w:tcW w:w="445" w:type="dxa"/>
            <w:tcBorders>
              <w:top w:val="nil"/>
              <w:left w:val="nil"/>
              <w:bottom w:val="nil"/>
            </w:tcBorders>
          </w:tcPr>
          <w:p w14:paraId="6F5DFF24"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18034CC3" w14:textId="17231D78" w:rsidR="000F69D8" w:rsidRPr="009A0B0A" w:rsidRDefault="2A2661B4" w:rsidP="000F69D8">
            <w:pPr>
              <w:rPr>
                <w:rFonts w:ascii="Book Antiqua" w:hAnsi="Book Antiqua"/>
                <w:color w:val="000000"/>
              </w:rPr>
            </w:pPr>
            <w:r w:rsidRPr="009A0B0A">
              <w:rPr>
                <w:rStyle w:val="contentpasted2"/>
                <w:rFonts w:ascii="Book Antiqua" w:hAnsi="Book Antiqua"/>
                <w:color w:val="000000" w:themeColor="text1"/>
              </w:rPr>
              <w:t xml:space="preserve">Nguyen, A., MacNaul, H., Wilson, S., &amp; Cividini-Motta, C. (2021, February). </w:t>
            </w:r>
            <w:r w:rsidRPr="009A0B0A">
              <w:rPr>
                <w:rStyle w:val="contentpasted2"/>
                <w:rFonts w:ascii="Book Antiqua" w:hAnsi="Book Antiqua"/>
                <w:i/>
                <w:iCs/>
                <w:color w:val="000000" w:themeColor="text1"/>
              </w:rPr>
              <w:t xml:space="preserve">Evaluation of a brief paired-stimulus preference assessment. </w:t>
            </w:r>
            <w:r w:rsidRPr="009A0B0A">
              <w:rPr>
                <w:rStyle w:val="contentpasted2"/>
                <w:rFonts w:ascii="Book Antiqua" w:hAnsi="Book Antiqua"/>
                <w:color w:val="000000" w:themeColor="text1"/>
              </w:rPr>
              <w:t>Poster presented at Texas Association for Behavior Analysis. Online. </w:t>
            </w:r>
          </w:p>
          <w:p w14:paraId="041204FD" w14:textId="77777777" w:rsidR="000F69D8" w:rsidRPr="009A0B0A" w:rsidRDefault="000F69D8" w:rsidP="470DAF1F">
            <w:pPr>
              <w:shd w:val="clear" w:color="auto" w:fill="FFFFFF" w:themeFill="background1"/>
              <w:rPr>
                <w:rStyle w:val="contentpasted2"/>
                <w:rFonts w:ascii="Book Antiqua" w:hAnsi="Book Antiqua"/>
                <w:color w:val="000000"/>
              </w:rPr>
            </w:pPr>
          </w:p>
        </w:tc>
        <w:tc>
          <w:tcPr>
            <w:tcW w:w="4077" w:type="dxa"/>
          </w:tcPr>
          <w:p w14:paraId="42560998" w14:textId="02872F02" w:rsidR="000F69D8" w:rsidRPr="009A0B0A" w:rsidRDefault="2A2661B4" w:rsidP="470DAF1F">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A.Nguyen</w:t>
            </w:r>
          </w:p>
        </w:tc>
      </w:tr>
      <w:tr w:rsidR="000F69D8" w:rsidRPr="009A0B0A" w14:paraId="294A682D" w14:textId="77777777" w:rsidTr="470DAF1F">
        <w:trPr>
          <w:trHeight w:val="351"/>
        </w:trPr>
        <w:tc>
          <w:tcPr>
            <w:tcW w:w="445" w:type="dxa"/>
            <w:tcBorders>
              <w:top w:val="nil"/>
              <w:left w:val="nil"/>
              <w:bottom w:val="nil"/>
            </w:tcBorders>
          </w:tcPr>
          <w:p w14:paraId="0100B220"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3E8A74DF" w14:textId="77777777" w:rsidR="000F69D8" w:rsidRPr="009A0B0A" w:rsidRDefault="2A2661B4" w:rsidP="000F69D8">
            <w:pPr>
              <w:rPr>
                <w:rFonts w:ascii="Book Antiqua" w:hAnsi="Book Antiqua"/>
                <w:color w:val="000000"/>
              </w:rPr>
            </w:pPr>
            <w:r w:rsidRPr="009A0B0A">
              <w:rPr>
                <w:rStyle w:val="contentpasted2"/>
                <w:rFonts w:ascii="Book Antiqua" w:hAnsi="Book Antiqua"/>
                <w:color w:val="000000" w:themeColor="text1"/>
              </w:rPr>
              <w:t xml:space="preserve">Iqbal, M., MacNaul, H., Wimberly, J., Novotny, M., Morgan, B., Labay, A., &amp; Neely, L. (2021, February). </w:t>
            </w:r>
            <w:r w:rsidRPr="009A0B0A">
              <w:rPr>
                <w:rStyle w:val="contentpasted2"/>
                <w:rFonts w:ascii="Book Antiqua" w:hAnsi="Book Antiqua"/>
                <w:i/>
                <w:iCs/>
                <w:color w:val="000000" w:themeColor="text1"/>
              </w:rPr>
              <w:t xml:space="preserve">Training direct service providers in </w:t>
            </w:r>
            <w:r w:rsidRPr="009A0B0A">
              <w:rPr>
                <w:rStyle w:val="contentpasted2"/>
                <w:rFonts w:ascii="Book Antiqua" w:hAnsi="Book Antiqua"/>
                <w:i/>
                <w:iCs/>
                <w:color w:val="000000" w:themeColor="text1"/>
              </w:rPr>
              <w:lastRenderedPageBreak/>
              <w:t xml:space="preserve">telehealth service model. </w:t>
            </w:r>
            <w:r w:rsidRPr="009A0B0A">
              <w:rPr>
                <w:rStyle w:val="contentpasted2"/>
                <w:rFonts w:ascii="Book Antiqua" w:hAnsi="Book Antiqua"/>
                <w:color w:val="000000" w:themeColor="text1"/>
              </w:rPr>
              <w:t>Poster presented at Texas Association for Behavior Analysis. Online. </w:t>
            </w:r>
          </w:p>
          <w:p w14:paraId="12BE394A" w14:textId="77777777" w:rsidR="000F69D8" w:rsidRPr="009A0B0A" w:rsidRDefault="000F69D8" w:rsidP="470DAF1F">
            <w:pPr>
              <w:rPr>
                <w:rStyle w:val="contentpasted2"/>
                <w:rFonts w:ascii="Book Antiqua" w:hAnsi="Book Antiqua"/>
                <w:color w:val="000000"/>
              </w:rPr>
            </w:pPr>
          </w:p>
        </w:tc>
        <w:tc>
          <w:tcPr>
            <w:tcW w:w="4077" w:type="dxa"/>
          </w:tcPr>
          <w:p w14:paraId="26A88030" w14:textId="57285CE2" w:rsidR="000F69D8" w:rsidRPr="009A0B0A" w:rsidRDefault="2A2661B4" w:rsidP="470DAF1F">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lastRenderedPageBreak/>
              <w:t>M.Iqbal</w:t>
            </w:r>
          </w:p>
        </w:tc>
      </w:tr>
      <w:tr w:rsidR="000F69D8" w:rsidRPr="009A0B0A" w14:paraId="455BDFE8" w14:textId="77777777" w:rsidTr="470DAF1F">
        <w:trPr>
          <w:trHeight w:val="351"/>
        </w:trPr>
        <w:tc>
          <w:tcPr>
            <w:tcW w:w="445" w:type="dxa"/>
            <w:tcBorders>
              <w:top w:val="nil"/>
              <w:left w:val="nil"/>
              <w:bottom w:val="nil"/>
            </w:tcBorders>
          </w:tcPr>
          <w:p w14:paraId="01549880"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42180488" w14:textId="612F5157" w:rsidR="000F69D8" w:rsidRPr="009A0B0A" w:rsidRDefault="2A2661B4" w:rsidP="470DAF1F">
            <w:pPr>
              <w:shd w:val="clear" w:color="auto" w:fill="FFFFFF" w:themeFill="background1"/>
              <w:rPr>
                <w:rFonts w:ascii="Book Antiqua" w:hAnsi="Book Antiqua"/>
                <w:color w:val="222222"/>
              </w:rPr>
            </w:pPr>
            <w:r w:rsidRPr="009A0B0A">
              <w:rPr>
                <w:rFonts w:ascii="Book Antiqua" w:hAnsi="Book Antiqua"/>
                <w:color w:val="222222"/>
              </w:rPr>
              <w:t xml:space="preserve">Quiceno, L., Preston, L., Neely, L., Cantrell, K., (2021, February). </w:t>
            </w:r>
            <w:r w:rsidRPr="009A0B0A">
              <w:rPr>
                <w:rFonts w:ascii="Book Antiqua" w:hAnsi="Book Antiqua"/>
                <w:i/>
                <w:iCs/>
                <w:color w:val="222222"/>
              </w:rPr>
              <w:t xml:space="preserve">Effect of telehealth training on caregiver fidelity of A-DANCE implementation and indices of happiness. </w:t>
            </w:r>
            <w:r w:rsidRPr="009A0B0A">
              <w:rPr>
                <w:rFonts w:ascii="Book Antiqua" w:hAnsi="Book Antiqua"/>
                <w:color w:val="000000" w:themeColor="text1"/>
              </w:rPr>
              <w:t>Poster presented at </w:t>
            </w:r>
            <w:r w:rsidRPr="009A0B0A">
              <w:rPr>
                <w:rStyle w:val="il"/>
                <w:rFonts w:ascii="Book Antiqua" w:hAnsi="Book Antiqua"/>
                <w:color w:val="000000" w:themeColor="text1"/>
              </w:rPr>
              <w:t>the</w:t>
            </w:r>
            <w:r w:rsidRPr="009A0B0A">
              <w:rPr>
                <w:rFonts w:ascii="Book Antiqua" w:hAnsi="Book Antiqua"/>
                <w:color w:val="000000" w:themeColor="text1"/>
              </w:rPr>
              <w:t xml:space="preserve"> 36th Annual Convention for Texas Association of Behavior Analysis. Online. </w:t>
            </w:r>
          </w:p>
          <w:p w14:paraId="256B28E3" w14:textId="77777777" w:rsidR="000F69D8" w:rsidRPr="009A0B0A" w:rsidRDefault="000F69D8" w:rsidP="000F69D8">
            <w:pPr>
              <w:rPr>
                <w:rFonts w:ascii="Book Antiqua" w:eastAsia="Times New Roman" w:hAnsi="Book Antiqua"/>
                <w:color w:val="000000" w:themeColor="text1"/>
              </w:rPr>
            </w:pPr>
          </w:p>
        </w:tc>
        <w:tc>
          <w:tcPr>
            <w:tcW w:w="4077" w:type="dxa"/>
          </w:tcPr>
          <w:p w14:paraId="1B0C63C3" w14:textId="6A60ADF7" w:rsidR="000F69D8" w:rsidRPr="009A0B0A" w:rsidRDefault="2A2661B4" w:rsidP="470DAF1F">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L., Quiceno, L. Preston</w:t>
            </w:r>
          </w:p>
        </w:tc>
      </w:tr>
      <w:tr w:rsidR="000F69D8" w:rsidRPr="009A0B0A" w14:paraId="0E7FA88A" w14:textId="77777777" w:rsidTr="470DAF1F">
        <w:trPr>
          <w:trHeight w:val="351"/>
        </w:trPr>
        <w:tc>
          <w:tcPr>
            <w:tcW w:w="445" w:type="dxa"/>
            <w:tcBorders>
              <w:top w:val="nil"/>
              <w:left w:val="nil"/>
              <w:bottom w:val="nil"/>
            </w:tcBorders>
          </w:tcPr>
          <w:p w14:paraId="2112EDA4"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5BF8F499" w14:textId="440CD948" w:rsidR="000F69D8" w:rsidRPr="009A0B0A" w:rsidRDefault="2A2661B4" w:rsidP="470DAF1F">
            <w:pPr>
              <w:rPr>
                <w:rFonts w:ascii="Book Antiqua" w:hAnsi="Book Antiqua"/>
              </w:rPr>
            </w:pPr>
            <w:r w:rsidRPr="009A0B0A">
              <w:rPr>
                <w:rFonts w:ascii="Book Antiqua" w:hAnsi="Book Antiqua"/>
              </w:rPr>
              <w:t xml:space="preserve">Yong Patterson, C., Pena, L., Neely, L., Carnett, A., &amp; Cantrell, K. (2020, April). </w:t>
            </w:r>
            <w:r w:rsidRPr="009A0B0A">
              <w:rPr>
                <w:rFonts w:ascii="Book Antiqua" w:hAnsi="Book Antiqua"/>
                <w:i/>
                <w:iCs/>
              </w:rPr>
              <w:t>Results from infant/toddler pre-emptive intervention on reduction of interfering behavior and increased communication.</w:t>
            </w:r>
            <w:r w:rsidRPr="009A0B0A">
              <w:rPr>
                <w:rFonts w:ascii="Book Antiqua" w:hAnsi="Book Antiqua"/>
              </w:rPr>
              <w:t xml:space="preserve"> Poster presented at Texas Association of Behavior Analysis (TxABA), San Antonio, TX. </w:t>
            </w:r>
          </w:p>
          <w:p w14:paraId="6E337C60" w14:textId="77777777" w:rsidR="000F69D8" w:rsidRPr="009A0B0A" w:rsidRDefault="000F69D8" w:rsidP="470DAF1F">
            <w:pPr>
              <w:shd w:val="clear" w:color="auto" w:fill="FFFFFF" w:themeFill="background1"/>
              <w:rPr>
                <w:rFonts w:ascii="Book Antiqua" w:hAnsi="Book Antiqua"/>
                <w:color w:val="222222"/>
              </w:rPr>
            </w:pPr>
          </w:p>
        </w:tc>
        <w:tc>
          <w:tcPr>
            <w:tcW w:w="4077" w:type="dxa"/>
          </w:tcPr>
          <w:p w14:paraId="483759DF" w14:textId="4B0D82E0" w:rsidR="000F69D8" w:rsidRPr="009A0B0A" w:rsidRDefault="2A2661B4" w:rsidP="470DAF1F">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C. Yong Patterson, L. Pena</w:t>
            </w:r>
          </w:p>
        </w:tc>
      </w:tr>
      <w:tr w:rsidR="000F69D8" w:rsidRPr="009A0B0A" w14:paraId="2E052732" w14:textId="77777777" w:rsidTr="470DAF1F">
        <w:trPr>
          <w:trHeight w:val="351"/>
        </w:trPr>
        <w:tc>
          <w:tcPr>
            <w:tcW w:w="445" w:type="dxa"/>
            <w:tcBorders>
              <w:top w:val="nil"/>
              <w:left w:val="nil"/>
              <w:bottom w:val="nil"/>
            </w:tcBorders>
          </w:tcPr>
          <w:p w14:paraId="39E836F5"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7AF96157" w14:textId="44CF74AC" w:rsidR="000F69D8" w:rsidRPr="009A0B0A" w:rsidRDefault="2A2661B4" w:rsidP="470DAF1F">
            <w:pPr>
              <w:rPr>
                <w:rFonts w:ascii="Book Antiqua" w:hAnsi="Book Antiqua"/>
              </w:rPr>
            </w:pPr>
            <w:r w:rsidRPr="009A0B0A">
              <w:rPr>
                <w:rFonts w:ascii="Book Antiqua" w:hAnsi="Book Antiqua"/>
              </w:rPr>
              <w:t xml:space="preserve">Gonzalez, L., Neely, L., Carnett, A., &amp; Wimberley, J. (2020, April). </w:t>
            </w:r>
            <w:r w:rsidRPr="009A0B0A">
              <w:rPr>
                <w:rFonts w:ascii="Book Antiqua" w:hAnsi="Book Antiqua"/>
                <w:i/>
                <w:iCs/>
              </w:rPr>
              <w:t>FCT without extinction to decrease SIB with subtype 1 automatic maintained behavior</w:t>
            </w:r>
            <w:r w:rsidRPr="009A0B0A">
              <w:rPr>
                <w:rFonts w:ascii="Book Antiqua" w:hAnsi="Book Antiqua"/>
              </w:rPr>
              <w:t xml:space="preserve">. Poster presented at Texas Association of Behavior Analysis (TxABA), San Antonio, TX. </w:t>
            </w:r>
          </w:p>
          <w:p w14:paraId="1C913AAF" w14:textId="77777777" w:rsidR="000F69D8" w:rsidRPr="009A0B0A" w:rsidRDefault="000F69D8" w:rsidP="470DAF1F">
            <w:pPr>
              <w:rPr>
                <w:rFonts w:ascii="Book Antiqua" w:hAnsi="Book Antiqua"/>
              </w:rPr>
            </w:pPr>
          </w:p>
        </w:tc>
        <w:tc>
          <w:tcPr>
            <w:tcW w:w="4077" w:type="dxa"/>
          </w:tcPr>
          <w:p w14:paraId="0A8511B6" w14:textId="10253FEB" w:rsidR="000F69D8" w:rsidRPr="009A0B0A" w:rsidRDefault="2A2661B4" w:rsidP="470DAF1F">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Gonzalez, L.</w:t>
            </w:r>
          </w:p>
        </w:tc>
      </w:tr>
      <w:tr w:rsidR="000F69D8" w:rsidRPr="009A0B0A" w14:paraId="5C2BA605" w14:textId="77777777" w:rsidTr="470DAF1F">
        <w:trPr>
          <w:trHeight w:val="351"/>
        </w:trPr>
        <w:tc>
          <w:tcPr>
            <w:tcW w:w="445" w:type="dxa"/>
            <w:tcBorders>
              <w:top w:val="nil"/>
              <w:left w:val="nil"/>
              <w:bottom w:val="nil"/>
            </w:tcBorders>
          </w:tcPr>
          <w:p w14:paraId="69E41289"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6EB23F8A" w14:textId="77777777" w:rsidR="000F69D8" w:rsidRPr="009A0B0A" w:rsidRDefault="2A2661B4" w:rsidP="470DAF1F">
            <w:pPr>
              <w:rPr>
                <w:rFonts w:ascii="Book Antiqua" w:hAnsi="Book Antiqua"/>
              </w:rPr>
            </w:pPr>
            <w:r w:rsidRPr="009A0B0A">
              <w:rPr>
                <w:rFonts w:ascii="Book Antiqua" w:hAnsi="Book Antiqua"/>
              </w:rPr>
              <w:t>Courtney, M., Eros, L., Heath, K., Neely, L., Carnett, A., Graber, J., Svoboda, M., Martinez, A., Bosl, W., Cantrell, K., &amp; Santos, E. (2019, October</w:t>
            </w:r>
            <w:r w:rsidRPr="009A0B0A">
              <w:rPr>
                <w:rFonts w:ascii="Book Antiqua" w:hAnsi="Book Antiqua"/>
                <w:i/>
                <w:iCs/>
              </w:rPr>
              <w:t>). Using functional communication training decreases challenging behaviors in toddlers at-risk for autism spectrum disorder</w:t>
            </w:r>
            <w:r w:rsidRPr="009A0B0A">
              <w:rPr>
                <w:rFonts w:ascii="Book Antiqua" w:hAnsi="Book Antiqua"/>
              </w:rPr>
              <w:t>. Poster session presented at the meeting of the Children’s Hospital of San Antonio Research Symposium, San Antonio, TX.</w:t>
            </w:r>
          </w:p>
          <w:p w14:paraId="6DA7F98B" w14:textId="77777777" w:rsidR="000F69D8" w:rsidRPr="009A0B0A" w:rsidRDefault="000F69D8" w:rsidP="470DAF1F">
            <w:pPr>
              <w:rPr>
                <w:rFonts w:ascii="Book Antiqua" w:hAnsi="Book Antiqua"/>
              </w:rPr>
            </w:pPr>
          </w:p>
        </w:tc>
        <w:tc>
          <w:tcPr>
            <w:tcW w:w="4077" w:type="dxa"/>
          </w:tcPr>
          <w:p w14:paraId="601D394A" w14:textId="473C728A" w:rsidR="000F69D8" w:rsidRPr="009A0B0A" w:rsidRDefault="2A2661B4" w:rsidP="470DAF1F">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M. Courtney, K. Heath, E. Santos</w:t>
            </w:r>
          </w:p>
        </w:tc>
      </w:tr>
      <w:tr w:rsidR="000F69D8" w:rsidRPr="009A0B0A" w14:paraId="0B6D5018" w14:textId="77777777" w:rsidTr="470DAF1F">
        <w:trPr>
          <w:trHeight w:val="351"/>
        </w:trPr>
        <w:tc>
          <w:tcPr>
            <w:tcW w:w="445" w:type="dxa"/>
            <w:tcBorders>
              <w:top w:val="nil"/>
              <w:left w:val="nil"/>
              <w:bottom w:val="nil"/>
            </w:tcBorders>
          </w:tcPr>
          <w:p w14:paraId="75C76735"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7DCF48E6" w14:textId="7502F710" w:rsidR="000F69D8" w:rsidRPr="009A0B0A" w:rsidRDefault="2A2661B4" w:rsidP="470DAF1F">
            <w:pPr>
              <w:rPr>
                <w:rFonts w:ascii="Book Antiqua" w:hAnsi="Book Antiqua"/>
              </w:rPr>
            </w:pPr>
            <w:r w:rsidRPr="009A0B0A">
              <w:rPr>
                <w:rFonts w:ascii="Book Antiqua" w:hAnsi="Book Antiqua"/>
              </w:rPr>
              <w:t xml:space="preserve">Stegemman, S., Valdez, A., Zuniga, P., Neely, L., Carnett, A., Graber, J., Svoboda, M., Martinez, A., Bosl, W., Cantrell, K., &amp; Santos, E. (2019, October). </w:t>
            </w:r>
            <w:r w:rsidRPr="009A0B0A">
              <w:rPr>
                <w:rFonts w:ascii="Book Antiqua" w:hAnsi="Book Antiqua"/>
                <w:i/>
                <w:iCs/>
              </w:rPr>
              <w:t>Teaching young children at risk of having autism spectrum disorder to communicate using an alternative modality.</w:t>
            </w:r>
            <w:r w:rsidRPr="009A0B0A">
              <w:rPr>
                <w:rFonts w:ascii="Book Antiqua" w:hAnsi="Book Antiqua"/>
              </w:rPr>
              <w:t xml:space="preserve"> Poster session presented at the meeting of the Children’s Hospital of San Antonio Research Symposium, San Antonio, TX.</w:t>
            </w:r>
          </w:p>
        </w:tc>
        <w:tc>
          <w:tcPr>
            <w:tcW w:w="4077" w:type="dxa"/>
          </w:tcPr>
          <w:p w14:paraId="142C8815" w14:textId="0DCD2657" w:rsidR="000F69D8" w:rsidRPr="009A0B0A" w:rsidRDefault="2A2661B4" w:rsidP="470DAF1F">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S. Stegemann, A. Valdez, P. Zuniga</w:t>
            </w:r>
          </w:p>
        </w:tc>
      </w:tr>
      <w:tr w:rsidR="000F69D8" w:rsidRPr="009A0B0A" w14:paraId="1B37A15C" w14:textId="77777777" w:rsidTr="470DAF1F">
        <w:trPr>
          <w:trHeight w:val="351"/>
        </w:trPr>
        <w:tc>
          <w:tcPr>
            <w:tcW w:w="445" w:type="dxa"/>
            <w:tcBorders>
              <w:top w:val="nil"/>
              <w:left w:val="nil"/>
              <w:bottom w:val="nil"/>
            </w:tcBorders>
          </w:tcPr>
          <w:p w14:paraId="7B66FA20"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38968DDE" w14:textId="48D9C8C4" w:rsidR="000F69D8" w:rsidRPr="009A0B0A" w:rsidRDefault="2A2661B4" w:rsidP="000F69D8">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ook Antiqua" w:eastAsia="Times New Roman" w:hAnsi="Book Antiqua"/>
              </w:rPr>
            </w:pPr>
            <w:r w:rsidRPr="009A0B0A">
              <w:rPr>
                <w:rFonts w:ascii="Book Antiqua" w:eastAsia="Times New Roman" w:hAnsi="Book Antiqua"/>
              </w:rPr>
              <w:t xml:space="preserve">Neely, L., Hardt, C., Cantrell, K., &amp; Santos*, E. (2019, May). </w:t>
            </w:r>
            <w:r w:rsidRPr="009A0B0A">
              <w:rPr>
                <w:rFonts w:ascii="Book Antiqua" w:eastAsia="Times New Roman" w:hAnsi="Book Antiqua"/>
                <w:i/>
                <w:iCs/>
              </w:rPr>
              <w:t>A quantitative literature and quality review of intervention research for infants and toddlers "at-risk" for autism spectrum disorder</w:t>
            </w:r>
            <w:r w:rsidRPr="009A0B0A">
              <w:rPr>
                <w:rFonts w:ascii="Book Antiqua" w:eastAsia="Times New Roman" w:hAnsi="Book Antiqua"/>
              </w:rPr>
              <w:t>. Poster presented at the 45</w:t>
            </w:r>
            <w:r w:rsidRPr="009A0B0A">
              <w:rPr>
                <w:rFonts w:ascii="Book Antiqua" w:eastAsia="Times New Roman" w:hAnsi="Book Antiqua"/>
                <w:vertAlign w:val="superscript"/>
              </w:rPr>
              <w:t>th</w:t>
            </w:r>
            <w:r w:rsidRPr="009A0B0A">
              <w:rPr>
                <w:rFonts w:ascii="Book Antiqua" w:eastAsia="Times New Roman" w:hAnsi="Book Antiqua"/>
              </w:rPr>
              <w:t xml:space="preserve"> Annual Convention for Association for Behavior Analysis. Chicago, IL.</w:t>
            </w:r>
          </w:p>
        </w:tc>
        <w:tc>
          <w:tcPr>
            <w:tcW w:w="4077" w:type="dxa"/>
          </w:tcPr>
          <w:p w14:paraId="02CD5B63" w14:textId="35C37C64" w:rsidR="000F69D8" w:rsidRPr="009A0B0A" w:rsidRDefault="2A2661B4" w:rsidP="470DAF1F">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E. Santos</w:t>
            </w:r>
          </w:p>
        </w:tc>
      </w:tr>
      <w:tr w:rsidR="000F69D8" w:rsidRPr="009A0B0A" w14:paraId="68E25372" w14:textId="77777777" w:rsidTr="470DAF1F">
        <w:trPr>
          <w:trHeight w:val="845"/>
        </w:trPr>
        <w:tc>
          <w:tcPr>
            <w:tcW w:w="445" w:type="dxa"/>
            <w:tcBorders>
              <w:top w:val="nil"/>
              <w:left w:val="nil"/>
              <w:bottom w:val="nil"/>
            </w:tcBorders>
          </w:tcPr>
          <w:p w14:paraId="40360956" w14:textId="77777777" w:rsidR="000F69D8" w:rsidRPr="009A0B0A" w:rsidRDefault="000F69D8" w:rsidP="470DAF1F">
            <w:pPr>
              <w:pStyle w:val="SecondStyle"/>
              <w:widowControl/>
              <w:numPr>
                <w:ilvl w:val="0"/>
                <w:numId w:val="24"/>
              </w:numPr>
              <w:spacing w:before="0"/>
              <w:ind w:left="0" w:firstLine="0"/>
              <w:rPr>
                <w:rFonts w:ascii="Book Antiqua" w:hAnsi="Book Antiqua"/>
                <w:color w:val="000000" w:themeColor="text1"/>
              </w:rPr>
            </w:pPr>
          </w:p>
        </w:tc>
        <w:tc>
          <w:tcPr>
            <w:tcW w:w="7708" w:type="dxa"/>
          </w:tcPr>
          <w:p w14:paraId="7410FA96" w14:textId="4071FE5E" w:rsidR="000F69D8" w:rsidRPr="009A0B0A" w:rsidRDefault="2A2661B4" w:rsidP="000F69D8">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ook Antiqua" w:eastAsia="Times New Roman" w:hAnsi="Book Antiqua"/>
              </w:rPr>
            </w:pPr>
            <w:r w:rsidRPr="009A0B0A">
              <w:rPr>
                <w:rFonts w:ascii="Book Antiqua" w:eastAsia="Times New Roman" w:hAnsi="Book Antiqua"/>
              </w:rPr>
              <w:t xml:space="preserve">Neely, L., &amp; Lansford, A. (2019, May). </w:t>
            </w:r>
            <w:r w:rsidRPr="009A0B0A">
              <w:rPr>
                <w:rFonts w:ascii="Book Antiqua" w:eastAsia="Times New Roman" w:hAnsi="Book Antiqua"/>
                <w:i/>
                <w:iCs/>
              </w:rPr>
              <w:t>A behavior analytic case example of culturally responsive consultation in schools.</w:t>
            </w:r>
            <w:r w:rsidRPr="009A0B0A">
              <w:rPr>
                <w:rFonts w:ascii="Book Antiqua" w:eastAsia="Times New Roman" w:hAnsi="Book Antiqua"/>
              </w:rPr>
              <w:t xml:space="preserve"> Symposium presented at the 45</w:t>
            </w:r>
            <w:r w:rsidRPr="009A0B0A">
              <w:rPr>
                <w:rFonts w:ascii="Book Antiqua" w:eastAsia="Times New Roman" w:hAnsi="Book Antiqua"/>
                <w:vertAlign w:val="superscript"/>
              </w:rPr>
              <w:t>th</w:t>
            </w:r>
            <w:r w:rsidRPr="009A0B0A">
              <w:rPr>
                <w:rFonts w:ascii="Book Antiqua" w:eastAsia="Times New Roman" w:hAnsi="Book Antiqua"/>
              </w:rPr>
              <w:t xml:space="preserve"> Annual Convention for Association for Behavior Analysis. Chicago, IL</w:t>
            </w:r>
          </w:p>
        </w:tc>
        <w:tc>
          <w:tcPr>
            <w:tcW w:w="4077" w:type="dxa"/>
          </w:tcPr>
          <w:p w14:paraId="4A6A3E3C" w14:textId="4758A156" w:rsidR="000F69D8" w:rsidRPr="009A0B0A" w:rsidRDefault="2A2661B4" w:rsidP="470DAF1F">
            <w:pPr>
              <w:pStyle w:val="SecondStyle"/>
              <w:widowControl/>
              <w:numPr>
                <w:ilvl w:val="1"/>
                <w:numId w:val="0"/>
              </w:numPr>
              <w:spacing w:before="0"/>
              <w:rPr>
                <w:rFonts w:ascii="Book Antiqua" w:hAnsi="Book Antiqua"/>
                <w:color w:val="000000" w:themeColor="text1"/>
              </w:rPr>
            </w:pPr>
            <w:r w:rsidRPr="009A0B0A">
              <w:rPr>
                <w:rFonts w:ascii="Book Antiqua" w:hAnsi="Book Antiqua"/>
                <w:color w:val="000000" w:themeColor="text1"/>
              </w:rPr>
              <w:t>A.Lansford</w:t>
            </w:r>
          </w:p>
        </w:tc>
      </w:tr>
    </w:tbl>
    <w:p w14:paraId="480D2E3A" w14:textId="1B9DC4F1" w:rsidR="0A07A1D0" w:rsidRPr="009A0B0A" w:rsidRDefault="0A07A1D0">
      <w:pPr>
        <w:rPr>
          <w:rFonts w:ascii="Book Antiqua" w:hAnsi="Book Antiqua"/>
        </w:rPr>
      </w:pPr>
    </w:p>
    <w:p w14:paraId="49F1A8A3" w14:textId="77777777" w:rsidR="00F459D9" w:rsidRPr="009A0B0A" w:rsidRDefault="00F459D9" w:rsidP="470DAF1F">
      <w:pPr>
        <w:pStyle w:val="BodyText"/>
        <w:widowControl/>
        <w:ind w:left="720"/>
        <w:rPr>
          <w:rFonts w:ascii="Book Antiqua" w:hAnsi="Book Antiqua"/>
          <w:i/>
          <w:iCs/>
          <w:color w:val="000000" w:themeColor="text1"/>
        </w:rPr>
      </w:pPr>
      <w:r w:rsidRPr="009A0B0A">
        <w:rPr>
          <w:rFonts w:ascii="Book Antiqua" w:hAnsi="Book Antiqua"/>
          <w:i/>
          <w:iCs/>
          <w:color w:val="000000" w:themeColor="text1"/>
        </w:rPr>
        <w:t>(add more table rows as necessary)</w:t>
      </w:r>
    </w:p>
    <w:p w14:paraId="56DF3EB8" w14:textId="77777777" w:rsidR="00F459D9" w:rsidRPr="009A0B0A" w:rsidRDefault="00F459D9" w:rsidP="470DAF1F">
      <w:pPr>
        <w:pStyle w:val="SecondStyle"/>
        <w:widowControl/>
        <w:numPr>
          <w:ilvl w:val="1"/>
          <w:numId w:val="0"/>
        </w:numPr>
        <w:ind w:left="720"/>
        <w:rPr>
          <w:rFonts w:ascii="Book Antiqua" w:hAnsi="Book Antiqua"/>
          <w:color w:val="000000" w:themeColor="text1"/>
        </w:rPr>
      </w:pPr>
      <w:r w:rsidRPr="009A0B0A">
        <w:rPr>
          <w:rFonts w:ascii="Book Antiqua" w:hAnsi="Book Antiqua"/>
          <w:color w:val="000000" w:themeColor="text1"/>
        </w:rPr>
        <w:t>If any of the references listed in the table above is in a language other than English, provide an English version of the title and abstract.</w:t>
      </w:r>
    </w:p>
    <w:p w14:paraId="4CA4552F" w14:textId="77777777" w:rsidR="006A1BB3" w:rsidRPr="009A0B0A" w:rsidRDefault="006A1BB3" w:rsidP="470DAF1F">
      <w:pPr>
        <w:pStyle w:val="SecondStyle"/>
        <w:widowControl/>
        <w:numPr>
          <w:ilvl w:val="1"/>
          <w:numId w:val="0"/>
        </w:numPr>
        <w:ind w:left="720"/>
        <w:rPr>
          <w:rFonts w:ascii="Book Antiqua" w:hAnsi="Book Antiqua"/>
          <w:b/>
          <w:bCs/>
          <w:color w:val="000000" w:themeColor="text1"/>
        </w:rPr>
      </w:pPr>
    </w:p>
    <w:p w14:paraId="4DF7822A" w14:textId="3C62237D" w:rsidR="009C0A5F" w:rsidRPr="009A0B0A" w:rsidRDefault="009C0A5F" w:rsidP="470DAF1F">
      <w:pPr>
        <w:pStyle w:val="SecondStyle"/>
        <w:widowControl/>
        <w:numPr>
          <w:ilvl w:val="0"/>
          <w:numId w:val="7"/>
        </w:numPr>
        <w:ind w:hanging="720"/>
        <w:rPr>
          <w:rFonts w:ascii="Book Antiqua" w:hAnsi="Book Antiqua"/>
          <w:b/>
          <w:bCs/>
          <w:color w:val="000000" w:themeColor="text1"/>
        </w:rPr>
      </w:pPr>
      <w:bookmarkStart w:id="42" w:name="Standard_3_109"/>
      <w:r w:rsidRPr="009A0B0A">
        <w:rPr>
          <w:rFonts w:ascii="Book Antiqua" w:hAnsi="Book Antiqua"/>
          <w:b/>
          <w:bCs/>
          <w:color w:val="000000" w:themeColor="text1"/>
        </w:rPr>
        <w:t xml:space="preserve">Public online posting of items 3-100 through 3-104 is achieved in a format provided by the </w:t>
      </w:r>
      <w:r w:rsidR="006A24BD" w:rsidRPr="009A0B0A">
        <w:rPr>
          <w:rFonts w:ascii="Book Antiqua" w:hAnsi="Book Antiqua"/>
          <w:b/>
          <w:bCs/>
          <w:color w:val="000000" w:themeColor="text1"/>
        </w:rPr>
        <w:t>ABAI Accreditation Board</w:t>
      </w:r>
      <w:r w:rsidRPr="009A0B0A">
        <w:rPr>
          <w:rFonts w:ascii="Book Antiqua" w:hAnsi="Book Antiqua"/>
          <w:b/>
          <w:bCs/>
          <w:color w:val="000000" w:themeColor="text1"/>
        </w:rPr>
        <w:t xml:space="preserve">. </w:t>
      </w:r>
    </w:p>
    <w:bookmarkEnd w:id="42"/>
    <w:p w14:paraId="49B622F2" w14:textId="6A814701" w:rsidR="00B47FF3" w:rsidRPr="009A0B0A" w:rsidRDefault="00B47FF3" w:rsidP="470DAF1F">
      <w:pPr>
        <w:pStyle w:val="SecondStyle"/>
        <w:widowControl/>
        <w:numPr>
          <w:ilvl w:val="1"/>
          <w:numId w:val="0"/>
        </w:numPr>
        <w:ind w:left="720"/>
        <w:rPr>
          <w:rFonts w:ascii="Book Antiqua" w:hAnsi="Book Antiqua"/>
          <w:color w:val="000000" w:themeColor="text1"/>
        </w:rPr>
      </w:pPr>
      <w:r w:rsidRPr="009A0B0A">
        <w:rPr>
          <w:rFonts w:ascii="Book Antiqua" w:hAnsi="Book Antiqua"/>
          <w:color w:val="000000" w:themeColor="text1"/>
          <w:u w:val="single"/>
        </w:rPr>
        <w:t>For 3-109</w:t>
      </w:r>
      <w:r w:rsidRPr="009A0B0A">
        <w:rPr>
          <w:rFonts w:ascii="Book Antiqua" w:hAnsi="Book Antiqua"/>
          <w:color w:val="000000" w:themeColor="text1"/>
        </w:rPr>
        <w:t xml:space="preserve">: Programs must have a dedicated </w:t>
      </w:r>
      <w:r w:rsidR="006D74DD" w:rsidRPr="009A0B0A">
        <w:rPr>
          <w:rFonts w:ascii="Book Antiqua" w:hAnsi="Book Antiqua"/>
          <w:color w:val="000000" w:themeColor="text1"/>
        </w:rPr>
        <w:t>outcomes</w:t>
      </w:r>
      <w:r w:rsidRPr="009A0B0A">
        <w:rPr>
          <w:rFonts w:ascii="Book Antiqua" w:hAnsi="Book Antiqua"/>
          <w:color w:val="000000" w:themeColor="text1"/>
        </w:rPr>
        <w:t xml:space="preserve"> webpage directly accessible from their homepage. This webpage must be updated annually </w:t>
      </w:r>
      <w:r w:rsidR="006D74DD" w:rsidRPr="009A0B0A">
        <w:rPr>
          <w:rFonts w:ascii="Book Antiqua" w:hAnsi="Book Antiqua"/>
          <w:color w:val="000000" w:themeColor="text1"/>
        </w:rPr>
        <w:t>by April 1</w:t>
      </w:r>
      <w:r w:rsidR="006D74DD" w:rsidRPr="009A0B0A">
        <w:rPr>
          <w:rFonts w:ascii="Book Antiqua" w:hAnsi="Book Antiqua"/>
          <w:color w:val="000000" w:themeColor="text1"/>
          <w:vertAlign w:val="superscript"/>
        </w:rPr>
        <w:t>st</w:t>
      </w:r>
      <w:r w:rsidR="006D74DD" w:rsidRPr="009A0B0A">
        <w:rPr>
          <w:rFonts w:ascii="Book Antiqua" w:hAnsi="Book Antiqua"/>
          <w:color w:val="000000" w:themeColor="text1"/>
        </w:rPr>
        <w:t xml:space="preserve"> </w:t>
      </w:r>
      <w:r w:rsidRPr="009A0B0A">
        <w:rPr>
          <w:rFonts w:ascii="Book Antiqua" w:hAnsi="Book Antiqua"/>
          <w:color w:val="000000" w:themeColor="text1"/>
        </w:rPr>
        <w:t>and</w:t>
      </w:r>
      <w:r w:rsidR="00824393" w:rsidRPr="009A0B0A">
        <w:rPr>
          <w:rFonts w:ascii="Book Antiqua" w:hAnsi="Book Antiqua"/>
          <w:color w:val="000000" w:themeColor="text1"/>
        </w:rPr>
        <w:t xml:space="preserve"> contain the</w:t>
      </w:r>
      <w:r w:rsidRPr="009A0B0A">
        <w:rPr>
          <w:rFonts w:ascii="Book Antiqua" w:hAnsi="Book Antiqua"/>
          <w:color w:val="000000" w:themeColor="text1"/>
        </w:rPr>
        <w:t xml:space="preserve"> information </w:t>
      </w:r>
      <w:r w:rsidR="005F37BC" w:rsidRPr="009A0B0A">
        <w:rPr>
          <w:rFonts w:ascii="Book Antiqua" w:hAnsi="Book Antiqua"/>
          <w:color w:val="000000" w:themeColor="text1"/>
        </w:rPr>
        <w:t xml:space="preserve">listed below </w:t>
      </w:r>
      <w:r w:rsidRPr="009A0B0A">
        <w:rPr>
          <w:rFonts w:ascii="Book Antiqua" w:hAnsi="Book Antiqua"/>
          <w:color w:val="000000" w:themeColor="text1"/>
        </w:rPr>
        <w:t xml:space="preserve">from </w:t>
      </w:r>
      <w:r w:rsidR="009C5574" w:rsidRPr="009A0B0A">
        <w:rPr>
          <w:rFonts w:ascii="Book Antiqua" w:hAnsi="Book Antiqua"/>
          <w:color w:val="000000" w:themeColor="text1"/>
        </w:rPr>
        <w:t>the</w:t>
      </w:r>
      <w:r w:rsidRPr="009A0B0A">
        <w:rPr>
          <w:rFonts w:ascii="Book Antiqua" w:hAnsi="Book Antiqua"/>
          <w:color w:val="000000" w:themeColor="text1"/>
        </w:rPr>
        <w:t xml:space="preserve"> last full year</w:t>
      </w:r>
      <w:r w:rsidR="000A2147" w:rsidRPr="009A0B0A">
        <w:rPr>
          <w:rFonts w:ascii="Book Antiqua" w:hAnsi="Book Antiqua"/>
          <w:color w:val="000000" w:themeColor="text1"/>
        </w:rPr>
        <w:t xml:space="preserve"> the program was in operation</w:t>
      </w:r>
      <w:r w:rsidR="00634143" w:rsidRPr="009A0B0A">
        <w:rPr>
          <w:rFonts w:ascii="Book Antiqua" w:hAnsi="Book Antiqua"/>
          <w:color w:val="000000" w:themeColor="text1"/>
        </w:rPr>
        <w:t xml:space="preserve"> or programs may provide a link to the ABAI Accreditation Annual Reports website</w:t>
      </w:r>
      <w:r w:rsidR="000A2147" w:rsidRPr="009A0B0A">
        <w:rPr>
          <w:rFonts w:ascii="Book Antiqua" w:hAnsi="Book Antiqua"/>
          <w:color w:val="000000" w:themeColor="text1"/>
        </w:rPr>
        <w:t>.</w:t>
      </w:r>
      <w:r w:rsidR="000226ED" w:rsidRPr="009A0B0A">
        <w:rPr>
          <w:rFonts w:ascii="Book Antiqua" w:hAnsi="Book Antiqua"/>
          <w:color w:val="000000" w:themeColor="text1"/>
        </w:rPr>
        <w:t xml:space="preserve"> The web address directing visitors to this information </w:t>
      </w:r>
      <w:r w:rsidR="00CD2609" w:rsidRPr="009A0B0A">
        <w:rPr>
          <w:rFonts w:ascii="Book Antiqua" w:hAnsi="Book Antiqua"/>
          <w:color w:val="000000" w:themeColor="text1"/>
        </w:rPr>
        <w:t>should be</w:t>
      </w:r>
      <w:r w:rsidR="000226ED" w:rsidRPr="009A0B0A">
        <w:rPr>
          <w:rFonts w:ascii="Book Antiqua" w:hAnsi="Book Antiqua"/>
          <w:color w:val="000000" w:themeColor="text1"/>
        </w:rPr>
        <w:t xml:space="preserve"> reported in 8-1</w:t>
      </w:r>
      <w:r w:rsidR="00F30317" w:rsidRPr="009A0B0A">
        <w:rPr>
          <w:rFonts w:ascii="Book Antiqua" w:hAnsi="Book Antiqua"/>
          <w:color w:val="000000" w:themeColor="text1"/>
        </w:rPr>
        <w:t>00 through 8-103</w:t>
      </w:r>
      <w:r w:rsidR="000226ED" w:rsidRPr="009A0B0A">
        <w:rPr>
          <w:rFonts w:ascii="Book Antiqua" w:hAnsi="Book Antiqua"/>
          <w:color w:val="000000" w:themeColor="text1"/>
        </w:rPr>
        <w:t xml:space="preserve">. </w:t>
      </w:r>
    </w:p>
    <w:p w14:paraId="7C8DD7C9" w14:textId="23F27F85" w:rsidR="005C6321" w:rsidRPr="009A0B0A" w:rsidRDefault="005C6321" w:rsidP="470DAF1F">
      <w:pPr>
        <w:pStyle w:val="SecondStyle"/>
        <w:widowControl/>
        <w:numPr>
          <w:ilvl w:val="1"/>
          <w:numId w:val="0"/>
        </w:numPr>
        <w:ind w:left="720"/>
        <w:rPr>
          <w:rFonts w:ascii="Book Antiqua" w:hAnsi="Book Antiqua"/>
          <w:color w:val="000000" w:themeColor="text1"/>
        </w:rPr>
      </w:pPr>
      <w:r w:rsidRPr="009A0B0A">
        <w:rPr>
          <w:rFonts w:ascii="Book Antiqua" w:hAnsi="Book Antiqua"/>
          <w:color w:val="000000" w:themeColor="text1"/>
        </w:rPr>
        <w:t xml:space="preserve">Information available on </w:t>
      </w:r>
      <w:hyperlink r:id="rId27">
        <w:r w:rsidRPr="009A0B0A">
          <w:rPr>
            <w:rStyle w:val="Hyperlink"/>
            <w:rFonts w:ascii="Book Antiqua" w:hAnsi="Book Antiqua"/>
          </w:rPr>
          <w:t>www.abautsa.com</w:t>
        </w:r>
      </w:hyperlink>
      <w:r w:rsidRPr="009A0B0A">
        <w:rPr>
          <w:rFonts w:ascii="Book Antiqua" w:hAnsi="Book Antiqua"/>
          <w:color w:val="000000" w:themeColor="text1"/>
        </w:rPr>
        <w:t xml:space="preserve">  </w:t>
      </w:r>
    </w:p>
    <w:p w14:paraId="443C2086" w14:textId="77777777" w:rsidR="009C5574" w:rsidRPr="009A0B0A" w:rsidRDefault="009C5574" w:rsidP="470DAF1F">
      <w:pPr>
        <w:pStyle w:val="SecondStyle"/>
        <w:widowControl/>
        <w:numPr>
          <w:ilvl w:val="1"/>
          <w:numId w:val="0"/>
        </w:numPr>
        <w:ind w:left="720"/>
        <w:rPr>
          <w:rFonts w:ascii="Book Antiqua" w:hAnsi="Book Antiqua"/>
          <w:color w:val="000000" w:themeColor="text1"/>
        </w:rPr>
      </w:pPr>
    </w:p>
    <w:p w14:paraId="65C67DDB" w14:textId="2EF8CB92" w:rsidR="000226ED" w:rsidRPr="009A0B0A" w:rsidRDefault="000226ED" w:rsidP="470DAF1F">
      <w:pPr>
        <w:pStyle w:val="SecondStyle"/>
        <w:widowControl/>
        <w:numPr>
          <w:ilvl w:val="1"/>
          <w:numId w:val="0"/>
        </w:numPr>
        <w:ind w:left="720"/>
        <w:rPr>
          <w:rFonts w:ascii="Book Antiqua" w:hAnsi="Book Antiqua"/>
          <w:color w:val="000000" w:themeColor="text1"/>
        </w:rPr>
      </w:pPr>
      <w:r w:rsidRPr="009A0B0A">
        <w:rPr>
          <w:rFonts w:ascii="Book Antiqua" w:hAnsi="Book Antiqua"/>
          <w:i/>
          <w:iCs/>
          <w:color w:val="000000" w:themeColor="text1"/>
        </w:rPr>
        <w:t>Masters Degree Programs</w:t>
      </w:r>
    </w:p>
    <w:p w14:paraId="0AD72CE7" w14:textId="1E1AF267" w:rsidR="000226ED" w:rsidRPr="009A0B0A" w:rsidRDefault="000226ED" w:rsidP="470DAF1F">
      <w:pPr>
        <w:pStyle w:val="SecondStyle"/>
        <w:widowControl/>
        <w:numPr>
          <w:ilvl w:val="1"/>
          <w:numId w:val="0"/>
        </w:numPr>
        <w:ind w:left="720"/>
        <w:rPr>
          <w:rFonts w:ascii="Book Antiqua" w:hAnsi="Book Antiqua"/>
          <w:color w:val="000000" w:themeColor="text1"/>
        </w:rPr>
      </w:pPr>
      <w:r w:rsidRPr="009A0B0A">
        <w:rPr>
          <w:rFonts w:ascii="Book Antiqua" w:hAnsi="Book Antiqua"/>
          <w:color w:val="000000" w:themeColor="text1"/>
        </w:rPr>
        <w:t>Programs applying for masters-level accreditation or re-accreditation must publicly display the following information.</w:t>
      </w:r>
    </w:p>
    <w:p w14:paraId="2D929024" w14:textId="77777777" w:rsidR="005F37BC" w:rsidRPr="009A0B0A" w:rsidRDefault="005F37BC" w:rsidP="470DAF1F">
      <w:pPr>
        <w:pStyle w:val="SecondStyle"/>
        <w:numPr>
          <w:ilvl w:val="0"/>
          <w:numId w:val="25"/>
        </w:numPr>
        <w:rPr>
          <w:rFonts w:ascii="Book Antiqua" w:hAnsi="Book Antiqua"/>
          <w:color w:val="000000" w:themeColor="text1"/>
        </w:rPr>
      </w:pPr>
      <w:r w:rsidRPr="009A0B0A">
        <w:rPr>
          <w:rFonts w:ascii="Book Antiqua" w:hAnsi="Book Antiqua"/>
          <w:color w:val="000000" w:themeColor="text1"/>
        </w:rPr>
        <w:t xml:space="preserve">Annual reporting period: </w:t>
      </w:r>
    </w:p>
    <w:p w14:paraId="7BE2546F" w14:textId="77777777" w:rsidR="000226ED" w:rsidRPr="009A0B0A" w:rsidRDefault="000226ED" w:rsidP="470DAF1F">
      <w:pPr>
        <w:pStyle w:val="SecondStyle"/>
        <w:numPr>
          <w:ilvl w:val="0"/>
          <w:numId w:val="25"/>
        </w:numPr>
        <w:rPr>
          <w:rFonts w:ascii="Book Antiqua" w:hAnsi="Book Antiqua"/>
          <w:color w:val="000000" w:themeColor="text1"/>
        </w:rPr>
      </w:pPr>
      <w:r w:rsidRPr="009A0B0A">
        <w:rPr>
          <w:rFonts w:ascii="Book Antiqua" w:hAnsi="Book Antiqua"/>
          <w:color w:val="000000" w:themeColor="text1"/>
        </w:rPr>
        <w:t xml:space="preserve">Number of students whose degrees were conferred by the program: </w:t>
      </w:r>
    </w:p>
    <w:p w14:paraId="34CE2135" w14:textId="77777777" w:rsidR="000226ED" w:rsidRPr="009A0B0A" w:rsidRDefault="000226ED" w:rsidP="470DAF1F">
      <w:pPr>
        <w:pStyle w:val="SecondStyle"/>
        <w:numPr>
          <w:ilvl w:val="0"/>
          <w:numId w:val="25"/>
        </w:numPr>
        <w:rPr>
          <w:rFonts w:ascii="Book Antiqua" w:hAnsi="Book Antiqua"/>
          <w:color w:val="000000" w:themeColor="text1"/>
        </w:rPr>
      </w:pPr>
      <w:r w:rsidRPr="009A0B0A">
        <w:rPr>
          <w:rFonts w:ascii="Book Antiqua" w:hAnsi="Book Antiqua"/>
          <w:color w:val="000000" w:themeColor="text1"/>
        </w:rPr>
        <w:lastRenderedPageBreak/>
        <w:t>Median years until graduation for students whose degrees were conferred by the program:</w:t>
      </w:r>
    </w:p>
    <w:p w14:paraId="62DCC3E5" w14:textId="77777777" w:rsidR="000226ED" w:rsidRPr="009A0B0A" w:rsidRDefault="000226ED" w:rsidP="470DAF1F">
      <w:pPr>
        <w:pStyle w:val="SecondStyle"/>
        <w:numPr>
          <w:ilvl w:val="0"/>
          <w:numId w:val="25"/>
        </w:numPr>
        <w:rPr>
          <w:rFonts w:ascii="Book Antiqua" w:hAnsi="Book Antiqua"/>
          <w:color w:val="000000" w:themeColor="text1"/>
        </w:rPr>
      </w:pPr>
      <w:r w:rsidRPr="009A0B0A">
        <w:rPr>
          <w:rFonts w:ascii="Book Antiqua" w:hAnsi="Book Antiqua"/>
          <w:color w:val="000000" w:themeColor="text1"/>
        </w:rPr>
        <w:t xml:space="preserve">Number of students enrolled in the program: </w:t>
      </w:r>
    </w:p>
    <w:p w14:paraId="4A5419A2" w14:textId="77777777" w:rsidR="000226ED" w:rsidRPr="009A0B0A" w:rsidRDefault="000226ED" w:rsidP="470DAF1F">
      <w:pPr>
        <w:pStyle w:val="SecondStyle"/>
        <w:numPr>
          <w:ilvl w:val="0"/>
          <w:numId w:val="25"/>
        </w:numPr>
        <w:rPr>
          <w:rFonts w:ascii="Book Antiqua" w:hAnsi="Book Antiqua"/>
          <w:color w:val="000000" w:themeColor="text1"/>
        </w:rPr>
      </w:pPr>
      <w:r w:rsidRPr="009A0B0A">
        <w:rPr>
          <w:rFonts w:ascii="Book Antiqua" w:hAnsi="Book Antiqua"/>
          <w:color w:val="000000" w:themeColor="text1"/>
        </w:rPr>
        <w:t xml:space="preserve">Number of students no longer enrolled for any reason other than conferral of degree: </w:t>
      </w:r>
    </w:p>
    <w:p w14:paraId="176835D8" w14:textId="77777777" w:rsidR="000226ED" w:rsidRPr="009A0B0A" w:rsidRDefault="000226ED" w:rsidP="470DAF1F">
      <w:pPr>
        <w:pStyle w:val="SecondStyle"/>
        <w:numPr>
          <w:ilvl w:val="0"/>
          <w:numId w:val="25"/>
        </w:numPr>
        <w:rPr>
          <w:rFonts w:ascii="Book Antiqua" w:hAnsi="Book Antiqua"/>
          <w:color w:val="000000" w:themeColor="text1"/>
        </w:rPr>
      </w:pPr>
      <w:r w:rsidRPr="009A0B0A">
        <w:rPr>
          <w:rFonts w:ascii="Book Antiqua" w:hAnsi="Book Antiqua"/>
          <w:color w:val="000000" w:themeColor="text1"/>
        </w:rPr>
        <w:t xml:space="preserve">Number of completed applications received: </w:t>
      </w:r>
    </w:p>
    <w:p w14:paraId="13E658B8" w14:textId="77777777" w:rsidR="000226ED" w:rsidRPr="009A0B0A" w:rsidRDefault="000226ED" w:rsidP="470DAF1F">
      <w:pPr>
        <w:pStyle w:val="SecondStyle"/>
        <w:numPr>
          <w:ilvl w:val="0"/>
          <w:numId w:val="25"/>
        </w:numPr>
        <w:rPr>
          <w:rFonts w:ascii="Book Antiqua" w:hAnsi="Book Antiqua"/>
          <w:color w:val="000000" w:themeColor="text1"/>
        </w:rPr>
      </w:pPr>
      <w:r w:rsidRPr="009A0B0A">
        <w:rPr>
          <w:rFonts w:ascii="Book Antiqua" w:hAnsi="Book Antiqua"/>
          <w:color w:val="000000" w:themeColor="text1"/>
        </w:rPr>
        <w:t xml:space="preserve">Number of students admitted: </w:t>
      </w:r>
    </w:p>
    <w:p w14:paraId="06E635A2" w14:textId="77777777" w:rsidR="000226ED" w:rsidRPr="009A0B0A" w:rsidRDefault="000226ED" w:rsidP="470DAF1F">
      <w:pPr>
        <w:pStyle w:val="SecondStyle"/>
        <w:numPr>
          <w:ilvl w:val="0"/>
          <w:numId w:val="25"/>
        </w:numPr>
        <w:rPr>
          <w:rFonts w:ascii="Book Antiqua" w:hAnsi="Book Antiqua"/>
          <w:color w:val="000000" w:themeColor="text1"/>
        </w:rPr>
      </w:pPr>
      <w:r w:rsidRPr="009A0B0A">
        <w:rPr>
          <w:rFonts w:ascii="Book Antiqua" w:hAnsi="Book Antiqua"/>
          <w:color w:val="000000" w:themeColor="text1"/>
        </w:rPr>
        <w:t xml:space="preserve">Number of first-time candidates sitting for their Board Certified Behavior Analyst (BCBA) examination: </w:t>
      </w:r>
    </w:p>
    <w:p w14:paraId="48A43076" w14:textId="77777777" w:rsidR="000226ED" w:rsidRPr="009A0B0A" w:rsidRDefault="000226ED" w:rsidP="470DAF1F">
      <w:pPr>
        <w:pStyle w:val="SecondStyle"/>
        <w:numPr>
          <w:ilvl w:val="0"/>
          <w:numId w:val="25"/>
        </w:numPr>
        <w:rPr>
          <w:rFonts w:ascii="Book Antiqua" w:hAnsi="Book Antiqua"/>
          <w:color w:val="000000" w:themeColor="text1"/>
        </w:rPr>
      </w:pPr>
      <w:r w:rsidRPr="009A0B0A">
        <w:rPr>
          <w:rFonts w:ascii="Book Antiqua" w:hAnsi="Book Antiqua"/>
          <w:color w:val="000000" w:themeColor="text1"/>
        </w:rPr>
        <w:t xml:space="preserve">Percentage of first time candidates passing the BCBA certification examination: </w:t>
      </w:r>
    </w:p>
    <w:p w14:paraId="5DE409F0" w14:textId="77777777" w:rsidR="000226ED" w:rsidRPr="009A0B0A" w:rsidRDefault="000226ED" w:rsidP="470DAF1F">
      <w:pPr>
        <w:pStyle w:val="SecondStyle"/>
        <w:numPr>
          <w:ilvl w:val="0"/>
          <w:numId w:val="25"/>
        </w:numPr>
        <w:rPr>
          <w:rFonts w:ascii="Book Antiqua" w:hAnsi="Book Antiqua"/>
          <w:color w:val="000000" w:themeColor="text1"/>
        </w:rPr>
      </w:pPr>
      <w:r w:rsidRPr="009A0B0A">
        <w:rPr>
          <w:rFonts w:ascii="Book Antiqua" w:hAnsi="Book Antiqua"/>
          <w:color w:val="000000" w:themeColor="text1"/>
        </w:rPr>
        <w:t xml:space="preserve">Number of graduates obtaining a master-level state license as a behavior analyst: </w:t>
      </w:r>
    </w:p>
    <w:p w14:paraId="5E24AC56" w14:textId="0AD2137E" w:rsidR="000226ED" w:rsidRPr="009A0B0A" w:rsidRDefault="000226ED" w:rsidP="470DAF1F">
      <w:pPr>
        <w:pStyle w:val="SecondStyle"/>
        <w:numPr>
          <w:ilvl w:val="0"/>
          <w:numId w:val="25"/>
        </w:numPr>
        <w:rPr>
          <w:rFonts w:ascii="Book Antiqua" w:hAnsi="Book Antiqua"/>
          <w:color w:val="000000" w:themeColor="text1"/>
        </w:rPr>
      </w:pPr>
      <w:r w:rsidRPr="009A0B0A">
        <w:rPr>
          <w:rFonts w:ascii="Book Antiqua" w:hAnsi="Book Antiqua"/>
          <w:color w:val="000000" w:themeColor="text1"/>
        </w:rPr>
        <w:t xml:space="preserve">Median undergraduate grade point average (GPA) for applicants admitted (reported on a 4-point scale): </w:t>
      </w:r>
    </w:p>
    <w:p w14:paraId="3FF43D0E" w14:textId="2554F5EB" w:rsidR="000226ED" w:rsidRPr="009A0B0A" w:rsidRDefault="000226ED" w:rsidP="470DAF1F">
      <w:pPr>
        <w:pStyle w:val="SecondStyle"/>
        <w:numPr>
          <w:ilvl w:val="0"/>
          <w:numId w:val="25"/>
        </w:numPr>
        <w:rPr>
          <w:rFonts w:ascii="Book Antiqua" w:hAnsi="Book Antiqua"/>
          <w:color w:val="000000" w:themeColor="text1"/>
        </w:rPr>
      </w:pPr>
      <w:r w:rsidRPr="009A0B0A">
        <w:rPr>
          <w:rFonts w:ascii="Book Antiqua" w:hAnsi="Book Antiqua"/>
          <w:color w:val="000000" w:themeColor="text1"/>
        </w:rPr>
        <w:t xml:space="preserve">Median standardized test scores: </w:t>
      </w:r>
    </w:p>
    <w:p w14:paraId="0A2DA029" w14:textId="77777777" w:rsidR="000226ED" w:rsidRPr="009A0B0A" w:rsidRDefault="000226ED" w:rsidP="470DAF1F">
      <w:pPr>
        <w:pStyle w:val="SecondStyle"/>
        <w:widowControl/>
        <w:numPr>
          <w:ilvl w:val="1"/>
          <w:numId w:val="0"/>
        </w:numPr>
        <w:ind w:left="720"/>
        <w:rPr>
          <w:rFonts w:ascii="Book Antiqua" w:hAnsi="Book Antiqua"/>
          <w:color w:val="000000" w:themeColor="text1"/>
        </w:rPr>
      </w:pPr>
    </w:p>
    <w:p w14:paraId="032666A8" w14:textId="5EB6F74B" w:rsidR="000A2147" w:rsidRPr="009A0B0A" w:rsidRDefault="000A2147" w:rsidP="470DAF1F">
      <w:pPr>
        <w:pStyle w:val="Heading1"/>
        <w:numPr>
          <w:ilvl w:val="0"/>
          <w:numId w:val="4"/>
        </w:numPr>
        <w:spacing w:before="120" w:after="120"/>
        <w:rPr>
          <w:rFonts w:ascii="Book Antiqua" w:hAnsi="Book Antiqua"/>
          <w:color w:val="000000" w:themeColor="text1"/>
          <w:sz w:val="24"/>
        </w:rPr>
      </w:pPr>
      <w:r w:rsidRPr="009A0B0A">
        <w:rPr>
          <w:rFonts w:ascii="Book Antiqua" w:hAnsi="Book Antiqua"/>
          <w:color w:val="000000" w:themeColor="text1"/>
          <w:sz w:val="24"/>
        </w:rPr>
        <w:t>Administration</w:t>
      </w:r>
    </w:p>
    <w:p w14:paraId="733CF300" w14:textId="77777777" w:rsidR="000A2147" w:rsidRPr="009A0B0A" w:rsidRDefault="000A2147" w:rsidP="00B67335">
      <w:pPr>
        <w:pStyle w:val="ItalicsText"/>
        <w:spacing w:before="120" w:after="120"/>
        <w:rPr>
          <w:rFonts w:ascii="Book Antiqua" w:hAnsi="Book Antiqua"/>
          <w:color w:val="000000" w:themeColor="text1"/>
        </w:rPr>
      </w:pPr>
      <w:r w:rsidRPr="009A0B0A">
        <w:rPr>
          <w:rFonts w:ascii="Book Antiqua" w:hAnsi="Book Antiqua"/>
          <w:color w:val="000000" w:themeColor="text1"/>
        </w:rPr>
        <w:t xml:space="preserve">The program is an integral part of its sponsoring institution and it is governed by its faculty as led by a qualified core member of the faculty.   </w:t>
      </w:r>
    </w:p>
    <w:p w14:paraId="04433B25" w14:textId="77777777" w:rsidR="000A2147" w:rsidRPr="009A0B0A" w:rsidRDefault="000A2147" w:rsidP="470DAF1F">
      <w:pPr>
        <w:pStyle w:val="SecondStyle"/>
        <w:widowControl/>
        <w:numPr>
          <w:ilvl w:val="0"/>
          <w:numId w:val="10"/>
        </w:numPr>
        <w:ind w:hanging="720"/>
        <w:rPr>
          <w:rFonts w:ascii="Book Antiqua" w:hAnsi="Book Antiqua"/>
          <w:b/>
          <w:bCs/>
          <w:color w:val="000000" w:themeColor="text1"/>
        </w:rPr>
      </w:pPr>
      <w:bookmarkStart w:id="43" w:name="Standard_4_100"/>
      <w:r w:rsidRPr="009A0B0A">
        <w:rPr>
          <w:rFonts w:ascii="Book Antiqua" w:hAnsi="Book Antiqua"/>
          <w:b/>
          <w:bCs/>
          <w:color w:val="000000" w:themeColor="text1"/>
        </w:rPr>
        <w:t xml:space="preserve">The program is an integral part of the mission of the academic department, college, school, or institution in which it resides. </w:t>
      </w:r>
    </w:p>
    <w:bookmarkEnd w:id="43"/>
    <w:p w14:paraId="2240B377" w14:textId="77777777" w:rsidR="000A2147" w:rsidRPr="009A0B0A" w:rsidRDefault="000A2147" w:rsidP="470DAF1F">
      <w:pPr>
        <w:pStyle w:val="BodyText"/>
        <w:widowControl/>
        <w:ind w:left="720"/>
        <w:rPr>
          <w:rFonts w:ascii="Book Antiqua" w:hAnsi="Book Antiqua"/>
          <w:color w:val="000000" w:themeColor="text1"/>
        </w:rPr>
      </w:pPr>
      <w:r w:rsidRPr="009A0B0A">
        <w:rPr>
          <w:rFonts w:ascii="Book Antiqua" w:hAnsi="Book Antiqua"/>
          <w:color w:val="000000" w:themeColor="text1"/>
          <w:u w:val="single"/>
        </w:rPr>
        <w:t>For 4-100</w:t>
      </w:r>
      <w:r w:rsidRPr="009A0B0A">
        <w:rPr>
          <w:rFonts w:ascii="Book Antiqua" w:hAnsi="Book Antiqua"/>
          <w:color w:val="000000" w:themeColor="text1"/>
        </w:rPr>
        <w:t>: Describe the organization of the institution in which the program resides and the program’s place within it.</w:t>
      </w:r>
    </w:p>
    <w:p w14:paraId="4A9320BE" w14:textId="70164F5D" w:rsidR="000A2147" w:rsidRPr="009A0B0A" w:rsidRDefault="00C16785" w:rsidP="470DAF1F">
      <w:pPr>
        <w:pStyle w:val="BodyText"/>
        <w:widowControl/>
        <w:ind w:left="720"/>
        <w:rPr>
          <w:rFonts w:ascii="Book Antiqua" w:hAnsi="Book Antiqua"/>
          <w:color w:val="000000" w:themeColor="text1"/>
        </w:rPr>
      </w:pPr>
      <w:r w:rsidRPr="009A0B0A">
        <w:rPr>
          <w:rFonts w:ascii="Book Antiqua" w:hAnsi="Book Antiqua"/>
        </w:rPr>
        <w:t xml:space="preserve">The Behavior Analysis Program resides within the College of Education and Human Development in the Educational Psychology Program. The main office of the Department of Educational Psychology is located in the Durango Building, Office 4.322, on the Downtown Campus. Dr. Sharon Nichols currently serves as the Chair of the Department of Educational Psychology. </w:t>
      </w:r>
    </w:p>
    <w:p w14:paraId="25357F2E" w14:textId="77777777" w:rsidR="00C16785" w:rsidRPr="009A0B0A" w:rsidRDefault="00C16785" w:rsidP="470DAF1F">
      <w:pPr>
        <w:pStyle w:val="BodyText"/>
        <w:widowControl/>
        <w:ind w:left="720"/>
        <w:rPr>
          <w:rFonts w:ascii="Book Antiqua" w:hAnsi="Book Antiqua"/>
          <w:color w:val="000000" w:themeColor="text1"/>
        </w:rPr>
      </w:pPr>
    </w:p>
    <w:p w14:paraId="2731987A" w14:textId="77777777" w:rsidR="000A2147" w:rsidRPr="009A0B0A" w:rsidRDefault="000A2147" w:rsidP="470DAF1F">
      <w:pPr>
        <w:pStyle w:val="SecondStyle"/>
        <w:widowControl/>
        <w:numPr>
          <w:ilvl w:val="0"/>
          <w:numId w:val="10"/>
        </w:numPr>
        <w:ind w:hanging="720"/>
        <w:rPr>
          <w:rFonts w:ascii="Book Antiqua" w:hAnsi="Book Antiqua"/>
          <w:b/>
          <w:bCs/>
          <w:color w:val="000000" w:themeColor="text1"/>
        </w:rPr>
      </w:pPr>
      <w:bookmarkStart w:id="44" w:name="Standard_4_101"/>
      <w:r w:rsidRPr="009A0B0A">
        <w:rPr>
          <w:rFonts w:ascii="Book Antiqua" w:hAnsi="Book Antiqua"/>
          <w:b/>
          <w:bCs/>
          <w:color w:val="000000" w:themeColor="text1"/>
        </w:rPr>
        <w:lastRenderedPageBreak/>
        <w:t>The program may consist of, or be located under, a single administrative entity (institution, agency, school, department, etc.) or may take the form of a consortium. A consortium is comprised of multiple independently administered entities which have, in writing, formally agreed to pool resources to conduct a training or education program. Written consortial agreements should articulate:</w:t>
      </w:r>
    </w:p>
    <w:p w14:paraId="34B3354C" w14:textId="77777777" w:rsidR="000A2147" w:rsidRPr="009A0B0A" w:rsidRDefault="000A2147" w:rsidP="470DAF1F">
      <w:pPr>
        <w:pStyle w:val="ThirdLevel"/>
        <w:widowControl/>
        <w:numPr>
          <w:ilvl w:val="0"/>
          <w:numId w:val="11"/>
        </w:numPr>
        <w:ind w:left="1800" w:hanging="1080"/>
        <w:rPr>
          <w:rFonts w:ascii="Book Antiqua" w:hAnsi="Book Antiqua"/>
          <w:b/>
          <w:bCs/>
          <w:color w:val="000000" w:themeColor="text1"/>
        </w:rPr>
      </w:pPr>
      <w:bookmarkStart w:id="45" w:name="Standard_4_101_00"/>
      <w:bookmarkEnd w:id="44"/>
      <w:r w:rsidRPr="009A0B0A">
        <w:rPr>
          <w:rFonts w:ascii="Book Antiqua" w:hAnsi="Book Antiqua"/>
          <w:b/>
          <w:bCs/>
          <w:color w:val="000000" w:themeColor="text1"/>
        </w:rPr>
        <w:t xml:space="preserve">The nature and characteristics of the participating entities. </w:t>
      </w:r>
    </w:p>
    <w:p w14:paraId="5A106832" w14:textId="77777777" w:rsidR="000A2147" w:rsidRPr="009A0B0A" w:rsidRDefault="000A2147" w:rsidP="470DAF1F">
      <w:pPr>
        <w:pStyle w:val="ThirdLevel"/>
        <w:widowControl/>
        <w:numPr>
          <w:ilvl w:val="0"/>
          <w:numId w:val="11"/>
        </w:numPr>
        <w:ind w:left="1800" w:hanging="1080"/>
        <w:rPr>
          <w:rFonts w:ascii="Book Antiqua" w:hAnsi="Book Antiqua"/>
          <w:b/>
          <w:bCs/>
          <w:color w:val="000000" w:themeColor="text1"/>
        </w:rPr>
      </w:pPr>
      <w:bookmarkStart w:id="46" w:name="Standard_4_101_01"/>
      <w:bookmarkEnd w:id="45"/>
      <w:r w:rsidRPr="009A0B0A">
        <w:rPr>
          <w:rFonts w:ascii="Book Antiqua" w:hAnsi="Book Antiqua"/>
          <w:b/>
          <w:bCs/>
          <w:color w:val="000000" w:themeColor="text1"/>
        </w:rPr>
        <w:t xml:space="preserve">The rationale for the consortial partnership. </w:t>
      </w:r>
    </w:p>
    <w:p w14:paraId="427A19DC" w14:textId="77777777" w:rsidR="000A2147" w:rsidRPr="009A0B0A" w:rsidRDefault="000A2147" w:rsidP="470DAF1F">
      <w:pPr>
        <w:pStyle w:val="ThirdLevel"/>
        <w:widowControl/>
        <w:numPr>
          <w:ilvl w:val="0"/>
          <w:numId w:val="11"/>
        </w:numPr>
        <w:ind w:left="1800" w:hanging="1080"/>
        <w:rPr>
          <w:rFonts w:ascii="Book Antiqua" w:hAnsi="Book Antiqua"/>
          <w:b/>
          <w:bCs/>
          <w:color w:val="000000" w:themeColor="text1"/>
        </w:rPr>
      </w:pPr>
      <w:bookmarkStart w:id="47" w:name="Standard_4_101_02"/>
      <w:bookmarkEnd w:id="46"/>
      <w:r w:rsidRPr="009A0B0A">
        <w:rPr>
          <w:rFonts w:ascii="Book Antiqua" w:hAnsi="Book Antiqua"/>
          <w:b/>
          <w:bCs/>
          <w:color w:val="000000" w:themeColor="text1"/>
        </w:rPr>
        <w:t xml:space="preserve">Each partner’s commitment to the training/education program, its philosophy, model, and goals. </w:t>
      </w:r>
    </w:p>
    <w:p w14:paraId="613EE2A3" w14:textId="77777777" w:rsidR="000A2147" w:rsidRPr="009A0B0A" w:rsidRDefault="000A2147" w:rsidP="470DAF1F">
      <w:pPr>
        <w:pStyle w:val="ThirdLevel"/>
        <w:widowControl/>
        <w:numPr>
          <w:ilvl w:val="0"/>
          <w:numId w:val="11"/>
        </w:numPr>
        <w:ind w:left="1800" w:hanging="1080"/>
        <w:rPr>
          <w:rFonts w:ascii="Book Antiqua" w:hAnsi="Book Antiqua"/>
          <w:b/>
          <w:bCs/>
          <w:color w:val="000000" w:themeColor="text1"/>
        </w:rPr>
      </w:pPr>
      <w:bookmarkStart w:id="48" w:name="Standard_4_101_03"/>
      <w:bookmarkEnd w:id="47"/>
      <w:r w:rsidRPr="009A0B0A">
        <w:rPr>
          <w:rFonts w:ascii="Book Antiqua" w:hAnsi="Book Antiqua"/>
          <w:b/>
          <w:bCs/>
          <w:color w:val="000000" w:themeColor="text1"/>
        </w:rPr>
        <w:t>Each partner’s obligations regarding contributions and access to resources.</w:t>
      </w:r>
    </w:p>
    <w:p w14:paraId="44897FA0" w14:textId="77777777" w:rsidR="000A2147" w:rsidRPr="009A0B0A" w:rsidRDefault="000A2147" w:rsidP="470DAF1F">
      <w:pPr>
        <w:pStyle w:val="ThirdLevel"/>
        <w:widowControl/>
        <w:numPr>
          <w:ilvl w:val="0"/>
          <w:numId w:val="11"/>
        </w:numPr>
        <w:ind w:left="1800" w:hanging="1080"/>
        <w:rPr>
          <w:rFonts w:ascii="Book Antiqua" w:hAnsi="Book Antiqua"/>
          <w:b/>
          <w:bCs/>
          <w:color w:val="000000" w:themeColor="text1"/>
        </w:rPr>
      </w:pPr>
      <w:bookmarkStart w:id="49" w:name="Standard_4_101_04"/>
      <w:bookmarkEnd w:id="48"/>
      <w:r w:rsidRPr="009A0B0A">
        <w:rPr>
          <w:rFonts w:ascii="Book Antiqua" w:hAnsi="Book Antiqua"/>
          <w:b/>
          <w:bCs/>
          <w:color w:val="000000" w:themeColor="text1"/>
        </w:rPr>
        <w:t xml:space="preserve">Each partner’s adherence to central control and coordination of the training program. </w:t>
      </w:r>
    </w:p>
    <w:p w14:paraId="69F1F2FE" w14:textId="77777777" w:rsidR="000A2147" w:rsidRPr="009A0B0A" w:rsidRDefault="000A2147" w:rsidP="470DAF1F">
      <w:pPr>
        <w:pStyle w:val="ThirdLevel"/>
        <w:widowControl/>
        <w:numPr>
          <w:ilvl w:val="0"/>
          <w:numId w:val="11"/>
        </w:numPr>
        <w:ind w:left="1800" w:hanging="1080"/>
        <w:rPr>
          <w:rFonts w:ascii="Book Antiqua" w:hAnsi="Book Antiqua"/>
          <w:b/>
          <w:bCs/>
          <w:color w:val="000000" w:themeColor="text1"/>
        </w:rPr>
      </w:pPr>
      <w:bookmarkStart w:id="50" w:name="Standard_4_101_05"/>
      <w:bookmarkEnd w:id="49"/>
      <w:r w:rsidRPr="009A0B0A">
        <w:rPr>
          <w:rFonts w:ascii="Book Antiqua" w:hAnsi="Book Antiqua"/>
          <w:b/>
          <w:bCs/>
          <w:color w:val="000000" w:themeColor="text1"/>
        </w:rPr>
        <w:t xml:space="preserve">Each partner’s commitment to uniform administration and implementation of the program’s training principles, policies, and procedures addressing trainee/student admission, financial support, training resource access, potential performance expectations, and evaluations. </w:t>
      </w:r>
    </w:p>
    <w:p w14:paraId="1C553ACD" w14:textId="77777777" w:rsidR="00E1746E" w:rsidRPr="009A0B0A" w:rsidRDefault="00E1746E" w:rsidP="470DAF1F">
      <w:pPr>
        <w:pStyle w:val="ThirdLevel"/>
        <w:widowControl/>
        <w:numPr>
          <w:ilvl w:val="2"/>
          <w:numId w:val="0"/>
        </w:numPr>
        <w:ind w:left="1800"/>
        <w:rPr>
          <w:rFonts w:ascii="Book Antiqua" w:hAnsi="Book Antiqua"/>
          <w:b/>
          <w:bCs/>
          <w:color w:val="000000" w:themeColor="text1"/>
        </w:rPr>
      </w:pPr>
    </w:p>
    <w:bookmarkEnd w:id="50"/>
    <w:p w14:paraId="74CBDFAE" w14:textId="504BD218" w:rsidR="00635311" w:rsidRPr="009A0B0A" w:rsidRDefault="00634143" w:rsidP="00635311">
      <w:pPr>
        <w:ind w:left="720" w:hanging="450"/>
        <w:rPr>
          <w:rFonts w:ascii="Book Antiqua" w:eastAsia="Times New Roman" w:hAnsi="Book Antiqua"/>
          <w:snapToGrid w:val="0"/>
          <w:color w:val="000000" w:themeColor="text1"/>
        </w:rPr>
      </w:pPr>
      <w:r w:rsidRPr="009A0B0A">
        <w:rPr>
          <w:rFonts w:ascii="Book Antiqua" w:eastAsia="Times New Roman" w:hAnsi="Book Antiqua"/>
          <w:color w:val="000000"/>
          <w:shd w:val="clear" w:color="auto" w:fill="E6E6E6"/>
        </w:rPr>
        <w:fldChar w:fldCharType="begin">
          <w:ffData>
            <w:name w:val="Check1"/>
            <w:enabled/>
            <w:calcOnExit w:val="0"/>
            <w:checkBox>
              <w:sizeAuto/>
              <w:default w:val="0"/>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r w:rsidRPr="009A0B0A">
        <w:rPr>
          <w:rFonts w:ascii="Book Antiqua" w:eastAsia="Times New Roman" w:hAnsi="Book Antiqua"/>
          <w:color w:val="000000"/>
        </w:rPr>
        <w:tab/>
      </w:r>
      <w:r w:rsidR="000A2147" w:rsidRPr="009A0B0A">
        <w:rPr>
          <w:rFonts w:ascii="Book Antiqua" w:hAnsi="Book Antiqua"/>
          <w:color w:val="000000" w:themeColor="text1"/>
          <w:u w:val="single"/>
        </w:rPr>
        <w:t>For 4-101.00 through 4-101-05</w:t>
      </w:r>
      <w:r w:rsidR="000A2147" w:rsidRPr="009A0B0A">
        <w:rPr>
          <w:rFonts w:ascii="Book Antiqua" w:hAnsi="Book Antiqua"/>
          <w:color w:val="000000" w:themeColor="text1"/>
        </w:rPr>
        <w:t xml:space="preserve">: </w:t>
      </w:r>
      <w:r w:rsidR="009A252E" w:rsidRPr="009A0B0A">
        <w:rPr>
          <w:rFonts w:ascii="Book Antiqua" w:hAnsi="Book Antiqua"/>
          <w:color w:val="000000" w:themeColor="text1"/>
        </w:rPr>
        <w:t>I</w:t>
      </w:r>
      <w:r w:rsidR="00FA779E" w:rsidRPr="009A0B0A">
        <w:rPr>
          <w:rFonts w:ascii="Book Antiqua" w:eastAsia="Times New Roman" w:hAnsi="Book Antiqua"/>
          <w:snapToGrid w:val="0"/>
          <w:color w:val="000000" w:themeColor="text1"/>
        </w:rPr>
        <w:t xml:space="preserve">n the main </w:t>
      </w:r>
      <w:r w:rsidR="00C03E8A" w:rsidRPr="009A0B0A">
        <w:rPr>
          <w:rFonts w:ascii="Book Antiqua" w:eastAsia="Times New Roman" w:hAnsi="Book Antiqua"/>
          <w:snapToGrid w:val="0"/>
          <w:color w:val="000000" w:themeColor="text1"/>
        </w:rPr>
        <w:t xml:space="preserve">program </w:t>
      </w:r>
      <w:r w:rsidR="00FA779E" w:rsidRPr="009A0B0A">
        <w:rPr>
          <w:rFonts w:ascii="Book Antiqua" w:eastAsia="Times New Roman" w:hAnsi="Book Antiqua"/>
          <w:snapToGrid w:val="0"/>
          <w:color w:val="000000" w:themeColor="text1"/>
        </w:rPr>
        <w:t>self-study folder</w:t>
      </w:r>
      <w:r w:rsidR="008C5488" w:rsidRPr="009A0B0A">
        <w:rPr>
          <w:rFonts w:ascii="Book Antiqua" w:eastAsia="Times New Roman" w:hAnsi="Book Antiqua"/>
          <w:snapToGrid w:val="0"/>
          <w:color w:val="000000" w:themeColor="text1"/>
        </w:rPr>
        <w:t>,</w:t>
      </w:r>
      <w:r w:rsidR="00FA779E" w:rsidRPr="009A0B0A">
        <w:rPr>
          <w:rFonts w:ascii="Book Antiqua" w:eastAsia="Times New Roman" w:hAnsi="Book Antiqua"/>
          <w:snapToGrid w:val="0"/>
          <w:color w:val="000000" w:themeColor="text1"/>
        </w:rPr>
        <w:t xml:space="preserve"> create a sub-folder labeled: </w:t>
      </w:r>
      <w:r w:rsidR="00C91927" w:rsidRPr="009A0B0A">
        <w:rPr>
          <w:rFonts w:ascii="Book Antiqua" w:eastAsia="Times New Roman" w:hAnsi="Book Antiqua"/>
          <w:i/>
          <w:iCs/>
          <w:snapToGrid w:val="0"/>
          <w:color w:val="000000" w:themeColor="text1"/>
        </w:rPr>
        <w:t xml:space="preserve">Consortial </w:t>
      </w:r>
      <w:r w:rsidR="00FA779E" w:rsidRPr="009A0B0A">
        <w:rPr>
          <w:rFonts w:ascii="Book Antiqua" w:eastAsia="Times New Roman" w:hAnsi="Book Antiqua"/>
          <w:i/>
          <w:iCs/>
          <w:snapToGrid w:val="0"/>
          <w:color w:val="000000" w:themeColor="text1"/>
        </w:rPr>
        <w:t>Agreements</w:t>
      </w:r>
      <w:r w:rsidR="00FA779E" w:rsidRPr="009A0B0A">
        <w:rPr>
          <w:rFonts w:ascii="Book Antiqua" w:eastAsia="Times New Roman" w:hAnsi="Book Antiqua"/>
          <w:snapToGrid w:val="0"/>
          <w:color w:val="000000" w:themeColor="text1"/>
        </w:rPr>
        <w:t>. In this folder save any recent signed consortial agreements using the following naming convention: Name_of_institution (e.g., Association_for_behavior_analysis_international.pdf).</w:t>
      </w:r>
      <w:r w:rsidR="57947222" w:rsidRPr="009A0B0A">
        <w:rPr>
          <w:rFonts w:ascii="Book Antiqua" w:eastAsia="Times New Roman" w:hAnsi="Book Antiqua"/>
          <w:snapToGrid w:val="0"/>
          <w:color w:val="000000" w:themeColor="text1"/>
        </w:rPr>
        <w:t xml:space="preserve"> </w:t>
      </w:r>
    </w:p>
    <w:p w14:paraId="07C7CE05" w14:textId="17374D7E" w:rsidR="00635311" w:rsidRPr="009A0B0A" w:rsidRDefault="00635311" w:rsidP="00635311">
      <w:pPr>
        <w:ind w:left="720" w:hanging="450"/>
        <w:rPr>
          <w:rFonts w:ascii="Book Antiqua" w:eastAsia="Times New Roman" w:hAnsi="Book Antiqua"/>
          <w:snapToGrid w:val="0"/>
          <w:color w:val="000000" w:themeColor="text1"/>
        </w:rPr>
      </w:pPr>
    </w:p>
    <w:p w14:paraId="3FA48CAD" w14:textId="444B8CAD" w:rsidR="00635311" w:rsidRPr="009A0B0A" w:rsidRDefault="00635311" w:rsidP="00635311">
      <w:pPr>
        <w:ind w:left="720" w:hanging="450"/>
        <w:rPr>
          <w:rFonts w:ascii="Book Antiqua" w:eastAsia="Times New Roman" w:hAnsi="Book Antiqua"/>
          <w:snapToGrid w:val="0"/>
          <w:color w:val="000000" w:themeColor="text1"/>
        </w:rPr>
      </w:pPr>
      <w:r w:rsidRPr="009A0B0A">
        <w:rPr>
          <w:rFonts w:ascii="Book Antiqua" w:eastAsia="Times New Roman" w:hAnsi="Book Antiqua"/>
          <w:snapToGrid w:val="0"/>
          <w:color w:val="000000" w:themeColor="text1"/>
        </w:rPr>
        <w:tab/>
        <w:t>We are not a consortia.</w:t>
      </w:r>
    </w:p>
    <w:p w14:paraId="4D33F5EC" w14:textId="77777777" w:rsidR="00824393" w:rsidRPr="009A0B0A" w:rsidRDefault="00824393" w:rsidP="470DAF1F">
      <w:pPr>
        <w:pStyle w:val="BodyText"/>
        <w:widowControl/>
        <w:ind w:left="0"/>
        <w:rPr>
          <w:rFonts w:ascii="Book Antiqua" w:hAnsi="Book Antiqua"/>
          <w:color w:val="000000" w:themeColor="text1"/>
        </w:rPr>
      </w:pPr>
    </w:p>
    <w:p w14:paraId="68D8E39A" w14:textId="77777777" w:rsidR="000A2147" w:rsidRPr="009A0B0A" w:rsidRDefault="000A2147" w:rsidP="470DAF1F">
      <w:pPr>
        <w:pStyle w:val="SecondStyle"/>
        <w:widowControl/>
        <w:numPr>
          <w:ilvl w:val="0"/>
          <w:numId w:val="10"/>
        </w:numPr>
        <w:ind w:hanging="720"/>
        <w:rPr>
          <w:rFonts w:ascii="Book Antiqua" w:hAnsi="Book Antiqua"/>
          <w:b/>
          <w:bCs/>
          <w:color w:val="000000" w:themeColor="text1"/>
        </w:rPr>
      </w:pPr>
      <w:bookmarkStart w:id="51" w:name="Standard_4_102"/>
      <w:r w:rsidRPr="009A0B0A">
        <w:rPr>
          <w:rFonts w:ascii="Book Antiqua" w:hAnsi="Book Antiqua"/>
          <w:b/>
          <w:bCs/>
          <w:color w:val="000000" w:themeColor="text1"/>
        </w:rPr>
        <w:t xml:space="preserve">The program has an organized administrative structure and decision-making process that incorporates the program faculty and input from its students. </w:t>
      </w:r>
    </w:p>
    <w:bookmarkEnd w:id="51"/>
    <w:p w14:paraId="63A06BAE" w14:textId="77777777" w:rsidR="000A2147" w:rsidRPr="009A0B0A" w:rsidRDefault="000A2147" w:rsidP="470DAF1F">
      <w:pPr>
        <w:pStyle w:val="BodyText"/>
        <w:widowControl/>
        <w:ind w:left="720"/>
        <w:rPr>
          <w:rFonts w:ascii="Book Antiqua" w:hAnsi="Book Antiqua"/>
          <w:color w:val="000000" w:themeColor="text1"/>
        </w:rPr>
      </w:pPr>
      <w:r w:rsidRPr="009A0B0A">
        <w:rPr>
          <w:rFonts w:ascii="Book Antiqua" w:hAnsi="Book Antiqua"/>
          <w:color w:val="000000" w:themeColor="text1"/>
          <w:u w:val="single"/>
        </w:rPr>
        <w:t>For 4-102</w:t>
      </w:r>
      <w:r w:rsidRPr="009A0B0A">
        <w:rPr>
          <w:rFonts w:ascii="Book Antiqua" w:hAnsi="Book Antiqua"/>
          <w:color w:val="000000" w:themeColor="text1"/>
        </w:rPr>
        <w:t>: Describe the program’s administrative structure, the role of the lead administrator, how faculty participate, the nature and scope of the decision-making process, and how input from students is considered.</w:t>
      </w:r>
    </w:p>
    <w:p w14:paraId="7060322F" w14:textId="14BF4E5A" w:rsidR="00AA3E35" w:rsidRPr="009A0B0A" w:rsidRDefault="00AA3E35" w:rsidP="470DAF1F">
      <w:pPr>
        <w:pStyle w:val="BodyText"/>
        <w:widowControl/>
        <w:ind w:left="720"/>
        <w:rPr>
          <w:rFonts w:ascii="Book Antiqua" w:hAnsi="Book Antiqua"/>
          <w:color w:val="000000" w:themeColor="text1"/>
        </w:rPr>
      </w:pPr>
    </w:p>
    <w:p w14:paraId="47E94FF3" w14:textId="3DA0863C" w:rsidR="00635311" w:rsidRPr="009A0B0A" w:rsidRDefault="00C16785" w:rsidP="470DAF1F">
      <w:pPr>
        <w:pStyle w:val="BodyText"/>
        <w:widowControl/>
        <w:ind w:left="720"/>
        <w:rPr>
          <w:rFonts w:ascii="Book Antiqua" w:hAnsi="Book Antiqua"/>
        </w:rPr>
      </w:pPr>
      <w:r w:rsidRPr="009A0B0A">
        <w:rPr>
          <w:rFonts w:ascii="Book Antiqua" w:hAnsi="Book Antiqua"/>
        </w:rPr>
        <w:t>Dr. Sharon Nichols is the Chair of the Educational Psychology program,</w:t>
      </w:r>
      <w:r w:rsidR="00635311" w:rsidRPr="009A0B0A">
        <w:rPr>
          <w:rFonts w:ascii="Book Antiqua" w:hAnsi="Book Antiqua"/>
        </w:rPr>
        <w:t xml:space="preserve"> Dr. Leslie Neely is the Director of the Behavior Analysis Program, and </w:t>
      </w:r>
      <w:r w:rsidRPr="009A0B0A">
        <w:rPr>
          <w:rFonts w:ascii="Book Antiqua" w:hAnsi="Book Antiqua"/>
        </w:rPr>
        <w:t xml:space="preserve">Dr. Hannah MacNaul currently serves as the Graduate Advisor of Record </w:t>
      </w:r>
      <w:r w:rsidR="00635311" w:rsidRPr="009A0B0A">
        <w:rPr>
          <w:rFonts w:ascii="Book Antiqua" w:hAnsi="Book Antiqua"/>
        </w:rPr>
        <w:t xml:space="preserve">for the Master’s Program. We use a shared governance model of decision-making with proposals discussed during weekly program meetings. For decisions impacting students (e.g., class start time), we will poll the students and use that </w:t>
      </w:r>
      <w:r w:rsidR="00635311" w:rsidRPr="009A0B0A">
        <w:rPr>
          <w:rFonts w:ascii="Book Antiqua" w:hAnsi="Book Antiqua"/>
        </w:rPr>
        <w:lastRenderedPageBreak/>
        <w:t>data to make decisions. As a program, we propose any changes to our department chair or relevant university committees for approval.</w:t>
      </w:r>
    </w:p>
    <w:p w14:paraId="24CAD7A3" w14:textId="77777777" w:rsidR="00C16785" w:rsidRPr="009A0B0A" w:rsidRDefault="00C16785" w:rsidP="470DAF1F">
      <w:pPr>
        <w:pStyle w:val="BodyText"/>
        <w:widowControl/>
        <w:ind w:left="720"/>
        <w:rPr>
          <w:rFonts w:ascii="Book Antiqua" w:hAnsi="Book Antiqua"/>
          <w:color w:val="000000" w:themeColor="text1"/>
        </w:rPr>
      </w:pPr>
    </w:p>
    <w:p w14:paraId="1C4FCFCD" w14:textId="77777777" w:rsidR="000A2147" w:rsidRPr="009A0B0A" w:rsidRDefault="000A2147" w:rsidP="470DAF1F">
      <w:pPr>
        <w:pStyle w:val="SecondStyle"/>
        <w:widowControl/>
        <w:numPr>
          <w:ilvl w:val="0"/>
          <w:numId w:val="10"/>
        </w:numPr>
        <w:ind w:hanging="720"/>
        <w:rPr>
          <w:rFonts w:ascii="Book Antiqua" w:hAnsi="Book Antiqua"/>
          <w:b/>
          <w:bCs/>
          <w:color w:val="000000" w:themeColor="text1"/>
        </w:rPr>
      </w:pPr>
      <w:bookmarkStart w:id="52" w:name="Standard_4_103"/>
      <w:r w:rsidRPr="009A0B0A">
        <w:rPr>
          <w:rFonts w:ascii="Book Antiqua" w:hAnsi="Book Antiqua"/>
          <w:b/>
          <w:bCs/>
          <w:color w:val="000000" w:themeColor="text1"/>
        </w:rPr>
        <w:t>The administrator is a doctoral-level behavior analyst and a full-time member of the core faculty, whose training and experience equip him or her to lead the program. The administrator has adequate time and resources to fulfill the role’s responsibilities.</w:t>
      </w:r>
    </w:p>
    <w:bookmarkEnd w:id="52"/>
    <w:p w14:paraId="3CE399EE" w14:textId="77777777" w:rsidR="000A2147" w:rsidRPr="009A0B0A" w:rsidRDefault="000A2147" w:rsidP="470DAF1F">
      <w:pPr>
        <w:pStyle w:val="BodyText"/>
        <w:widowControl/>
        <w:ind w:left="720"/>
        <w:rPr>
          <w:rFonts w:ascii="Book Antiqua" w:hAnsi="Book Antiqua"/>
          <w:color w:val="000000" w:themeColor="text1"/>
        </w:rPr>
      </w:pPr>
      <w:r w:rsidRPr="009A0B0A">
        <w:rPr>
          <w:rFonts w:ascii="Book Antiqua" w:hAnsi="Book Antiqua"/>
          <w:color w:val="000000" w:themeColor="text1"/>
          <w:u w:val="single"/>
        </w:rPr>
        <w:t>For 4-103</w:t>
      </w:r>
      <w:r w:rsidRPr="009A0B0A">
        <w:rPr>
          <w:rFonts w:ascii="Book Antiqua" w:hAnsi="Book Antiqua"/>
          <w:color w:val="000000" w:themeColor="text1"/>
        </w:rPr>
        <w:t>: Summarize the administrator’s leadership training and experience, and describe the time and resources made available to the administrator to support his or her role.</w:t>
      </w:r>
    </w:p>
    <w:p w14:paraId="428F90EF" w14:textId="44925197" w:rsidR="00C16785" w:rsidRPr="009A0B0A" w:rsidRDefault="00C16785">
      <w:pPr>
        <w:rPr>
          <w:rFonts w:ascii="Book Antiqua" w:hAnsi="Book Antiqua"/>
          <w:color w:val="000000" w:themeColor="text1"/>
        </w:rPr>
      </w:pPr>
      <w:r w:rsidRPr="009A0B0A">
        <w:rPr>
          <w:rFonts w:ascii="Book Antiqua" w:hAnsi="Book Antiqua"/>
          <w:color w:val="000000" w:themeColor="text1"/>
        </w:rPr>
        <w:tab/>
      </w:r>
    </w:p>
    <w:p w14:paraId="171A18D6" w14:textId="7F9CA4B7" w:rsidR="00635311" w:rsidRPr="009A0B0A" w:rsidRDefault="00C16785" w:rsidP="00C16785">
      <w:pPr>
        <w:ind w:left="720"/>
        <w:rPr>
          <w:rFonts w:ascii="Book Antiqua" w:hAnsi="Book Antiqua"/>
          <w:color w:val="000000"/>
          <w:shd w:val="clear" w:color="auto" w:fill="FFFFFF"/>
        </w:rPr>
      </w:pPr>
      <w:r w:rsidRPr="009A0B0A">
        <w:rPr>
          <w:rFonts w:ascii="Book Antiqua" w:hAnsi="Book Antiqua"/>
          <w:color w:val="000000"/>
          <w:shd w:val="clear" w:color="auto" w:fill="FFFFFF"/>
        </w:rPr>
        <w:t>Dr. Neely earned a Bachelor's degree in Civil Engineering from UT-Austin and a Master’s degree in Educational Psychology (emphasis in Special Education and Applied Behavior Analysis) from Texas A&amp;M University. Dr. Neely received her Ph.D. in Educational Psychology in 2015 from Texas A&amp;M University</w:t>
      </w:r>
      <w:r w:rsidR="00635311" w:rsidRPr="009A0B0A">
        <w:rPr>
          <w:rFonts w:ascii="Book Antiqua" w:hAnsi="Book Antiqua"/>
          <w:color w:val="000000"/>
          <w:shd w:val="clear" w:color="auto" w:fill="FFFFFF"/>
        </w:rPr>
        <w:t>.</w:t>
      </w:r>
      <w:r w:rsidR="00A36E69" w:rsidRPr="009A0B0A">
        <w:rPr>
          <w:rFonts w:ascii="Book Antiqua" w:hAnsi="Book Antiqua"/>
          <w:color w:val="000000"/>
          <w:shd w:val="clear" w:color="auto" w:fill="FFFFFF"/>
        </w:rPr>
        <w:t xml:space="preserve"> She is doctoral level BCBA and Licensed BCBA.</w:t>
      </w:r>
      <w:r w:rsidR="00635311" w:rsidRPr="009A0B0A">
        <w:rPr>
          <w:rFonts w:ascii="Book Antiqua" w:hAnsi="Book Antiqua"/>
          <w:color w:val="000000"/>
          <w:shd w:val="clear" w:color="auto" w:fill="FFFFFF"/>
        </w:rPr>
        <w:t xml:space="preserve"> Dr. Neely received formal program management training in her Bachelor’s program and in her initial work as a program manager for roadway projects. </w:t>
      </w:r>
      <w:r w:rsidR="00A36E69" w:rsidRPr="009A0B0A">
        <w:rPr>
          <w:rFonts w:ascii="Book Antiqua" w:hAnsi="Book Antiqua"/>
          <w:color w:val="000000"/>
          <w:shd w:val="clear" w:color="auto" w:fill="FFFFFF"/>
        </w:rPr>
        <w:t xml:space="preserve">She also received a PMP certificate during her work as a civil engineer. </w:t>
      </w:r>
      <w:r w:rsidR="00635311" w:rsidRPr="009A0B0A">
        <w:rPr>
          <w:rFonts w:ascii="Book Antiqua" w:hAnsi="Book Antiqua"/>
          <w:color w:val="000000"/>
          <w:shd w:val="clear" w:color="auto" w:fill="FFFFFF"/>
        </w:rPr>
        <w:t>She currently holds multiple leadership and administrative positions including the Director of the Behavior Analysis Program. For her administrative positions, she receives a course release in the spring semester.</w:t>
      </w:r>
    </w:p>
    <w:p w14:paraId="594327A4" w14:textId="0BA1F218" w:rsidR="00635311" w:rsidRPr="009A0B0A" w:rsidRDefault="00635311" w:rsidP="00C16785">
      <w:pPr>
        <w:ind w:left="720"/>
        <w:rPr>
          <w:rFonts w:ascii="Book Antiqua" w:hAnsi="Book Antiqua"/>
          <w:color w:val="000000"/>
          <w:shd w:val="clear" w:color="auto" w:fill="FFFFFF"/>
        </w:rPr>
      </w:pPr>
    </w:p>
    <w:p w14:paraId="1E82C686" w14:textId="4ED202B9" w:rsidR="00635311" w:rsidRPr="009A0B0A" w:rsidRDefault="00635311" w:rsidP="00635311">
      <w:pPr>
        <w:ind w:left="720"/>
        <w:rPr>
          <w:rFonts w:ascii="Book Antiqua" w:hAnsi="Book Antiqua"/>
          <w:color w:val="000000"/>
          <w:shd w:val="clear" w:color="auto" w:fill="FFFFFF"/>
        </w:rPr>
      </w:pPr>
      <w:r w:rsidRPr="009A0B0A">
        <w:rPr>
          <w:rFonts w:ascii="Book Antiqua" w:hAnsi="Book Antiqua"/>
          <w:color w:val="000000"/>
          <w:shd w:val="clear" w:color="auto" w:fill="FFFFFF"/>
        </w:rPr>
        <w:t xml:space="preserve">Dr. Hannah MacNaul received her Master of Arts degree in School Psychology from the University of Texas at San Antonio where she also completed specialized training in applied behavior analysis (ABA). She completed her Ph.D. in ABA from the University of South Florida. </w:t>
      </w:r>
      <w:r w:rsidR="00A36E69" w:rsidRPr="009A0B0A">
        <w:rPr>
          <w:rFonts w:ascii="Book Antiqua" w:hAnsi="Book Antiqua"/>
          <w:color w:val="000000"/>
          <w:shd w:val="clear" w:color="auto" w:fill="FFFFFF"/>
        </w:rPr>
        <w:t xml:space="preserve">She is doctoral level BCBA and Licensed </w:t>
      </w:r>
      <w:r w:rsidR="352C6AF6" w:rsidRPr="009A0B0A">
        <w:rPr>
          <w:rFonts w:ascii="Book Antiqua" w:hAnsi="Book Antiqua"/>
          <w:color w:val="000000"/>
          <w:shd w:val="clear" w:color="auto" w:fill="FFFFFF"/>
        </w:rPr>
        <w:t>Behavior Analyst</w:t>
      </w:r>
      <w:r w:rsidR="00A36E69" w:rsidRPr="009A0B0A">
        <w:rPr>
          <w:rFonts w:ascii="Book Antiqua" w:hAnsi="Book Antiqua"/>
          <w:color w:val="000000"/>
          <w:shd w:val="clear" w:color="auto" w:fill="FFFFFF"/>
        </w:rPr>
        <w:t xml:space="preserve">. </w:t>
      </w:r>
      <w:r w:rsidRPr="009A0B0A">
        <w:rPr>
          <w:rFonts w:ascii="Book Antiqua" w:hAnsi="Book Antiqua"/>
          <w:color w:val="000000"/>
          <w:shd w:val="clear" w:color="auto" w:fill="FFFFFF"/>
        </w:rPr>
        <w:t xml:space="preserve">Dr. MacNaul is receiving formal mentorship in program management and administrative </w:t>
      </w:r>
      <w:r w:rsidR="00A36E69" w:rsidRPr="009A0B0A">
        <w:rPr>
          <w:rFonts w:ascii="Book Antiqua" w:hAnsi="Book Antiqua"/>
          <w:color w:val="000000"/>
          <w:shd w:val="clear" w:color="auto" w:fill="FFFFFF"/>
        </w:rPr>
        <w:t xml:space="preserve">from Dr. Neely. </w:t>
      </w:r>
      <w:r w:rsidRPr="009A0B0A">
        <w:rPr>
          <w:rFonts w:ascii="Book Antiqua" w:hAnsi="Book Antiqua"/>
          <w:color w:val="000000"/>
          <w:shd w:val="clear" w:color="auto" w:fill="FFFFFF"/>
        </w:rPr>
        <w:t>For her GAR position, she receives an annual course release</w:t>
      </w:r>
      <w:r w:rsidR="00DB3D2F" w:rsidRPr="009A0B0A">
        <w:rPr>
          <w:rFonts w:ascii="Book Antiqua" w:hAnsi="Book Antiqua"/>
          <w:color w:val="000000"/>
          <w:shd w:val="clear" w:color="auto" w:fill="FFFFFF"/>
        </w:rPr>
        <w:t>, a stipend, and 10% administrative time for her workload</w:t>
      </w:r>
      <w:r w:rsidRPr="009A0B0A">
        <w:rPr>
          <w:rFonts w:ascii="Book Antiqua" w:hAnsi="Book Antiqua"/>
          <w:color w:val="000000"/>
          <w:shd w:val="clear" w:color="auto" w:fill="FFFFFF"/>
        </w:rPr>
        <w:t xml:space="preserve">. </w:t>
      </w:r>
    </w:p>
    <w:p w14:paraId="7397F5D5" w14:textId="27BED355" w:rsidR="00635311" w:rsidRPr="009A0B0A" w:rsidRDefault="00635311" w:rsidP="00635311">
      <w:pPr>
        <w:ind w:left="720"/>
        <w:rPr>
          <w:rFonts w:ascii="Book Antiqua" w:hAnsi="Book Antiqua"/>
          <w:color w:val="000000"/>
          <w:shd w:val="clear" w:color="auto" w:fill="FFFFFF"/>
        </w:rPr>
      </w:pPr>
    </w:p>
    <w:p w14:paraId="656C9C73" w14:textId="59B11310" w:rsidR="003C47BF" w:rsidRPr="009A0B0A" w:rsidRDefault="003C47BF">
      <w:pPr>
        <w:rPr>
          <w:rFonts w:ascii="Book Antiqua" w:eastAsia="Times New Roman" w:hAnsi="Book Antiqua"/>
          <w:snapToGrid w:val="0"/>
          <w:color w:val="000000" w:themeColor="text1"/>
        </w:rPr>
      </w:pPr>
    </w:p>
    <w:p w14:paraId="589E87B1" w14:textId="7399AC01" w:rsidR="00AA3E35" w:rsidRPr="009A0B0A" w:rsidRDefault="00AA3E35" w:rsidP="470DAF1F">
      <w:pPr>
        <w:pStyle w:val="Heading1"/>
        <w:numPr>
          <w:ilvl w:val="0"/>
          <w:numId w:val="4"/>
        </w:numPr>
        <w:spacing w:before="120" w:after="120"/>
        <w:rPr>
          <w:rFonts w:ascii="Book Antiqua" w:hAnsi="Book Antiqua"/>
          <w:color w:val="000000" w:themeColor="text1"/>
          <w:sz w:val="24"/>
        </w:rPr>
      </w:pPr>
      <w:r w:rsidRPr="009A0B0A">
        <w:rPr>
          <w:rFonts w:ascii="Book Antiqua" w:hAnsi="Book Antiqua"/>
          <w:color w:val="000000" w:themeColor="text1"/>
          <w:sz w:val="24"/>
        </w:rPr>
        <w:t>Resources</w:t>
      </w:r>
    </w:p>
    <w:p w14:paraId="54C86478" w14:textId="77777777" w:rsidR="00AA3E35" w:rsidRPr="009A0B0A" w:rsidRDefault="00AA3E35" w:rsidP="470DAF1F">
      <w:pPr>
        <w:spacing w:before="120"/>
        <w:rPr>
          <w:rFonts w:ascii="Book Antiqua" w:hAnsi="Book Antiqua"/>
          <w:i/>
          <w:iCs/>
          <w:color w:val="000000" w:themeColor="text1"/>
        </w:rPr>
      </w:pPr>
      <w:r w:rsidRPr="009A0B0A">
        <w:rPr>
          <w:rFonts w:ascii="Book Antiqua" w:hAnsi="Book Antiqua"/>
          <w:i/>
          <w:iCs/>
          <w:color w:val="000000" w:themeColor="text1"/>
        </w:rPr>
        <w:t xml:space="preserve">The program has fiscal, physical, and learning resources adequate to fulfill its mission. </w:t>
      </w:r>
    </w:p>
    <w:p w14:paraId="26C34143" w14:textId="77777777" w:rsidR="00AA3E35" w:rsidRPr="009A0B0A" w:rsidRDefault="00AA3E35" w:rsidP="470DAF1F">
      <w:pPr>
        <w:pStyle w:val="SecondStyle"/>
        <w:widowControl/>
        <w:numPr>
          <w:ilvl w:val="0"/>
          <w:numId w:val="12"/>
        </w:numPr>
        <w:ind w:left="720" w:hanging="720"/>
        <w:rPr>
          <w:rFonts w:ascii="Book Antiqua" w:hAnsi="Book Antiqua"/>
          <w:b/>
          <w:bCs/>
          <w:color w:val="000000" w:themeColor="text1"/>
        </w:rPr>
      </w:pPr>
      <w:bookmarkStart w:id="53" w:name="Standard_5_100"/>
      <w:r w:rsidRPr="009A0B0A">
        <w:rPr>
          <w:rFonts w:ascii="Book Antiqua" w:hAnsi="Book Antiqua"/>
          <w:b/>
          <w:bCs/>
          <w:color w:val="000000" w:themeColor="text1"/>
        </w:rPr>
        <w:t>Fiscal resources are sustainable, sufficient to ensure the achievement of the student learning outcomes and program outcomes, and commensurate with the resources of the governing organization.</w:t>
      </w:r>
    </w:p>
    <w:bookmarkEnd w:id="53"/>
    <w:p w14:paraId="2BAB6FDF" w14:textId="4FBB3F89" w:rsidR="00AA3E35" w:rsidRPr="009A0B0A" w:rsidRDefault="00AA3E35" w:rsidP="470DAF1F">
      <w:pPr>
        <w:pStyle w:val="BodyText"/>
        <w:widowControl/>
        <w:ind w:left="720"/>
        <w:rPr>
          <w:rFonts w:ascii="Book Antiqua" w:hAnsi="Book Antiqua"/>
          <w:color w:val="000000" w:themeColor="text1"/>
        </w:rPr>
      </w:pPr>
      <w:r w:rsidRPr="009A0B0A">
        <w:rPr>
          <w:rFonts w:ascii="Book Antiqua" w:hAnsi="Book Antiqua"/>
          <w:color w:val="000000" w:themeColor="text1"/>
          <w:u w:val="single"/>
        </w:rPr>
        <w:lastRenderedPageBreak/>
        <w:t>For 5-100</w:t>
      </w:r>
      <w:r w:rsidRPr="009A0B0A">
        <w:rPr>
          <w:rFonts w:ascii="Book Antiqua" w:hAnsi="Book Antiqua"/>
          <w:color w:val="000000" w:themeColor="text1"/>
        </w:rPr>
        <w:t>: Summarize the funding model as it relates to faculty lines, staff support, and student assistantships.</w:t>
      </w:r>
      <w:r w:rsidR="00C16785" w:rsidRPr="009A0B0A">
        <w:rPr>
          <w:rFonts w:ascii="Book Antiqua" w:hAnsi="Book Antiqua"/>
          <w:color w:val="000000" w:themeColor="text1"/>
        </w:rPr>
        <w:t xml:space="preserve"> </w:t>
      </w:r>
    </w:p>
    <w:p w14:paraId="5D814A9A" w14:textId="5AC45805" w:rsidR="000E7A10" w:rsidRPr="009A0B0A" w:rsidRDefault="000E7A10" w:rsidP="470DAF1F">
      <w:pPr>
        <w:pStyle w:val="BodyText"/>
        <w:widowControl/>
        <w:ind w:left="720"/>
        <w:rPr>
          <w:rFonts w:ascii="Book Antiqua" w:hAnsi="Book Antiqua"/>
          <w:color w:val="000000" w:themeColor="text1"/>
        </w:rPr>
      </w:pPr>
    </w:p>
    <w:p w14:paraId="16CF520F" w14:textId="5AC45805" w:rsidR="516CC996" w:rsidRPr="009A0B0A" w:rsidRDefault="516CC996" w:rsidP="470DAF1F">
      <w:pPr>
        <w:pStyle w:val="BodyText"/>
        <w:widowControl/>
        <w:ind w:left="720"/>
        <w:rPr>
          <w:rFonts w:ascii="Book Antiqua" w:hAnsi="Book Antiqua"/>
          <w:color w:val="000000" w:themeColor="text1"/>
        </w:rPr>
      </w:pPr>
      <w:r w:rsidRPr="009A0B0A">
        <w:rPr>
          <w:rFonts w:ascii="Book Antiqua" w:hAnsi="Book Antiqua"/>
          <w:color w:val="000000" w:themeColor="text1"/>
        </w:rPr>
        <w:t xml:space="preserve">The department of educational psychology’s total budget for 2023-2024 is estimated at approximately $1,644,550.18 (see Table below). This amount covers costs for salaries of 12 T/TT faculty, three full time Fixed Track (FTT) faculty, one senior administrative associate, and several part time FTT faculty who teach courses for us as needed throughout the academic year and in the summer. Faculty lines are all funded through permanent funds. The budget for our full time and part time FTT faculty come from a variety of sources including from the Provost/Dean’s office and from grants. The amount needed for part time faculty who teach courses for us on an as needed basis varies slightly from year to year and is allocated to the department at the discretion of the Dean’s office. The Department of Educational Psychology has always received funding required to hire FTT needed to teach our courses. We also receive revenue from school psychology and learning resource fees that students pay when enrolled in our courses. This revenue covers additional costs associated with programing needs (e.g., learning materials for our resource centers or research labs, supervisor stipends, training materials, accreditation costs). Our department also has an operating budget for supplies and other miscellaneous costs. Lastly, faculty receive travel support that has increased significantly from last year to include support from Provost Office in the amount of $2,000 for each T/TT faculty and $2,000 for all full time FTT. </w:t>
      </w:r>
    </w:p>
    <w:p w14:paraId="2A9F7083" w14:textId="5AC45805" w:rsidR="3AA94B48" w:rsidRPr="009A0B0A" w:rsidRDefault="3AA94B48" w:rsidP="470DAF1F">
      <w:pPr>
        <w:pStyle w:val="BodyText"/>
        <w:widowControl/>
        <w:ind w:left="720"/>
        <w:rPr>
          <w:rFonts w:ascii="Book Antiqua" w:hAnsi="Book Antiqua"/>
          <w:color w:val="000000" w:themeColor="text1"/>
        </w:rPr>
      </w:pPr>
    </w:p>
    <w:p w14:paraId="1ACE65B9" w14:textId="5AC45805" w:rsidR="516CC996" w:rsidRPr="009A0B0A" w:rsidRDefault="516CC996" w:rsidP="470DAF1F">
      <w:pPr>
        <w:pStyle w:val="BodyText"/>
        <w:widowControl/>
        <w:ind w:left="720"/>
        <w:rPr>
          <w:rFonts w:ascii="Book Antiqua" w:hAnsi="Book Antiqua"/>
          <w:color w:val="000000" w:themeColor="text1"/>
        </w:rPr>
      </w:pPr>
      <w:r w:rsidRPr="009A0B0A">
        <w:rPr>
          <w:rFonts w:ascii="Book Antiqua" w:hAnsi="Book Antiqua"/>
          <w:color w:val="000000" w:themeColor="text1"/>
        </w:rPr>
        <w:t>The budget includes support for Teaching Assistants (2 per academic semester). When it comes to student research positions (GRA), each academic year, a particular number of positions are made available through the Associate Dean of Graduate Studies Office. The number of Graduate Assistantships provided by the College determines how many faculty members are eligible to receive one. The chair in consultation with department faculty determine the priority of the assignments—with Assistant professors receiving priority. When assigned, a faculty member receives a minimum of 10 hours of graduate assistantship support throughout the academic year. New assistant professors are provided with three years GRA support as part of startup packages. Currently, we receive 2-3 additional GRA positions supported by our Graduate School and Provost to support the launch of our new PhD program.</w:t>
      </w:r>
    </w:p>
    <w:p w14:paraId="05349955" w14:textId="756BF9CA" w:rsidR="35FBB46A" w:rsidRPr="009A0B0A" w:rsidRDefault="35FBB46A" w:rsidP="470DAF1F">
      <w:pPr>
        <w:pStyle w:val="BodyText"/>
        <w:widowControl/>
        <w:ind w:left="0"/>
        <w:rPr>
          <w:rFonts w:ascii="Book Antiqua" w:hAnsi="Book Antiqua"/>
          <w:color w:val="000000" w:themeColor="text1"/>
        </w:rPr>
      </w:pPr>
    </w:p>
    <w:p w14:paraId="0A29ADB5" w14:textId="615321E8" w:rsidR="7F4301D1" w:rsidRPr="009A0B0A" w:rsidRDefault="7F4301D1" w:rsidP="35FBB46A">
      <w:pPr>
        <w:ind w:left="-20" w:right="386"/>
        <w:jc w:val="center"/>
        <w:rPr>
          <w:rFonts w:ascii="Book Antiqua" w:hAnsi="Book Antiqua"/>
          <w:color w:val="000000" w:themeColor="text1"/>
        </w:rPr>
      </w:pPr>
      <w:r w:rsidRPr="009A0B0A">
        <w:rPr>
          <w:rFonts w:ascii="Book Antiqua" w:hAnsi="Book Antiqua"/>
        </w:rPr>
        <w:tab/>
      </w:r>
      <w:r w:rsidRPr="009A0B0A">
        <w:rPr>
          <w:rFonts w:ascii="Book Antiqua" w:eastAsia="Times New Roman" w:hAnsi="Book Antiqua"/>
          <w:b/>
          <w:bCs/>
          <w:color w:val="000000" w:themeColor="text1"/>
        </w:rPr>
        <w:t>Fiscal Year 2023-2024</w:t>
      </w:r>
    </w:p>
    <w:p w14:paraId="681E20B7" w14:textId="35EFC01B" w:rsidR="7F4301D1" w:rsidRPr="009A0B0A" w:rsidRDefault="7F4301D1" w:rsidP="470DAF1F">
      <w:pPr>
        <w:ind w:left="-20" w:right="386"/>
        <w:jc w:val="center"/>
        <w:rPr>
          <w:rFonts w:ascii="Book Antiqua" w:eastAsia="Times New Roman" w:hAnsi="Book Antiqua"/>
          <w:b/>
          <w:bCs/>
          <w:color w:val="000000" w:themeColor="text1"/>
        </w:rPr>
      </w:pPr>
      <w:r w:rsidRPr="009A0B0A">
        <w:rPr>
          <w:rFonts w:ascii="Book Antiqua" w:eastAsia="Times New Roman" w:hAnsi="Book Antiqua"/>
          <w:b/>
          <w:bCs/>
          <w:color w:val="000000" w:themeColor="text1"/>
        </w:rPr>
        <w:t xml:space="preserve"> </w:t>
      </w:r>
    </w:p>
    <w:tbl>
      <w:tblPr>
        <w:tblW w:w="0" w:type="auto"/>
        <w:jc w:val="center"/>
        <w:tblLayout w:type="fixed"/>
        <w:tblLook w:val="04A0" w:firstRow="1" w:lastRow="0" w:firstColumn="1" w:lastColumn="0" w:noHBand="0" w:noVBand="1"/>
      </w:tblPr>
      <w:tblGrid>
        <w:gridCol w:w="4831"/>
        <w:gridCol w:w="2380"/>
      </w:tblGrid>
      <w:tr w:rsidR="35FBB46A" w:rsidRPr="009A0B0A" w14:paraId="15EB57D1" w14:textId="77777777" w:rsidTr="470DAF1F">
        <w:trPr>
          <w:trHeight w:val="345"/>
          <w:jc w:val="center"/>
        </w:trPr>
        <w:tc>
          <w:tcPr>
            <w:tcW w:w="4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43381A6" w14:textId="22DEF9D8" w:rsidR="35FBB46A" w:rsidRPr="009A0B0A" w:rsidRDefault="13FBF4A1" w:rsidP="470DAF1F">
            <w:pPr>
              <w:ind w:left="-20" w:right="-20"/>
              <w:jc w:val="center"/>
              <w:rPr>
                <w:rFonts w:ascii="Book Antiqua" w:eastAsia="Times New Roman" w:hAnsi="Book Antiqua"/>
                <w:b/>
                <w:bCs/>
                <w:color w:val="000000" w:themeColor="text1"/>
                <w:lang w:val="en-GB"/>
              </w:rPr>
            </w:pPr>
            <w:r w:rsidRPr="009A0B0A">
              <w:rPr>
                <w:rFonts w:ascii="Book Antiqua" w:eastAsia="Times New Roman" w:hAnsi="Book Antiqua"/>
                <w:b/>
                <w:bCs/>
                <w:color w:val="000000" w:themeColor="text1"/>
                <w:lang w:val="en-GB"/>
              </w:rPr>
              <w:lastRenderedPageBreak/>
              <w:t>Category</w:t>
            </w:r>
          </w:p>
        </w:tc>
        <w:tc>
          <w:tcPr>
            <w:tcW w:w="23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B6A1C94" w14:textId="511DA3BD" w:rsidR="35FBB46A" w:rsidRPr="009A0B0A" w:rsidRDefault="13FBF4A1" w:rsidP="470DAF1F">
            <w:pPr>
              <w:ind w:left="-20" w:right="-20"/>
              <w:jc w:val="center"/>
              <w:rPr>
                <w:rFonts w:ascii="Book Antiqua" w:eastAsia="Times New Roman" w:hAnsi="Book Antiqua"/>
                <w:b/>
                <w:bCs/>
                <w:color w:val="000000" w:themeColor="text1"/>
                <w:lang w:val="en-GB"/>
              </w:rPr>
            </w:pPr>
            <w:r w:rsidRPr="009A0B0A">
              <w:rPr>
                <w:rFonts w:ascii="Book Antiqua" w:eastAsia="Times New Roman" w:hAnsi="Book Antiqua"/>
                <w:b/>
                <w:bCs/>
                <w:color w:val="000000" w:themeColor="text1"/>
                <w:lang w:val="en-GB"/>
              </w:rPr>
              <w:t>Amount</w:t>
            </w:r>
          </w:p>
        </w:tc>
      </w:tr>
      <w:tr w:rsidR="35FBB46A" w:rsidRPr="009A0B0A" w14:paraId="5EE675FE" w14:textId="77777777" w:rsidTr="470DAF1F">
        <w:trPr>
          <w:trHeight w:val="315"/>
          <w:jc w:val="center"/>
        </w:trPr>
        <w:tc>
          <w:tcPr>
            <w:tcW w:w="4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6654F5F" w14:textId="464278AE" w:rsidR="35FBB46A" w:rsidRPr="009A0B0A" w:rsidRDefault="13FBF4A1" w:rsidP="470DAF1F">
            <w:pPr>
              <w:ind w:left="-20" w:right="-20"/>
              <w:rPr>
                <w:rFonts w:ascii="Book Antiqua" w:eastAsia="Times New Roman" w:hAnsi="Book Antiqua"/>
                <w:color w:val="000000" w:themeColor="text1"/>
                <w:lang w:val="en-GB"/>
              </w:rPr>
            </w:pPr>
            <w:r w:rsidRPr="009A0B0A">
              <w:rPr>
                <w:rFonts w:ascii="Book Antiqua" w:eastAsia="Times New Roman" w:hAnsi="Book Antiqua"/>
                <w:color w:val="000000" w:themeColor="text1"/>
                <w:lang w:val="en-GB"/>
              </w:rPr>
              <w:t>Staff Salaries</w:t>
            </w:r>
          </w:p>
        </w:tc>
        <w:tc>
          <w:tcPr>
            <w:tcW w:w="23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4EBA23D" w14:textId="61F5355E" w:rsidR="35FBB46A" w:rsidRPr="009A0B0A" w:rsidRDefault="13FBF4A1" w:rsidP="470DAF1F">
            <w:pPr>
              <w:ind w:left="-20" w:right="-296"/>
              <w:rPr>
                <w:rFonts w:ascii="Book Antiqua" w:eastAsia="Times New Roman" w:hAnsi="Book Antiqua"/>
                <w:color w:val="000000" w:themeColor="text1"/>
                <w:lang w:val="en-GB"/>
              </w:rPr>
            </w:pPr>
            <w:r w:rsidRPr="009A0B0A">
              <w:rPr>
                <w:rFonts w:ascii="Book Antiqua" w:eastAsia="Times New Roman" w:hAnsi="Book Antiqua"/>
                <w:color w:val="000000" w:themeColor="text1"/>
                <w:lang w:val="en-GB"/>
              </w:rPr>
              <w:t xml:space="preserve"> $             47,525.88 </w:t>
            </w:r>
          </w:p>
        </w:tc>
      </w:tr>
      <w:tr w:rsidR="35FBB46A" w:rsidRPr="009A0B0A" w14:paraId="04A423A0" w14:textId="77777777" w:rsidTr="470DAF1F">
        <w:trPr>
          <w:trHeight w:val="315"/>
          <w:jc w:val="center"/>
        </w:trPr>
        <w:tc>
          <w:tcPr>
            <w:tcW w:w="4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E85D9B4" w14:textId="39D3434D" w:rsidR="35FBB46A" w:rsidRPr="009A0B0A" w:rsidRDefault="13FBF4A1" w:rsidP="470DAF1F">
            <w:pPr>
              <w:ind w:left="-20" w:right="-20"/>
              <w:rPr>
                <w:rFonts w:ascii="Book Antiqua" w:eastAsia="Times New Roman" w:hAnsi="Book Antiqua"/>
                <w:color w:val="000000" w:themeColor="text1"/>
                <w:lang w:val="en-GB"/>
              </w:rPr>
            </w:pPr>
            <w:r w:rsidRPr="009A0B0A">
              <w:rPr>
                <w:rFonts w:ascii="Book Antiqua" w:eastAsia="Times New Roman" w:hAnsi="Book Antiqua"/>
                <w:color w:val="000000" w:themeColor="text1"/>
                <w:lang w:val="en-GB"/>
              </w:rPr>
              <w:t>Faculty Salaries (9-month)</w:t>
            </w:r>
          </w:p>
        </w:tc>
        <w:tc>
          <w:tcPr>
            <w:tcW w:w="23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935B25E" w14:textId="19F826F5" w:rsidR="35FBB46A" w:rsidRPr="009A0B0A" w:rsidRDefault="13FBF4A1" w:rsidP="470DAF1F">
            <w:pPr>
              <w:ind w:left="-20" w:right="-296"/>
              <w:rPr>
                <w:rFonts w:ascii="Book Antiqua" w:eastAsia="Times New Roman" w:hAnsi="Book Antiqua"/>
                <w:color w:val="000000" w:themeColor="text1"/>
                <w:lang w:val="en-GB"/>
              </w:rPr>
            </w:pPr>
            <w:r w:rsidRPr="009A0B0A">
              <w:rPr>
                <w:rFonts w:ascii="Book Antiqua" w:eastAsia="Times New Roman" w:hAnsi="Book Antiqua"/>
                <w:color w:val="000000" w:themeColor="text1"/>
                <w:lang w:val="en-GB"/>
              </w:rPr>
              <w:t xml:space="preserve"> $        1,197,625.27 </w:t>
            </w:r>
          </w:p>
        </w:tc>
      </w:tr>
      <w:tr w:rsidR="35FBB46A" w:rsidRPr="009A0B0A" w14:paraId="1B58B982" w14:textId="77777777" w:rsidTr="470DAF1F">
        <w:trPr>
          <w:trHeight w:val="315"/>
          <w:jc w:val="center"/>
        </w:trPr>
        <w:tc>
          <w:tcPr>
            <w:tcW w:w="4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60C22E2" w14:textId="5D5C0572" w:rsidR="35FBB46A" w:rsidRPr="009A0B0A" w:rsidRDefault="13FBF4A1" w:rsidP="470DAF1F">
            <w:pPr>
              <w:ind w:left="-20" w:right="-20"/>
              <w:rPr>
                <w:rFonts w:ascii="Book Antiqua" w:eastAsia="Times New Roman" w:hAnsi="Book Antiqua"/>
                <w:color w:val="000000" w:themeColor="text1"/>
                <w:lang w:val="en-GB"/>
              </w:rPr>
            </w:pPr>
            <w:r w:rsidRPr="009A0B0A">
              <w:rPr>
                <w:rFonts w:ascii="Book Antiqua" w:eastAsia="Times New Roman" w:hAnsi="Book Antiqua"/>
                <w:color w:val="000000" w:themeColor="text1"/>
                <w:lang w:val="en-GB"/>
              </w:rPr>
              <w:t>FTT Salaries (12-month)</w:t>
            </w:r>
          </w:p>
        </w:tc>
        <w:tc>
          <w:tcPr>
            <w:tcW w:w="23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DF18D53" w14:textId="53F951CE" w:rsidR="35FBB46A" w:rsidRPr="009A0B0A" w:rsidRDefault="13FBF4A1" w:rsidP="470DAF1F">
            <w:pPr>
              <w:ind w:left="-20" w:right="-296"/>
              <w:rPr>
                <w:rFonts w:ascii="Book Antiqua" w:eastAsia="Times New Roman" w:hAnsi="Book Antiqua"/>
                <w:color w:val="000000" w:themeColor="text1"/>
                <w:lang w:val="en-GB"/>
              </w:rPr>
            </w:pPr>
            <w:r w:rsidRPr="009A0B0A">
              <w:rPr>
                <w:rFonts w:ascii="Book Antiqua" w:eastAsia="Times New Roman" w:hAnsi="Book Antiqua"/>
                <w:color w:val="000000" w:themeColor="text1"/>
                <w:lang w:val="en-GB"/>
              </w:rPr>
              <w:t xml:space="preserve"> $           286,787.93 </w:t>
            </w:r>
          </w:p>
        </w:tc>
      </w:tr>
      <w:tr w:rsidR="35FBB46A" w:rsidRPr="009A0B0A" w14:paraId="3BB25D49" w14:textId="77777777" w:rsidTr="470DAF1F">
        <w:trPr>
          <w:trHeight w:val="315"/>
          <w:jc w:val="center"/>
        </w:trPr>
        <w:tc>
          <w:tcPr>
            <w:tcW w:w="4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FADCF1D" w14:textId="3BEDF0FD" w:rsidR="35FBB46A" w:rsidRPr="009A0B0A" w:rsidRDefault="13FBF4A1" w:rsidP="470DAF1F">
            <w:pPr>
              <w:ind w:left="-20" w:right="-20"/>
              <w:rPr>
                <w:rFonts w:ascii="Book Antiqua" w:eastAsia="Times New Roman" w:hAnsi="Book Antiqua"/>
                <w:color w:val="000000" w:themeColor="text1"/>
                <w:lang w:val="en-GB"/>
              </w:rPr>
            </w:pPr>
            <w:r w:rsidRPr="009A0B0A">
              <w:rPr>
                <w:rFonts w:ascii="Book Antiqua" w:eastAsia="Times New Roman" w:hAnsi="Book Antiqua"/>
                <w:color w:val="000000" w:themeColor="text1"/>
                <w:lang w:val="en-GB"/>
              </w:rPr>
              <w:t>School Psychology Fee</w:t>
            </w:r>
          </w:p>
        </w:tc>
        <w:tc>
          <w:tcPr>
            <w:tcW w:w="23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3FAC0A6" w14:textId="6EC4D963" w:rsidR="35FBB46A" w:rsidRPr="009A0B0A" w:rsidRDefault="13FBF4A1" w:rsidP="470DAF1F">
            <w:pPr>
              <w:ind w:left="-20" w:right="-296"/>
              <w:rPr>
                <w:rFonts w:ascii="Book Antiqua" w:eastAsia="Times New Roman" w:hAnsi="Book Antiqua"/>
                <w:color w:val="000000" w:themeColor="text1"/>
                <w:lang w:val="en-GB"/>
              </w:rPr>
            </w:pPr>
            <w:r w:rsidRPr="009A0B0A">
              <w:rPr>
                <w:rFonts w:ascii="Book Antiqua" w:eastAsia="Times New Roman" w:hAnsi="Book Antiqua"/>
                <w:color w:val="000000" w:themeColor="text1"/>
                <w:lang w:val="en-GB"/>
              </w:rPr>
              <w:t xml:space="preserve"> $             33,408.97 </w:t>
            </w:r>
          </w:p>
        </w:tc>
      </w:tr>
      <w:tr w:rsidR="35FBB46A" w:rsidRPr="009A0B0A" w14:paraId="3DCF393A" w14:textId="77777777" w:rsidTr="470DAF1F">
        <w:trPr>
          <w:trHeight w:val="315"/>
          <w:jc w:val="center"/>
        </w:trPr>
        <w:tc>
          <w:tcPr>
            <w:tcW w:w="4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55FAF9F" w14:textId="43A3D876" w:rsidR="35FBB46A" w:rsidRPr="009A0B0A" w:rsidRDefault="13FBF4A1" w:rsidP="470DAF1F">
            <w:pPr>
              <w:ind w:left="-20" w:right="-20"/>
              <w:rPr>
                <w:rFonts w:ascii="Book Antiqua" w:eastAsia="Times New Roman" w:hAnsi="Book Antiqua"/>
                <w:color w:val="000000" w:themeColor="text1"/>
                <w:lang w:val="en-GB"/>
              </w:rPr>
            </w:pPr>
            <w:r w:rsidRPr="009A0B0A">
              <w:rPr>
                <w:rFonts w:ascii="Book Antiqua" w:eastAsia="Times New Roman" w:hAnsi="Book Antiqua"/>
                <w:color w:val="000000" w:themeColor="text1"/>
                <w:lang w:val="en-GB"/>
              </w:rPr>
              <w:t>Learning Resource Fee</w:t>
            </w:r>
          </w:p>
        </w:tc>
        <w:tc>
          <w:tcPr>
            <w:tcW w:w="23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F53339D" w14:textId="0A3A4582" w:rsidR="35FBB46A" w:rsidRPr="009A0B0A" w:rsidRDefault="13FBF4A1" w:rsidP="470DAF1F">
            <w:pPr>
              <w:ind w:left="-20" w:right="-296"/>
              <w:rPr>
                <w:rFonts w:ascii="Book Antiqua" w:eastAsia="Times New Roman" w:hAnsi="Book Antiqua"/>
                <w:color w:val="000000" w:themeColor="text1"/>
                <w:lang w:val="en-GB"/>
              </w:rPr>
            </w:pPr>
            <w:r w:rsidRPr="009A0B0A">
              <w:rPr>
                <w:rFonts w:ascii="Book Antiqua" w:eastAsia="Times New Roman" w:hAnsi="Book Antiqua"/>
                <w:color w:val="000000" w:themeColor="text1"/>
                <w:lang w:val="en-GB"/>
              </w:rPr>
              <w:t xml:space="preserve"> $             19,081.16 </w:t>
            </w:r>
          </w:p>
        </w:tc>
      </w:tr>
      <w:tr w:rsidR="35FBB46A" w:rsidRPr="009A0B0A" w14:paraId="4597B588" w14:textId="77777777" w:rsidTr="470DAF1F">
        <w:trPr>
          <w:trHeight w:val="315"/>
          <w:jc w:val="center"/>
        </w:trPr>
        <w:tc>
          <w:tcPr>
            <w:tcW w:w="4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CF59099" w14:textId="40F2234B" w:rsidR="35FBB46A" w:rsidRPr="009A0B0A" w:rsidRDefault="13FBF4A1" w:rsidP="470DAF1F">
            <w:pPr>
              <w:ind w:left="-20" w:right="-20"/>
              <w:rPr>
                <w:rFonts w:ascii="Book Antiqua" w:eastAsia="Times New Roman" w:hAnsi="Book Antiqua"/>
                <w:color w:val="000000" w:themeColor="text1"/>
                <w:lang w:val="en-GB"/>
              </w:rPr>
            </w:pPr>
            <w:r w:rsidRPr="009A0B0A">
              <w:rPr>
                <w:rFonts w:ascii="Book Antiqua" w:eastAsia="Times New Roman" w:hAnsi="Book Antiqua"/>
                <w:color w:val="000000" w:themeColor="text1"/>
                <w:lang w:val="en-GB"/>
              </w:rPr>
              <w:t>Operating Expenses</w:t>
            </w:r>
          </w:p>
        </w:tc>
        <w:tc>
          <w:tcPr>
            <w:tcW w:w="23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65DADEC5" w14:textId="431B48BB" w:rsidR="35FBB46A" w:rsidRPr="009A0B0A" w:rsidRDefault="13FBF4A1" w:rsidP="470DAF1F">
            <w:pPr>
              <w:ind w:left="-20" w:right="-296"/>
              <w:rPr>
                <w:rFonts w:ascii="Book Antiqua" w:eastAsia="Times New Roman" w:hAnsi="Book Antiqua"/>
                <w:color w:val="000000" w:themeColor="text1"/>
                <w:lang w:val="en-GB"/>
              </w:rPr>
            </w:pPr>
            <w:r w:rsidRPr="009A0B0A">
              <w:rPr>
                <w:rFonts w:ascii="Book Antiqua" w:eastAsia="Times New Roman" w:hAnsi="Book Antiqua"/>
                <w:color w:val="000000" w:themeColor="text1"/>
                <w:lang w:val="en-GB"/>
              </w:rPr>
              <w:t xml:space="preserve"> $             12,250.00 </w:t>
            </w:r>
          </w:p>
        </w:tc>
      </w:tr>
      <w:tr w:rsidR="35FBB46A" w:rsidRPr="009A0B0A" w14:paraId="53DD1957" w14:textId="77777777" w:rsidTr="470DAF1F">
        <w:trPr>
          <w:trHeight w:val="315"/>
          <w:jc w:val="center"/>
        </w:trPr>
        <w:tc>
          <w:tcPr>
            <w:tcW w:w="4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5CC192C6" w14:textId="7A9C42B0" w:rsidR="35FBB46A" w:rsidRPr="009A0B0A" w:rsidRDefault="13FBF4A1" w:rsidP="470DAF1F">
            <w:pPr>
              <w:ind w:left="-20" w:right="-20"/>
              <w:rPr>
                <w:rFonts w:ascii="Book Antiqua" w:eastAsia="Times New Roman" w:hAnsi="Book Antiqua"/>
                <w:color w:val="000000" w:themeColor="text1"/>
                <w:lang w:val="en-GB"/>
              </w:rPr>
            </w:pPr>
            <w:r w:rsidRPr="009A0B0A">
              <w:rPr>
                <w:rFonts w:ascii="Book Antiqua" w:eastAsia="Times New Roman" w:hAnsi="Book Antiqua"/>
                <w:color w:val="000000" w:themeColor="text1"/>
                <w:lang w:val="en-GB"/>
              </w:rPr>
              <w:t>Department Research/F&amp;A</w:t>
            </w:r>
          </w:p>
        </w:tc>
        <w:tc>
          <w:tcPr>
            <w:tcW w:w="23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3D69E8B4" w14:textId="7C67C795" w:rsidR="35FBB46A" w:rsidRPr="009A0B0A" w:rsidRDefault="13FBF4A1" w:rsidP="470DAF1F">
            <w:pPr>
              <w:ind w:left="-20" w:right="-296"/>
              <w:rPr>
                <w:rFonts w:ascii="Book Antiqua" w:eastAsia="Times New Roman" w:hAnsi="Book Antiqua"/>
                <w:color w:val="000000" w:themeColor="text1"/>
                <w:lang w:val="en-GB"/>
              </w:rPr>
            </w:pPr>
            <w:r w:rsidRPr="009A0B0A">
              <w:rPr>
                <w:rFonts w:ascii="Book Antiqua" w:eastAsia="Times New Roman" w:hAnsi="Book Antiqua"/>
                <w:color w:val="000000" w:themeColor="text1"/>
                <w:lang w:val="en-GB"/>
              </w:rPr>
              <w:t xml:space="preserve"> $               5,531.59 </w:t>
            </w:r>
          </w:p>
        </w:tc>
      </w:tr>
      <w:tr w:rsidR="35FBB46A" w:rsidRPr="009A0B0A" w14:paraId="557AA786" w14:textId="77777777" w:rsidTr="470DAF1F">
        <w:trPr>
          <w:trHeight w:val="315"/>
          <w:jc w:val="center"/>
        </w:trPr>
        <w:tc>
          <w:tcPr>
            <w:tcW w:w="4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717B7CC0" w14:textId="745E9D55" w:rsidR="35FBB46A" w:rsidRPr="009A0B0A" w:rsidRDefault="13FBF4A1" w:rsidP="470DAF1F">
            <w:pPr>
              <w:ind w:left="-20" w:right="-20"/>
              <w:rPr>
                <w:rFonts w:ascii="Book Antiqua" w:eastAsia="Times New Roman" w:hAnsi="Book Antiqua"/>
                <w:color w:val="000000" w:themeColor="text1"/>
                <w:lang w:val="en-GB"/>
              </w:rPr>
            </w:pPr>
            <w:r w:rsidRPr="009A0B0A">
              <w:rPr>
                <w:rFonts w:ascii="Book Antiqua" w:eastAsia="Times New Roman" w:hAnsi="Book Antiqua"/>
                <w:color w:val="000000" w:themeColor="text1"/>
                <w:lang w:val="en-GB"/>
              </w:rPr>
              <w:t>T/TT Faculty Travel Support (College)</w:t>
            </w:r>
          </w:p>
        </w:tc>
        <w:tc>
          <w:tcPr>
            <w:tcW w:w="23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2A8E59FC" w14:textId="3B29E6F2" w:rsidR="35FBB46A" w:rsidRPr="009A0B0A" w:rsidRDefault="13FBF4A1" w:rsidP="470DAF1F">
            <w:pPr>
              <w:ind w:left="-20" w:right="-296"/>
              <w:rPr>
                <w:rFonts w:ascii="Book Antiqua" w:eastAsia="Times New Roman" w:hAnsi="Book Antiqua"/>
                <w:color w:val="000000" w:themeColor="text1"/>
                <w:lang w:val="en-GB"/>
              </w:rPr>
            </w:pPr>
            <w:r w:rsidRPr="009A0B0A">
              <w:rPr>
                <w:rFonts w:ascii="Book Antiqua" w:eastAsia="Times New Roman" w:hAnsi="Book Antiqua"/>
                <w:color w:val="000000" w:themeColor="text1"/>
                <w:lang w:val="en-GB"/>
              </w:rPr>
              <w:t xml:space="preserve"> $             14,339.38 </w:t>
            </w:r>
          </w:p>
        </w:tc>
      </w:tr>
      <w:tr w:rsidR="35FBB46A" w:rsidRPr="009A0B0A" w14:paraId="100B452E" w14:textId="77777777" w:rsidTr="470DAF1F">
        <w:trPr>
          <w:trHeight w:val="315"/>
          <w:jc w:val="center"/>
        </w:trPr>
        <w:tc>
          <w:tcPr>
            <w:tcW w:w="4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72CE012" w14:textId="6809E24C" w:rsidR="35FBB46A" w:rsidRPr="009A0B0A" w:rsidRDefault="13FBF4A1" w:rsidP="470DAF1F">
            <w:pPr>
              <w:ind w:left="-20" w:right="-20"/>
              <w:rPr>
                <w:rFonts w:ascii="Book Antiqua" w:eastAsia="Times New Roman" w:hAnsi="Book Antiqua"/>
                <w:color w:val="000000" w:themeColor="text1"/>
                <w:lang w:val="en-GB"/>
              </w:rPr>
            </w:pPr>
            <w:r w:rsidRPr="009A0B0A">
              <w:rPr>
                <w:rFonts w:ascii="Book Antiqua" w:eastAsia="Times New Roman" w:hAnsi="Book Antiqua"/>
                <w:color w:val="000000" w:themeColor="text1"/>
                <w:lang w:val="en-GB"/>
              </w:rPr>
              <w:t>T/TT Faculty Travel Support (Provost)</w:t>
            </w:r>
          </w:p>
        </w:tc>
        <w:tc>
          <w:tcPr>
            <w:tcW w:w="23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49284D5" w14:textId="428F2E0C" w:rsidR="35FBB46A" w:rsidRPr="009A0B0A" w:rsidRDefault="13FBF4A1" w:rsidP="470DAF1F">
            <w:pPr>
              <w:ind w:left="-20" w:right="-296"/>
              <w:rPr>
                <w:rFonts w:ascii="Book Antiqua" w:eastAsia="Times New Roman" w:hAnsi="Book Antiqua"/>
                <w:color w:val="000000" w:themeColor="text1"/>
                <w:lang w:val="en-GB"/>
              </w:rPr>
            </w:pPr>
            <w:r w:rsidRPr="009A0B0A">
              <w:rPr>
                <w:rFonts w:ascii="Book Antiqua" w:eastAsia="Times New Roman" w:hAnsi="Book Antiqua"/>
                <w:color w:val="000000" w:themeColor="text1"/>
                <w:lang w:val="en-GB"/>
              </w:rPr>
              <w:t xml:space="preserve"> $             22,000.00 </w:t>
            </w:r>
          </w:p>
        </w:tc>
      </w:tr>
      <w:tr w:rsidR="35FBB46A" w:rsidRPr="009A0B0A" w14:paraId="09F8F599" w14:textId="77777777" w:rsidTr="470DAF1F">
        <w:trPr>
          <w:trHeight w:val="315"/>
          <w:jc w:val="center"/>
        </w:trPr>
        <w:tc>
          <w:tcPr>
            <w:tcW w:w="4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4CFE05E" w14:textId="4062A219" w:rsidR="35FBB46A" w:rsidRPr="009A0B0A" w:rsidRDefault="13FBF4A1" w:rsidP="470DAF1F">
            <w:pPr>
              <w:ind w:left="-20" w:right="-20"/>
              <w:rPr>
                <w:rFonts w:ascii="Book Antiqua" w:eastAsia="Times New Roman" w:hAnsi="Book Antiqua"/>
                <w:color w:val="000000" w:themeColor="text1"/>
                <w:lang w:val="en-GB"/>
              </w:rPr>
            </w:pPr>
            <w:r w:rsidRPr="009A0B0A">
              <w:rPr>
                <w:rFonts w:ascii="Book Antiqua" w:eastAsia="Times New Roman" w:hAnsi="Book Antiqua"/>
                <w:color w:val="000000" w:themeColor="text1"/>
                <w:lang w:val="en-GB"/>
              </w:rPr>
              <w:t>FTT Travel Support (Provost)</w:t>
            </w:r>
          </w:p>
        </w:tc>
        <w:tc>
          <w:tcPr>
            <w:tcW w:w="23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4D51FE02" w14:textId="114F099C" w:rsidR="35FBB46A" w:rsidRPr="009A0B0A" w:rsidRDefault="13FBF4A1" w:rsidP="470DAF1F">
            <w:pPr>
              <w:ind w:left="-20" w:right="-296"/>
              <w:rPr>
                <w:rFonts w:ascii="Book Antiqua" w:eastAsia="Times New Roman" w:hAnsi="Book Antiqua"/>
                <w:color w:val="000000" w:themeColor="text1"/>
                <w:lang w:val="en-GB"/>
              </w:rPr>
            </w:pPr>
            <w:r w:rsidRPr="009A0B0A">
              <w:rPr>
                <w:rFonts w:ascii="Book Antiqua" w:eastAsia="Times New Roman" w:hAnsi="Book Antiqua"/>
                <w:color w:val="000000" w:themeColor="text1"/>
                <w:lang w:val="en-GB"/>
              </w:rPr>
              <w:t xml:space="preserve"> $               6,000.00 </w:t>
            </w:r>
          </w:p>
        </w:tc>
      </w:tr>
      <w:tr w:rsidR="35FBB46A" w:rsidRPr="009A0B0A" w14:paraId="00DA9C33" w14:textId="77777777" w:rsidTr="470DAF1F">
        <w:trPr>
          <w:trHeight w:val="315"/>
          <w:jc w:val="center"/>
        </w:trPr>
        <w:tc>
          <w:tcPr>
            <w:tcW w:w="4831"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1E90EFEF" w14:textId="29CEEA48" w:rsidR="35FBB46A" w:rsidRPr="009A0B0A" w:rsidRDefault="13FBF4A1" w:rsidP="470DAF1F">
            <w:pPr>
              <w:ind w:left="-20" w:right="-20"/>
              <w:rPr>
                <w:rFonts w:ascii="Book Antiqua" w:eastAsia="Times New Roman" w:hAnsi="Book Antiqua"/>
                <w:b/>
                <w:bCs/>
                <w:color w:val="000000" w:themeColor="text1"/>
                <w:lang w:val="en-GB"/>
              </w:rPr>
            </w:pPr>
            <w:r w:rsidRPr="009A0B0A">
              <w:rPr>
                <w:rFonts w:ascii="Book Antiqua" w:eastAsia="Times New Roman" w:hAnsi="Book Antiqua"/>
                <w:b/>
                <w:bCs/>
                <w:color w:val="000000" w:themeColor="text1"/>
                <w:lang w:val="en-GB"/>
              </w:rPr>
              <w:t>Total</w:t>
            </w:r>
          </w:p>
        </w:tc>
        <w:tc>
          <w:tcPr>
            <w:tcW w:w="2380" w:type="dxa"/>
            <w:tcBorders>
              <w:top w:val="single" w:sz="8" w:space="0" w:color="auto"/>
              <w:left w:val="single" w:sz="8" w:space="0" w:color="auto"/>
              <w:bottom w:val="single" w:sz="8" w:space="0" w:color="auto"/>
              <w:right w:val="single" w:sz="8" w:space="0" w:color="auto"/>
            </w:tcBorders>
            <w:tcMar>
              <w:left w:w="108" w:type="dxa"/>
              <w:right w:w="108" w:type="dxa"/>
            </w:tcMar>
            <w:vAlign w:val="bottom"/>
          </w:tcPr>
          <w:p w14:paraId="0B3EC9CE" w14:textId="29AC29E0" w:rsidR="35FBB46A" w:rsidRPr="009A0B0A" w:rsidRDefault="13FBF4A1" w:rsidP="470DAF1F">
            <w:pPr>
              <w:ind w:left="-20" w:right="-296"/>
              <w:rPr>
                <w:rFonts w:ascii="Book Antiqua" w:eastAsia="Times New Roman" w:hAnsi="Book Antiqua"/>
                <w:b/>
                <w:bCs/>
                <w:color w:val="000000" w:themeColor="text1"/>
                <w:lang w:val="en-GB"/>
              </w:rPr>
            </w:pPr>
            <w:r w:rsidRPr="009A0B0A">
              <w:rPr>
                <w:rFonts w:ascii="Book Antiqua" w:eastAsia="Times New Roman" w:hAnsi="Book Antiqua"/>
                <w:b/>
                <w:bCs/>
                <w:color w:val="000000" w:themeColor="text1"/>
                <w:lang w:val="en-GB"/>
              </w:rPr>
              <w:t xml:space="preserve"> $        1,644,550.18</w:t>
            </w:r>
          </w:p>
        </w:tc>
      </w:tr>
    </w:tbl>
    <w:p w14:paraId="614921AF" w14:textId="01B29F27" w:rsidR="35FBB46A" w:rsidRPr="009A0B0A" w:rsidRDefault="35FBB46A" w:rsidP="470DAF1F">
      <w:pPr>
        <w:pStyle w:val="BodyText"/>
        <w:widowControl/>
        <w:ind w:left="0"/>
        <w:jc w:val="center"/>
        <w:rPr>
          <w:rFonts w:ascii="Book Antiqua" w:hAnsi="Book Antiqua"/>
          <w:color w:val="000000" w:themeColor="text1"/>
        </w:rPr>
      </w:pPr>
    </w:p>
    <w:p w14:paraId="1579D12A" w14:textId="5AF960FE" w:rsidR="000E7A10" w:rsidRPr="009A0B0A" w:rsidRDefault="000E7A10" w:rsidP="7DAAD28F">
      <w:pPr>
        <w:jc w:val="center"/>
        <w:rPr>
          <w:rFonts w:ascii="Book Antiqua" w:hAnsi="Book Antiqua"/>
          <w:color w:val="000000"/>
          <w:lang w:eastAsia="en-GB"/>
        </w:rPr>
      </w:pPr>
    </w:p>
    <w:p w14:paraId="6AEF9141" w14:textId="77777777" w:rsidR="00AA3E35" w:rsidRPr="009A0B0A" w:rsidRDefault="00AA3E35" w:rsidP="470DAF1F">
      <w:pPr>
        <w:pStyle w:val="SecondStyle"/>
        <w:widowControl/>
        <w:numPr>
          <w:ilvl w:val="0"/>
          <w:numId w:val="12"/>
        </w:numPr>
        <w:ind w:left="720" w:hanging="720"/>
        <w:rPr>
          <w:rFonts w:ascii="Book Antiqua" w:hAnsi="Book Antiqua"/>
          <w:b/>
          <w:bCs/>
          <w:color w:val="000000" w:themeColor="text1"/>
        </w:rPr>
      </w:pPr>
      <w:bookmarkStart w:id="54" w:name="Standard_5_101"/>
      <w:r w:rsidRPr="009A0B0A">
        <w:rPr>
          <w:rFonts w:ascii="Book Antiqua" w:hAnsi="Book Antiqua"/>
          <w:b/>
          <w:bCs/>
          <w:color w:val="000000" w:themeColor="text1"/>
        </w:rPr>
        <w:t>Physical resources, including research, teaching, and practical training facilities, are sufficient to ensure the achievement of program outcomes and meet the needs of the faculty and students.</w:t>
      </w:r>
    </w:p>
    <w:bookmarkEnd w:id="54"/>
    <w:p w14:paraId="03A46340" w14:textId="6C1C772B" w:rsidR="00AA3E35" w:rsidRPr="009A0B0A" w:rsidRDefault="00AA3E35" w:rsidP="470DAF1F">
      <w:pPr>
        <w:pStyle w:val="BodyText"/>
        <w:widowControl/>
        <w:ind w:left="720"/>
        <w:rPr>
          <w:rFonts w:ascii="Book Antiqua" w:hAnsi="Book Antiqua"/>
          <w:color w:val="000000" w:themeColor="text1"/>
        </w:rPr>
      </w:pPr>
      <w:r w:rsidRPr="009A0B0A">
        <w:rPr>
          <w:rFonts w:ascii="Book Antiqua" w:hAnsi="Book Antiqua"/>
          <w:color w:val="000000" w:themeColor="text1"/>
          <w:u w:val="single"/>
        </w:rPr>
        <w:t>For 5-101</w:t>
      </w:r>
      <w:r w:rsidRPr="009A0B0A">
        <w:rPr>
          <w:rFonts w:ascii="Book Antiqua" w:hAnsi="Book Antiqua"/>
          <w:color w:val="000000" w:themeColor="text1"/>
        </w:rPr>
        <w:t>: Describe the physical resources available to the program, including office space, classrooms, instructional laboratories, instructional technology, and library resources. Note that information about resources for practica, research, and research equipment is requested in relation to Standards 2</w:t>
      </w:r>
      <w:r w:rsidR="00017F54" w:rsidRPr="009A0B0A">
        <w:rPr>
          <w:rFonts w:ascii="Book Antiqua" w:hAnsi="Book Antiqua"/>
          <w:color w:val="000000" w:themeColor="text1"/>
        </w:rPr>
        <w:t>-1</w:t>
      </w:r>
      <w:r w:rsidRPr="009A0B0A">
        <w:rPr>
          <w:rFonts w:ascii="Book Antiqua" w:hAnsi="Book Antiqua"/>
          <w:color w:val="000000" w:themeColor="text1"/>
        </w:rPr>
        <w:t>07 (practica) and 2</w:t>
      </w:r>
      <w:r w:rsidR="008A37C7" w:rsidRPr="009A0B0A">
        <w:rPr>
          <w:rFonts w:ascii="Book Antiqua" w:hAnsi="Book Antiqua"/>
          <w:color w:val="000000" w:themeColor="text1"/>
        </w:rPr>
        <w:t>108 and 2-1</w:t>
      </w:r>
      <w:r w:rsidRPr="009A0B0A">
        <w:rPr>
          <w:rFonts w:ascii="Book Antiqua" w:hAnsi="Book Antiqua"/>
          <w:color w:val="000000" w:themeColor="text1"/>
        </w:rPr>
        <w:t>09 (research &amp; research equipment).</w:t>
      </w:r>
    </w:p>
    <w:p w14:paraId="29CD1387" w14:textId="0D2BCD70" w:rsidR="00AA3E35" w:rsidRPr="009A0B0A" w:rsidRDefault="00C16785" w:rsidP="470DAF1F">
      <w:pPr>
        <w:pStyle w:val="BodyText"/>
        <w:widowControl/>
        <w:ind w:left="720"/>
        <w:rPr>
          <w:rFonts w:ascii="Book Antiqua" w:hAnsi="Book Antiqua"/>
          <w:color w:val="000000" w:themeColor="text1"/>
        </w:rPr>
      </w:pPr>
      <w:r w:rsidRPr="009A0B0A">
        <w:rPr>
          <w:rFonts w:ascii="Book Antiqua" w:hAnsi="Book Antiqua"/>
        </w:rPr>
        <w:t xml:space="preserve">The Behavior Analysis program in the </w:t>
      </w:r>
      <w:r w:rsidR="12E5EA9B" w:rsidRPr="009A0B0A">
        <w:rPr>
          <w:rFonts w:ascii="Book Antiqua" w:hAnsi="Book Antiqua"/>
        </w:rPr>
        <w:t xml:space="preserve">Department of </w:t>
      </w:r>
      <w:r w:rsidRPr="009A0B0A">
        <w:rPr>
          <w:rFonts w:ascii="Book Antiqua" w:hAnsi="Book Antiqua"/>
        </w:rPr>
        <w:t>Educational Psychology draws upon extensive expertise of existing faculty and course offerings in the COEHD. Existing facilities housed on the UTSA DT Campus provide several physical resources available to provide student training within the Behavior Analysis program. These facilities include faculty offices, conference rooms, and study areas. Additionally, the</w:t>
      </w:r>
      <w:r w:rsidR="000E7A10" w:rsidRPr="009A0B0A">
        <w:rPr>
          <w:rFonts w:ascii="Book Antiqua" w:hAnsi="Book Antiqua"/>
        </w:rPr>
        <w:t xml:space="preserve"> program has two </w:t>
      </w:r>
      <w:r w:rsidR="2483B92A" w:rsidRPr="009A0B0A">
        <w:rPr>
          <w:rFonts w:ascii="Book Antiqua" w:hAnsi="Book Antiqua"/>
        </w:rPr>
        <w:t>university-based</w:t>
      </w:r>
      <w:r w:rsidR="000E7A10" w:rsidRPr="009A0B0A">
        <w:rPr>
          <w:rFonts w:ascii="Book Antiqua" w:hAnsi="Book Antiqua"/>
        </w:rPr>
        <w:t xml:space="preserve"> lab spaces and one university supported outpatient clinic. The</w:t>
      </w:r>
      <w:r w:rsidRPr="009A0B0A">
        <w:rPr>
          <w:rFonts w:ascii="Book Antiqua" w:hAnsi="Book Antiqua"/>
        </w:rPr>
        <w:t xml:space="preserve"> Autism Research Center (ARC) is a 3,000 sq. ft. lab located at UTSA’s Downtown Campus designed as an age-inclusive intervention space. This lab has 4 main areas including a conference/work room</w:t>
      </w:r>
      <w:r w:rsidR="2E1FDC6A" w:rsidRPr="009A0B0A">
        <w:rPr>
          <w:rFonts w:ascii="Book Antiqua" w:hAnsi="Book Antiqua"/>
        </w:rPr>
        <w:t xml:space="preserve"> for students</w:t>
      </w:r>
      <w:r w:rsidRPr="009A0B0A">
        <w:rPr>
          <w:rFonts w:ascii="Book Antiqua" w:hAnsi="Book Antiqua"/>
        </w:rPr>
        <w:t xml:space="preserve">, </w:t>
      </w:r>
      <w:r w:rsidR="348672CE" w:rsidRPr="009A0B0A">
        <w:rPr>
          <w:rFonts w:ascii="Book Antiqua" w:hAnsi="Book Antiqua"/>
        </w:rPr>
        <w:t>office and lounge space for supervisors</w:t>
      </w:r>
      <w:r w:rsidRPr="009A0B0A">
        <w:rPr>
          <w:rFonts w:ascii="Book Antiqua" w:hAnsi="Book Antiqua"/>
        </w:rPr>
        <w:t xml:space="preserve">, 3 individual instruction rooms, and a large-group instruction room. Located on the DT Campus in Durango Building, Suite </w:t>
      </w:r>
      <w:r w:rsidR="00C26A18" w:rsidRPr="009A0B0A">
        <w:rPr>
          <w:rFonts w:ascii="Book Antiqua" w:hAnsi="Book Antiqua"/>
        </w:rPr>
        <w:lastRenderedPageBreak/>
        <w:t>0.220</w:t>
      </w:r>
      <w:r w:rsidRPr="009A0B0A">
        <w:rPr>
          <w:rFonts w:ascii="Book Antiqua" w:hAnsi="Book Antiqua"/>
        </w:rPr>
        <w:t xml:space="preserve">, the ARC is used for research, assessment, delivery of evidence-based clinical interventions, supervision, and training. The PLAAY lab is an innovative research and treatment lab designed for infants and toddlers at-risk for or diagnosed with autism. The PLAAY lab includes a reception space, 3 treatment rooms, a storage room, and 2 office spaces located on the DT Campus in Durango Building, Suite </w:t>
      </w:r>
      <w:r w:rsidR="00C26A18" w:rsidRPr="009A0B0A">
        <w:rPr>
          <w:rFonts w:ascii="Book Antiqua" w:hAnsi="Book Antiqua"/>
        </w:rPr>
        <w:t>1.302</w:t>
      </w:r>
      <w:r w:rsidRPr="009A0B0A">
        <w:rPr>
          <w:rFonts w:ascii="Book Antiqua" w:hAnsi="Book Antiqua"/>
        </w:rPr>
        <w:t xml:space="preserve">.  THE PLAAY lab is used for research, assessment, delivery of evidence-based clinical interventions, and training. The SAABA </w:t>
      </w:r>
      <w:r w:rsidR="000E7A10" w:rsidRPr="009A0B0A">
        <w:rPr>
          <w:rFonts w:ascii="Book Antiqua" w:hAnsi="Book Antiqua"/>
        </w:rPr>
        <w:t>clinic</w:t>
      </w:r>
      <w:r w:rsidRPr="009A0B0A">
        <w:rPr>
          <w:rFonts w:ascii="Book Antiqua" w:hAnsi="Book Antiqua"/>
        </w:rPr>
        <w:t xml:space="preserve"> is </w:t>
      </w:r>
      <w:r w:rsidR="13D8E567" w:rsidRPr="009A0B0A">
        <w:rPr>
          <w:rFonts w:ascii="Book Antiqua" w:hAnsi="Book Antiqua"/>
        </w:rPr>
        <w:t>currently occupying the ARC space Monday-Thursday in the Fall and Spring semesters.</w:t>
      </w:r>
      <w:r w:rsidR="4634CFF2" w:rsidRPr="009A0B0A">
        <w:rPr>
          <w:rFonts w:ascii="Book Antiqua" w:hAnsi="Book Antiqua"/>
        </w:rPr>
        <w:t xml:space="preserve"> </w:t>
      </w:r>
      <w:r w:rsidRPr="009A0B0A">
        <w:rPr>
          <w:rFonts w:ascii="Book Antiqua" w:hAnsi="Book Antiqua"/>
        </w:rPr>
        <w:t>Similarly, the COEHD recently renovated a student computer lab on the DT Campus, which provides students access to statistical software to support research and a communal area for students to study and gather to work on projects, in accordance with accreditation requirements. Similar work spaces for graduate students can be reserved in the UTSA Downtown Campus Library.</w:t>
      </w:r>
    </w:p>
    <w:p w14:paraId="5199E5B1" w14:textId="77777777" w:rsidR="00C16785" w:rsidRPr="009A0B0A" w:rsidRDefault="00C16785" w:rsidP="470DAF1F">
      <w:pPr>
        <w:pStyle w:val="BodyText"/>
        <w:widowControl/>
        <w:ind w:left="720"/>
        <w:rPr>
          <w:rFonts w:ascii="Book Antiqua" w:hAnsi="Book Antiqua"/>
          <w:color w:val="000000" w:themeColor="text1"/>
        </w:rPr>
      </w:pPr>
    </w:p>
    <w:p w14:paraId="548052CF" w14:textId="77777777" w:rsidR="00AA3E35" w:rsidRPr="009A0B0A" w:rsidRDefault="00AA3E35" w:rsidP="470DAF1F">
      <w:pPr>
        <w:pStyle w:val="SecondStyle"/>
        <w:widowControl/>
        <w:numPr>
          <w:ilvl w:val="0"/>
          <w:numId w:val="12"/>
        </w:numPr>
        <w:ind w:left="720" w:hanging="720"/>
        <w:rPr>
          <w:rFonts w:ascii="Book Antiqua" w:hAnsi="Book Antiqua"/>
          <w:b/>
          <w:bCs/>
          <w:color w:val="000000" w:themeColor="text1"/>
        </w:rPr>
      </w:pPr>
      <w:bookmarkStart w:id="55" w:name="Standard_5_102"/>
      <w:r w:rsidRPr="009A0B0A">
        <w:rPr>
          <w:rFonts w:ascii="Book Antiqua" w:hAnsi="Book Antiqua"/>
          <w:b/>
          <w:bCs/>
          <w:color w:val="000000" w:themeColor="text1"/>
        </w:rPr>
        <w:t xml:space="preserve">Stipends for student assistantships and fellowships, if available, are awarded on a fair and consistent basis. </w:t>
      </w:r>
    </w:p>
    <w:bookmarkEnd w:id="55"/>
    <w:p w14:paraId="59F5B0C1" w14:textId="77777777" w:rsidR="00AA3E35" w:rsidRPr="009A0B0A" w:rsidRDefault="00AA3E35" w:rsidP="470DAF1F">
      <w:pPr>
        <w:pStyle w:val="BodyText"/>
        <w:widowControl/>
        <w:ind w:left="720"/>
        <w:rPr>
          <w:rFonts w:ascii="Book Antiqua" w:hAnsi="Book Antiqua"/>
          <w:color w:val="000000" w:themeColor="text1"/>
        </w:rPr>
      </w:pPr>
      <w:r w:rsidRPr="009A0B0A">
        <w:rPr>
          <w:rFonts w:ascii="Book Antiqua" w:hAnsi="Book Antiqua"/>
          <w:color w:val="000000" w:themeColor="text1"/>
          <w:u w:val="single"/>
        </w:rPr>
        <w:t>For 5-102</w:t>
      </w:r>
      <w:r w:rsidRPr="009A0B0A">
        <w:rPr>
          <w:rFonts w:ascii="Book Antiqua" w:hAnsi="Book Antiqua"/>
          <w:color w:val="000000" w:themeColor="text1"/>
        </w:rPr>
        <w:t xml:space="preserve">: Describe the decision-making process to distribute assistantships, fellowships, and other kinds of financial support for students.   </w:t>
      </w:r>
    </w:p>
    <w:p w14:paraId="774A888A" w14:textId="26D2AB54" w:rsidR="00C16785" w:rsidRPr="009A0B0A" w:rsidRDefault="00C16785">
      <w:pPr>
        <w:rPr>
          <w:rFonts w:ascii="Book Antiqua" w:eastAsia="Times New Roman" w:hAnsi="Book Antiqua"/>
          <w:snapToGrid w:val="0"/>
          <w:color w:val="000000" w:themeColor="text1"/>
        </w:rPr>
      </w:pPr>
      <w:r w:rsidRPr="009A0B0A">
        <w:rPr>
          <w:rFonts w:ascii="Book Antiqua" w:eastAsia="Times New Roman" w:hAnsi="Book Antiqua"/>
          <w:snapToGrid w:val="0"/>
          <w:color w:val="000000" w:themeColor="text1"/>
        </w:rPr>
        <w:tab/>
      </w:r>
    </w:p>
    <w:p w14:paraId="72DCB512" w14:textId="168DA3AF" w:rsidR="003C47BF" w:rsidRPr="009A0B0A" w:rsidRDefault="000E7A10" w:rsidP="000E7A10">
      <w:pPr>
        <w:ind w:left="720"/>
        <w:rPr>
          <w:rFonts w:ascii="Book Antiqua" w:eastAsia="Times New Roman" w:hAnsi="Book Antiqua"/>
          <w:snapToGrid w:val="0"/>
          <w:color w:val="000000" w:themeColor="text1"/>
        </w:rPr>
      </w:pPr>
      <w:r w:rsidRPr="009A0B0A">
        <w:rPr>
          <w:rFonts w:ascii="Book Antiqua" w:eastAsia="Times New Roman" w:hAnsi="Book Antiqua"/>
          <w:snapToGrid w:val="0"/>
          <w:color w:val="000000" w:themeColor="text1"/>
        </w:rPr>
        <w:t xml:space="preserve">Approximately one month before the start of the semester, the EDP student specialist sends an email to all active students to solicit applications for available assistantships/fellowships. The faculty review the submitted applications during a program meeting and create a short list from the applications. The faculty then interview potential candidates and offer assistantships/fellowships based on student interviews and best fit with their research agenda. </w:t>
      </w:r>
    </w:p>
    <w:p w14:paraId="221482C9" w14:textId="10068547" w:rsidR="00241FF8" w:rsidRPr="009A0B0A" w:rsidRDefault="00241FF8" w:rsidP="470DAF1F">
      <w:pPr>
        <w:pStyle w:val="Heading1"/>
        <w:numPr>
          <w:ilvl w:val="0"/>
          <w:numId w:val="4"/>
        </w:numPr>
        <w:spacing w:before="120" w:after="120"/>
        <w:rPr>
          <w:rFonts w:ascii="Book Antiqua" w:hAnsi="Book Antiqua"/>
          <w:color w:val="000000" w:themeColor="text1"/>
          <w:sz w:val="24"/>
        </w:rPr>
      </w:pPr>
      <w:r w:rsidRPr="009A0B0A">
        <w:rPr>
          <w:rFonts w:ascii="Book Antiqua" w:hAnsi="Book Antiqua"/>
          <w:color w:val="000000" w:themeColor="text1"/>
          <w:sz w:val="24"/>
        </w:rPr>
        <w:t xml:space="preserve">Faculty </w:t>
      </w:r>
    </w:p>
    <w:p w14:paraId="07EA23CD" w14:textId="77777777" w:rsidR="00241FF8" w:rsidRPr="009A0B0A" w:rsidRDefault="00241FF8" w:rsidP="470DAF1F">
      <w:pPr>
        <w:spacing w:before="120"/>
        <w:rPr>
          <w:rFonts w:ascii="Book Antiqua" w:hAnsi="Book Antiqua"/>
          <w:i/>
          <w:iCs/>
          <w:color w:val="000000" w:themeColor="text1"/>
        </w:rPr>
      </w:pPr>
      <w:r w:rsidRPr="009A0B0A">
        <w:rPr>
          <w:rFonts w:ascii="Book Antiqua" w:hAnsi="Book Antiqua"/>
          <w:i/>
          <w:iCs/>
          <w:color w:val="000000" w:themeColor="text1"/>
        </w:rPr>
        <w:t xml:space="preserve">Program faculty are sufficient in number and quality to fulfill the program’s mission. </w:t>
      </w:r>
    </w:p>
    <w:p w14:paraId="64D97592" w14:textId="1C0F99E9" w:rsidR="00B12BEC" w:rsidRPr="009A0B0A" w:rsidRDefault="00241FF8" w:rsidP="470DAF1F">
      <w:pPr>
        <w:pStyle w:val="SecondStyle"/>
        <w:widowControl/>
        <w:numPr>
          <w:ilvl w:val="0"/>
          <w:numId w:val="13"/>
        </w:numPr>
        <w:ind w:left="720" w:hanging="720"/>
        <w:rPr>
          <w:rFonts w:ascii="Book Antiqua" w:hAnsi="Book Antiqua"/>
          <w:b/>
          <w:bCs/>
          <w:color w:val="000000" w:themeColor="text1"/>
        </w:rPr>
      </w:pPr>
      <w:bookmarkStart w:id="56" w:name="Standard_6_100"/>
      <w:r w:rsidRPr="009A0B0A">
        <w:rPr>
          <w:rFonts w:ascii="Book Antiqua" w:hAnsi="Book Antiqua"/>
          <w:b/>
          <w:bCs/>
          <w:color w:val="000000" w:themeColor="text1"/>
        </w:rPr>
        <w:t xml:space="preserve">The faculty consists of behavior analysts who document their expertise in the applied, experimental, or conceptual analysis of behavior. The core faculty consists of full-time doctoral-level behavior analysts. Other program faculty, full- or part-time, have master’s or doctoral degrees in behavior analysis or a related field. </w:t>
      </w:r>
    </w:p>
    <w:bookmarkEnd w:id="56"/>
    <w:p w14:paraId="095F5422" w14:textId="77777777" w:rsidR="005F37BC" w:rsidRPr="009A0B0A" w:rsidRDefault="005F37BC" w:rsidP="005F37BC">
      <w:pPr>
        <w:ind w:left="720"/>
        <w:rPr>
          <w:rFonts w:ascii="Book Antiqua" w:hAnsi="Book Antiqua"/>
          <w:color w:val="000000" w:themeColor="text1"/>
          <w:u w:val="single"/>
        </w:rPr>
      </w:pPr>
    </w:p>
    <w:p w14:paraId="11D09135" w14:textId="77777777" w:rsidR="005F37BC" w:rsidRPr="009A0B0A" w:rsidRDefault="00241FF8" w:rsidP="005F37BC">
      <w:pPr>
        <w:ind w:left="720"/>
        <w:rPr>
          <w:rFonts w:ascii="Book Antiqua" w:eastAsia="Times New Roman" w:hAnsi="Book Antiqua"/>
          <w:snapToGrid w:val="0"/>
          <w:color w:val="000000" w:themeColor="text1"/>
        </w:rPr>
      </w:pPr>
      <w:r w:rsidRPr="009A0B0A">
        <w:rPr>
          <w:rFonts w:ascii="Book Antiqua" w:hAnsi="Book Antiqua"/>
          <w:color w:val="000000" w:themeColor="text1"/>
          <w:u w:val="single"/>
        </w:rPr>
        <w:t>For 6-100</w:t>
      </w:r>
      <w:r w:rsidRPr="009A0B0A">
        <w:rPr>
          <w:rFonts w:ascii="Book Antiqua" w:hAnsi="Book Antiqua"/>
          <w:color w:val="000000" w:themeColor="text1"/>
        </w:rPr>
        <w:t xml:space="preserve">: </w:t>
      </w:r>
      <w:r w:rsidR="005F37BC" w:rsidRPr="009A0B0A">
        <w:rPr>
          <w:rFonts w:ascii="Book Antiqua" w:eastAsia="Times New Roman" w:hAnsi="Book Antiqua"/>
          <w:snapToGrid w:val="0"/>
          <w:color w:val="000000" w:themeColor="text1"/>
        </w:rPr>
        <w:t>List the programs faculty name, highest degree rank, full or part-time status, brief description of their role in the program.</w:t>
      </w:r>
    </w:p>
    <w:p w14:paraId="57D9EF07" w14:textId="77777777" w:rsidR="00C16785" w:rsidRPr="009A0B0A" w:rsidRDefault="00C16785" w:rsidP="005F37BC">
      <w:pPr>
        <w:ind w:left="720"/>
        <w:rPr>
          <w:rFonts w:ascii="Book Antiqua" w:eastAsia="Times New Roman" w:hAnsi="Book Antiqua"/>
          <w:snapToGrid w:val="0"/>
          <w:color w:val="000000" w:themeColor="text1"/>
        </w:rPr>
      </w:pPr>
    </w:p>
    <w:p w14:paraId="078EF2BF" w14:textId="5CA0B525" w:rsidR="005F37BC" w:rsidRPr="009A0B0A" w:rsidRDefault="00C16785" w:rsidP="005F37BC">
      <w:pPr>
        <w:ind w:left="720"/>
        <w:rPr>
          <w:rFonts w:ascii="Book Antiqua" w:eastAsia="Times New Roman" w:hAnsi="Book Antiqua"/>
          <w:snapToGrid w:val="0"/>
          <w:color w:val="000000" w:themeColor="text1"/>
        </w:rPr>
      </w:pPr>
      <w:r w:rsidRPr="009A0B0A">
        <w:rPr>
          <w:rFonts w:ascii="Book Antiqua" w:eastAsia="Times New Roman" w:hAnsi="Book Antiqua"/>
          <w:b/>
          <w:bCs/>
          <w:snapToGrid w:val="0"/>
          <w:color w:val="000000" w:themeColor="text1"/>
        </w:rPr>
        <w:lastRenderedPageBreak/>
        <w:t>Dr. Leslie Neely, PhD, BCBA- D</w:t>
      </w:r>
      <w:r w:rsidRPr="009A0B0A">
        <w:rPr>
          <w:rFonts w:ascii="Book Antiqua" w:eastAsia="Times New Roman" w:hAnsi="Book Antiqua"/>
          <w:snapToGrid w:val="0"/>
          <w:color w:val="000000" w:themeColor="text1"/>
        </w:rPr>
        <w:t>, Associate Professor, Behavior Analysis Program Director, Full Time: leads the program through teaching, obtaining grant funding, supervising students, conducting and disseminating research, and continuously evaluating student and faculty outcomes to strategically improve the Behavior Analysis program</w:t>
      </w:r>
    </w:p>
    <w:p w14:paraId="6B6AF2D4" w14:textId="468AAA58" w:rsidR="00C16785" w:rsidRPr="009A0B0A" w:rsidRDefault="00C16785" w:rsidP="005F37BC">
      <w:pPr>
        <w:ind w:left="720"/>
        <w:rPr>
          <w:rFonts w:ascii="Book Antiqua" w:eastAsia="Times New Roman" w:hAnsi="Book Antiqua"/>
          <w:snapToGrid w:val="0"/>
          <w:color w:val="000000" w:themeColor="text1"/>
        </w:rPr>
      </w:pPr>
      <w:r w:rsidRPr="009A0B0A">
        <w:rPr>
          <w:rFonts w:ascii="Book Antiqua" w:eastAsia="Times New Roman" w:hAnsi="Book Antiqua"/>
          <w:b/>
          <w:bCs/>
          <w:snapToGrid w:val="0"/>
          <w:color w:val="000000" w:themeColor="text1"/>
        </w:rPr>
        <w:t>Dr. Hannah M</w:t>
      </w:r>
      <w:r w:rsidR="00A36E69" w:rsidRPr="009A0B0A">
        <w:rPr>
          <w:rFonts w:ascii="Book Antiqua" w:eastAsia="Times New Roman" w:hAnsi="Book Antiqua"/>
          <w:b/>
          <w:bCs/>
          <w:snapToGrid w:val="0"/>
          <w:color w:val="000000" w:themeColor="text1"/>
        </w:rPr>
        <w:t>a</w:t>
      </w:r>
      <w:r w:rsidRPr="009A0B0A">
        <w:rPr>
          <w:rFonts w:ascii="Book Antiqua" w:eastAsia="Times New Roman" w:hAnsi="Book Antiqua"/>
          <w:b/>
          <w:bCs/>
          <w:snapToGrid w:val="0"/>
          <w:color w:val="000000" w:themeColor="text1"/>
        </w:rPr>
        <w:t>cNaul, Ph</w:t>
      </w:r>
      <w:r w:rsidR="00A36E69" w:rsidRPr="009A0B0A">
        <w:rPr>
          <w:rFonts w:ascii="Book Antiqua" w:eastAsia="Times New Roman" w:hAnsi="Book Antiqua"/>
          <w:b/>
          <w:bCs/>
          <w:snapToGrid w:val="0"/>
          <w:color w:val="000000" w:themeColor="text1"/>
        </w:rPr>
        <w:t>.</w:t>
      </w:r>
      <w:r w:rsidRPr="009A0B0A">
        <w:rPr>
          <w:rFonts w:ascii="Book Antiqua" w:eastAsia="Times New Roman" w:hAnsi="Book Antiqua"/>
          <w:b/>
          <w:bCs/>
          <w:snapToGrid w:val="0"/>
          <w:color w:val="000000" w:themeColor="text1"/>
        </w:rPr>
        <w:t>D, BCBA-D, LSSP</w:t>
      </w:r>
      <w:r w:rsidRPr="009A0B0A">
        <w:rPr>
          <w:rFonts w:ascii="Book Antiqua" w:eastAsia="Times New Roman" w:hAnsi="Book Antiqua"/>
          <w:snapToGrid w:val="0"/>
          <w:color w:val="000000" w:themeColor="text1"/>
        </w:rPr>
        <w:t xml:space="preserve">, Assistant Professor, Graduate Advisor of Record, Full Time: </w:t>
      </w:r>
      <w:bookmarkStart w:id="57" w:name="_Hlk116551365"/>
      <w:r w:rsidRPr="009A0B0A">
        <w:rPr>
          <w:rFonts w:ascii="Book Antiqua" w:eastAsia="Times New Roman" w:hAnsi="Book Antiqua"/>
          <w:snapToGrid w:val="0"/>
          <w:color w:val="000000" w:themeColor="text1"/>
        </w:rPr>
        <w:t>advising, teaching, obtaining grant funding, conducting and disseminating research</w:t>
      </w:r>
    </w:p>
    <w:bookmarkEnd w:id="57"/>
    <w:p w14:paraId="22A28FB5" w14:textId="3CD37B78" w:rsidR="00C16785" w:rsidRPr="009A0B0A" w:rsidRDefault="00C16785" w:rsidP="00C16785">
      <w:pPr>
        <w:ind w:left="720"/>
        <w:rPr>
          <w:rFonts w:ascii="Book Antiqua" w:eastAsia="Times New Roman" w:hAnsi="Book Antiqua"/>
          <w:snapToGrid w:val="0"/>
          <w:color w:val="000000" w:themeColor="text1"/>
        </w:rPr>
      </w:pPr>
      <w:r w:rsidRPr="009A0B0A">
        <w:rPr>
          <w:rFonts w:ascii="Book Antiqua" w:eastAsia="Times New Roman" w:hAnsi="Book Antiqua"/>
          <w:b/>
          <w:bCs/>
          <w:snapToGrid w:val="0"/>
          <w:color w:val="000000" w:themeColor="text1"/>
        </w:rPr>
        <w:t>Dr. Marie Kirkpatrick, Ph.D, BCBA-D</w:t>
      </w:r>
      <w:r w:rsidRPr="009A0B0A">
        <w:rPr>
          <w:rFonts w:ascii="Book Antiqua" w:eastAsia="Times New Roman" w:hAnsi="Book Antiqua"/>
          <w:snapToGrid w:val="0"/>
          <w:color w:val="000000" w:themeColor="text1"/>
        </w:rPr>
        <w:t>, Assistant Professor, Full Time: advising, teaching, obtaining grant funding, conducting and disseminating research</w:t>
      </w:r>
    </w:p>
    <w:p w14:paraId="49F56E10" w14:textId="0A7FC77F" w:rsidR="005970E0" w:rsidRPr="009A0B0A" w:rsidRDefault="005970E0" w:rsidP="005970E0">
      <w:pPr>
        <w:ind w:left="720"/>
        <w:rPr>
          <w:rFonts w:ascii="Book Antiqua" w:eastAsia="Times New Roman" w:hAnsi="Book Antiqua"/>
          <w:snapToGrid w:val="0"/>
          <w:color w:val="000000" w:themeColor="text1"/>
        </w:rPr>
      </w:pPr>
      <w:r w:rsidRPr="009A0B0A">
        <w:rPr>
          <w:rFonts w:ascii="Book Antiqua" w:eastAsia="Times New Roman" w:hAnsi="Book Antiqua"/>
          <w:b/>
          <w:bCs/>
          <w:color w:val="000000" w:themeColor="text1"/>
        </w:rPr>
        <w:t xml:space="preserve">Dr. Humberto Peña, Ph.D., BCBA-D, LBA, </w:t>
      </w:r>
      <w:r w:rsidRPr="009A0B0A">
        <w:rPr>
          <w:rFonts w:ascii="Book Antiqua" w:eastAsia="Times New Roman" w:hAnsi="Book Antiqua"/>
          <w:color w:val="000000" w:themeColor="text1"/>
        </w:rPr>
        <w:t>Assistant Research Professor, Full Time: teaching, provides BCBA-D supervision to students, and conducting and disseminating research</w:t>
      </w:r>
    </w:p>
    <w:p w14:paraId="0869937D" w14:textId="3FD1882F" w:rsidR="00C16785" w:rsidRPr="009A0B0A" w:rsidRDefault="40F3A15D" w:rsidP="470DAF1F">
      <w:pPr>
        <w:ind w:left="720"/>
        <w:rPr>
          <w:rFonts w:ascii="Book Antiqua" w:eastAsia="Times New Roman" w:hAnsi="Book Antiqua"/>
          <w:snapToGrid w:val="0"/>
          <w:color w:val="000000" w:themeColor="text1"/>
        </w:rPr>
      </w:pPr>
      <w:r w:rsidRPr="009A0B0A">
        <w:rPr>
          <w:rFonts w:ascii="Book Antiqua" w:eastAsia="Times New Roman" w:hAnsi="Book Antiqua"/>
          <w:b/>
          <w:bCs/>
          <w:color w:val="000000" w:themeColor="text1"/>
        </w:rPr>
        <w:t>Ashley Labay, M.A., BCBA, LBA,</w:t>
      </w:r>
      <w:r w:rsidRPr="009A0B0A">
        <w:rPr>
          <w:rFonts w:ascii="Book Antiqua" w:eastAsia="Times New Roman" w:hAnsi="Book Antiqua"/>
          <w:color w:val="000000" w:themeColor="text1"/>
        </w:rPr>
        <w:t xml:space="preserve"> Associate Clinical Professor, Full Time:</w:t>
      </w:r>
      <w:r w:rsidR="00C16785" w:rsidRPr="009A0B0A">
        <w:rPr>
          <w:rFonts w:ascii="Book Antiqua" w:eastAsia="Times New Roman" w:hAnsi="Book Antiqua"/>
          <w:snapToGrid w:val="0"/>
          <w:color w:val="000000" w:themeColor="text1"/>
        </w:rPr>
        <w:t xml:space="preserve"> teaching, Fieldwork Coordinator, provides BCBA supervision to students, assists with research, and develop</w:t>
      </w:r>
      <w:r w:rsidR="005713A8" w:rsidRPr="009A0B0A">
        <w:rPr>
          <w:rFonts w:ascii="Book Antiqua" w:eastAsia="Times New Roman" w:hAnsi="Book Antiqua"/>
          <w:snapToGrid w:val="0"/>
          <w:color w:val="000000" w:themeColor="text1"/>
        </w:rPr>
        <w:t>s</w:t>
      </w:r>
      <w:r w:rsidR="00C16785" w:rsidRPr="009A0B0A">
        <w:rPr>
          <w:rFonts w:ascii="Book Antiqua" w:eastAsia="Times New Roman" w:hAnsi="Book Antiqua"/>
          <w:snapToGrid w:val="0"/>
          <w:color w:val="000000" w:themeColor="text1"/>
        </w:rPr>
        <w:t xml:space="preserve"> and fosters community partnerships</w:t>
      </w:r>
    </w:p>
    <w:p w14:paraId="1203312D" w14:textId="77777777" w:rsidR="005F37BC" w:rsidRPr="009A0B0A" w:rsidRDefault="005F37BC" w:rsidP="005F37BC">
      <w:pPr>
        <w:ind w:left="720"/>
        <w:rPr>
          <w:rFonts w:ascii="Book Antiqua" w:eastAsia="Times New Roman" w:hAnsi="Book Antiqua"/>
          <w:snapToGrid w:val="0"/>
          <w:color w:val="000000" w:themeColor="text1"/>
        </w:rPr>
      </w:pPr>
    </w:p>
    <w:p w14:paraId="7B550432" w14:textId="40D7397F" w:rsidR="005F37BC" w:rsidRPr="009A0B0A" w:rsidRDefault="000E7A10" w:rsidP="470DAF1F">
      <w:pPr>
        <w:pStyle w:val="BodyText"/>
        <w:widowControl/>
        <w:ind w:left="720" w:hanging="450"/>
        <w:rPr>
          <w:rFonts w:ascii="Book Antiqua" w:hAnsi="Book Antiqua"/>
          <w:color w:val="000000" w:themeColor="text1"/>
        </w:rPr>
      </w:pPr>
      <w:r w:rsidRPr="009A0B0A">
        <w:rPr>
          <w:rFonts w:ascii="Book Antiqua" w:hAnsi="Book Antiqua"/>
          <w:color w:val="000000"/>
          <w:shd w:val="clear" w:color="auto" w:fill="E6E6E6"/>
        </w:rPr>
        <w:fldChar w:fldCharType="begin">
          <w:ffData>
            <w:name w:val=""/>
            <w:enabled/>
            <w:calcOnExit w:val="0"/>
            <w:checkBox>
              <w:sizeAuto/>
              <w:default w:val="1"/>
            </w:checkBox>
          </w:ffData>
        </w:fldChar>
      </w:r>
      <w:r w:rsidRPr="009A0B0A">
        <w:rPr>
          <w:rFonts w:ascii="Book Antiqua" w:hAnsi="Book Antiqua"/>
          <w:color w:val="000000"/>
        </w:rPr>
        <w:instrText xml:space="preserve"> FORMCHECKBOX </w:instrText>
      </w:r>
      <w:r w:rsidR="00000000">
        <w:rPr>
          <w:rFonts w:ascii="Book Antiqua" w:hAnsi="Book Antiqua"/>
          <w:color w:val="000000"/>
          <w:shd w:val="clear" w:color="auto" w:fill="E6E6E6"/>
        </w:rPr>
      </w:r>
      <w:r w:rsidR="00000000">
        <w:rPr>
          <w:rFonts w:ascii="Book Antiqua" w:hAnsi="Book Antiqua"/>
          <w:color w:val="000000"/>
          <w:shd w:val="clear" w:color="auto" w:fill="E6E6E6"/>
        </w:rPr>
        <w:fldChar w:fldCharType="separate"/>
      </w:r>
      <w:r w:rsidRPr="009A0B0A">
        <w:rPr>
          <w:rFonts w:ascii="Book Antiqua" w:hAnsi="Book Antiqua"/>
          <w:color w:val="000000"/>
          <w:shd w:val="clear" w:color="auto" w:fill="E6E6E6"/>
        </w:rPr>
        <w:fldChar w:fldCharType="end"/>
      </w:r>
      <w:r w:rsidR="008A37C7" w:rsidRPr="009A0B0A">
        <w:rPr>
          <w:rFonts w:ascii="Book Antiqua" w:hAnsi="Book Antiqua"/>
          <w:color w:val="000000"/>
          <w:szCs w:val="24"/>
        </w:rPr>
        <w:tab/>
      </w:r>
      <w:r w:rsidR="005F37BC" w:rsidRPr="009A0B0A">
        <w:rPr>
          <w:rFonts w:ascii="Book Antiqua" w:hAnsi="Book Antiqua"/>
          <w:color w:val="000000" w:themeColor="text1"/>
          <w:u w:val="single"/>
        </w:rPr>
        <w:t>For 6-100</w:t>
      </w:r>
      <w:r w:rsidR="005F37BC" w:rsidRPr="009A0B0A">
        <w:rPr>
          <w:rFonts w:ascii="Book Antiqua" w:hAnsi="Book Antiqua"/>
          <w:color w:val="000000" w:themeColor="text1"/>
        </w:rPr>
        <w:t xml:space="preserve">: In the main program self-study folder, create a sub-folder labeled: </w:t>
      </w:r>
      <w:r w:rsidR="005F37BC" w:rsidRPr="009A0B0A">
        <w:rPr>
          <w:rFonts w:ascii="Book Antiqua" w:hAnsi="Book Antiqua"/>
          <w:i/>
          <w:iCs/>
          <w:color w:val="000000" w:themeColor="text1"/>
        </w:rPr>
        <w:t>Faculty</w:t>
      </w:r>
      <w:r w:rsidR="005F37BC" w:rsidRPr="009A0B0A">
        <w:rPr>
          <w:rFonts w:ascii="Book Antiqua" w:hAnsi="Book Antiqua"/>
          <w:color w:val="000000" w:themeColor="text1"/>
        </w:rPr>
        <w:t>. In this folder save curriculum vitas for every recent faculty member affiliated with the program</w:t>
      </w:r>
      <w:r w:rsidR="004F00B1" w:rsidRPr="009A0B0A">
        <w:rPr>
          <w:rFonts w:ascii="Book Antiqua" w:hAnsi="Book Antiqua"/>
          <w:color w:val="000000" w:themeColor="text1"/>
        </w:rPr>
        <w:t xml:space="preserve"> </w:t>
      </w:r>
      <w:r w:rsidR="005F37BC" w:rsidRPr="009A0B0A">
        <w:rPr>
          <w:rFonts w:ascii="Book Antiqua" w:hAnsi="Book Antiqua"/>
          <w:color w:val="000000" w:themeColor="text1"/>
        </w:rPr>
        <w:t>using the following naming convention: Lastname_Firstname (e.g., Doe_John.pdf).</w:t>
      </w:r>
    </w:p>
    <w:p w14:paraId="5DB51680" w14:textId="77777777" w:rsidR="00814DC1" w:rsidRPr="009A0B0A" w:rsidRDefault="00814DC1" w:rsidP="470DAF1F">
      <w:pPr>
        <w:pStyle w:val="BodyText"/>
        <w:widowControl/>
        <w:ind w:left="0"/>
        <w:rPr>
          <w:rFonts w:ascii="Book Antiqua" w:hAnsi="Book Antiqua"/>
          <w:color w:val="000000" w:themeColor="text1"/>
        </w:rPr>
      </w:pPr>
    </w:p>
    <w:p w14:paraId="06353F25" w14:textId="77777777" w:rsidR="00241FF8" w:rsidRPr="009A0B0A" w:rsidRDefault="00241FF8" w:rsidP="470DAF1F">
      <w:pPr>
        <w:pStyle w:val="SecondStyle"/>
        <w:widowControl/>
        <w:numPr>
          <w:ilvl w:val="0"/>
          <w:numId w:val="13"/>
        </w:numPr>
        <w:ind w:left="720" w:hanging="720"/>
        <w:rPr>
          <w:rFonts w:ascii="Book Antiqua" w:hAnsi="Book Antiqua"/>
          <w:b/>
          <w:bCs/>
          <w:color w:val="000000" w:themeColor="text1"/>
        </w:rPr>
      </w:pPr>
      <w:bookmarkStart w:id="58" w:name="Standard_6_101"/>
      <w:r w:rsidRPr="009A0B0A">
        <w:rPr>
          <w:rFonts w:ascii="Book Antiqua" w:hAnsi="Book Antiqua"/>
          <w:b/>
          <w:bCs/>
          <w:color w:val="000000" w:themeColor="text1"/>
        </w:rPr>
        <w:t xml:space="preserve">Faculty obtain appropriate student evaluation of teaching for the purpose of course development and program improvement. </w:t>
      </w:r>
    </w:p>
    <w:bookmarkEnd w:id="58"/>
    <w:p w14:paraId="43C4127B" w14:textId="5394B10A" w:rsidR="00241FF8" w:rsidRPr="009A0B0A" w:rsidRDefault="00241FF8" w:rsidP="470DAF1F">
      <w:pPr>
        <w:pStyle w:val="BodyText"/>
        <w:widowControl/>
        <w:ind w:left="720"/>
        <w:rPr>
          <w:rFonts w:ascii="Book Antiqua" w:hAnsi="Book Antiqua"/>
          <w:color w:val="000000" w:themeColor="text1"/>
        </w:rPr>
      </w:pPr>
      <w:r w:rsidRPr="009A0B0A">
        <w:rPr>
          <w:rFonts w:ascii="Book Antiqua" w:hAnsi="Book Antiqua"/>
          <w:color w:val="000000" w:themeColor="text1"/>
          <w:u w:val="single"/>
        </w:rPr>
        <w:t>For 6-101</w:t>
      </w:r>
      <w:r w:rsidRPr="009A0B0A">
        <w:rPr>
          <w:rFonts w:ascii="Book Antiqua" w:hAnsi="Book Antiqua"/>
          <w:color w:val="000000" w:themeColor="text1"/>
        </w:rPr>
        <w:t xml:space="preserve">: Describe the policies and procedures related to student evaluation of instruction, and how this information is used to improve teaching. </w:t>
      </w:r>
    </w:p>
    <w:p w14:paraId="66006196" w14:textId="3881B2B5" w:rsidR="00AE0BC7" w:rsidRPr="009A0B0A" w:rsidRDefault="00A7226A" w:rsidP="470DAF1F">
      <w:pPr>
        <w:pStyle w:val="BodyText"/>
        <w:widowControl/>
        <w:ind w:left="720"/>
        <w:rPr>
          <w:rFonts w:ascii="Book Antiqua" w:hAnsi="Book Antiqua"/>
          <w:color w:val="000000" w:themeColor="text1"/>
        </w:rPr>
      </w:pPr>
      <w:r w:rsidRPr="009A0B0A">
        <w:rPr>
          <w:rFonts w:ascii="Book Antiqua" w:hAnsi="Book Antiqua"/>
          <w:color w:val="000000" w:themeColor="text1"/>
        </w:rPr>
        <w:t>The ABA faculty conduct informal mid-course evaluations for each course. The faculty then iterate based on the student feedback. For example, Fall 2022 Dr. Neely surveyed her Single-case research class. They mentioned they were having trouble with all of the new vocabulary. As a class, they brainstormed creating a vocabulary bank and reviewing the vocabulary at the beginning of each class. Dr. Neely created the vocabulary bank and edited her PowerPoints to include a review of vocabulary at the beginning of each lesson. She also began posting the PowerPoints a week in advance.</w:t>
      </w:r>
    </w:p>
    <w:p w14:paraId="64412CC9" w14:textId="4A1C571F" w:rsidR="00A7226A" w:rsidRPr="009A0B0A" w:rsidRDefault="00A7226A" w:rsidP="470DAF1F">
      <w:pPr>
        <w:pStyle w:val="BodyText"/>
        <w:widowControl/>
        <w:ind w:left="720"/>
        <w:rPr>
          <w:rFonts w:ascii="Book Antiqua" w:hAnsi="Book Antiqua"/>
          <w:color w:val="000000" w:themeColor="text1"/>
        </w:rPr>
      </w:pPr>
      <w:r w:rsidRPr="009A0B0A">
        <w:rPr>
          <w:rFonts w:ascii="Book Antiqua" w:hAnsi="Book Antiqua"/>
          <w:color w:val="000000" w:themeColor="text1"/>
        </w:rPr>
        <w:t xml:space="preserve">UTSA also conducts formal student evaluations at the end of each semester. These evaluations form the basis of faculty annual evaluations for teaching. The ABA faculty routinely receive teaching ratings of above 4.0 out of 5.0, </w:t>
      </w:r>
      <w:r w:rsidRPr="009A0B0A">
        <w:rPr>
          <w:rFonts w:ascii="Book Antiqua" w:hAnsi="Book Antiqua"/>
          <w:color w:val="000000" w:themeColor="text1"/>
        </w:rPr>
        <w:lastRenderedPageBreak/>
        <w:t>indicating excellence in teaching. In fact, Dr. Neely was the recipient of the Presidential Teaching Award in recognition of her teaching.</w:t>
      </w:r>
    </w:p>
    <w:p w14:paraId="6C9614F9" w14:textId="77777777" w:rsidR="00197C36" w:rsidRPr="009A0B0A" w:rsidRDefault="00197C36" w:rsidP="470DAF1F">
      <w:pPr>
        <w:pStyle w:val="BodyText"/>
        <w:widowControl/>
        <w:ind w:left="0"/>
        <w:rPr>
          <w:rFonts w:ascii="Book Antiqua" w:hAnsi="Book Antiqua"/>
          <w:color w:val="000000" w:themeColor="text1"/>
        </w:rPr>
      </w:pPr>
    </w:p>
    <w:p w14:paraId="5405E0AF" w14:textId="77777777" w:rsidR="00241FF8" w:rsidRPr="009A0B0A" w:rsidRDefault="00241FF8" w:rsidP="470DAF1F">
      <w:pPr>
        <w:pStyle w:val="SecondStyle"/>
        <w:widowControl/>
        <w:numPr>
          <w:ilvl w:val="0"/>
          <w:numId w:val="13"/>
        </w:numPr>
        <w:ind w:left="720" w:hanging="720"/>
        <w:rPr>
          <w:rFonts w:ascii="Book Antiqua" w:hAnsi="Book Antiqua"/>
          <w:b/>
          <w:bCs/>
          <w:color w:val="000000" w:themeColor="text1"/>
        </w:rPr>
      </w:pPr>
      <w:bookmarkStart w:id="59" w:name="Standard_6_102"/>
      <w:r w:rsidRPr="009A0B0A">
        <w:rPr>
          <w:rFonts w:ascii="Book Antiqua" w:hAnsi="Book Antiqua"/>
          <w:b/>
          <w:bCs/>
          <w:color w:val="000000" w:themeColor="text1"/>
        </w:rPr>
        <w:t xml:space="preserve">Faculty engage in ongoing professional development. </w:t>
      </w:r>
    </w:p>
    <w:bookmarkEnd w:id="59"/>
    <w:p w14:paraId="1A4F7782" w14:textId="5E3565FC" w:rsidR="000A15A4" w:rsidRPr="009A0B0A" w:rsidRDefault="00241FF8" w:rsidP="470DAF1F">
      <w:pPr>
        <w:pStyle w:val="BodyText"/>
        <w:widowControl/>
        <w:ind w:left="720"/>
        <w:rPr>
          <w:rFonts w:ascii="Book Antiqua" w:hAnsi="Book Antiqua"/>
          <w:color w:val="000000" w:themeColor="text1"/>
        </w:rPr>
      </w:pPr>
      <w:r w:rsidRPr="009A0B0A">
        <w:rPr>
          <w:rFonts w:ascii="Book Antiqua" w:hAnsi="Book Antiqua"/>
          <w:color w:val="000000" w:themeColor="text1"/>
          <w:u w:val="single"/>
        </w:rPr>
        <w:t>For 6-102</w:t>
      </w:r>
      <w:r w:rsidRPr="009A0B0A">
        <w:rPr>
          <w:rFonts w:ascii="Book Antiqua" w:hAnsi="Book Antiqua"/>
          <w:color w:val="000000" w:themeColor="text1"/>
        </w:rPr>
        <w:t>: Describe the professional development opportunities available to the program’s faculty, including support for travel to conference and participation in efforts at self-improvement.</w:t>
      </w:r>
    </w:p>
    <w:p w14:paraId="6E1E272E" w14:textId="0A90CD5D" w:rsidR="003C47BF" w:rsidRPr="009A0B0A" w:rsidRDefault="00C16785" w:rsidP="470DAF1F">
      <w:pPr>
        <w:pStyle w:val="BodyText"/>
        <w:widowControl/>
        <w:ind w:left="720"/>
        <w:rPr>
          <w:rFonts w:ascii="Book Antiqua" w:hAnsi="Book Antiqua"/>
          <w:color w:val="000000" w:themeColor="text1"/>
        </w:rPr>
      </w:pPr>
      <w:r w:rsidRPr="009A0B0A">
        <w:rPr>
          <w:rFonts w:ascii="Book Antiqua" w:hAnsi="Book Antiqua"/>
          <w:color w:val="000000" w:themeColor="text1"/>
        </w:rPr>
        <w:t xml:space="preserve">Professional development opportunities are available to the program’s faculty through UTSA Academic Innovations.  Faculty can sign up for training opportunities provided throughout the year.  Each faculty is provided a stipend to attend conferences and participate activities which promote self-improvement. </w:t>
      </w:r>
      <w:r w:rsidR="00A7226A" w:rsidRPr="009A0B0A">
        <w:rPr>
          <w:rFonts w:ascii="Book Antiqua" w:hAnsi="Book Antiqua"/>
          <w:color w:val="000000" w:themeColor="text1"/>
        </w:rPr>
        <w:t>Dr. MacNaul also attends an annual professional development conference focused on sharing innovative teaching procedures for psychology.</w:t>
      </w:r>
    </w:p>
    <w:p w14:paraId="70230C39" w14:textId="77777777" w:rsidR="00A7226A" w:rsidRPr="009A0B0A" w:rsidRDefault="00A7226A" w:rsidP="470DAF1F">
      <w:pPr>
        <w:pStyle w:val="BodyText"/>
        <w:widowControl/>
        <w:ind w:left="720"/>
        <w:rPr>
          <w:rFonts w:ascii="Book Antiqua" w:hAnsi="Book Antiqua"/>
        </w:rPr>
      </w:pPr>
    </w:p>
    <w:p w14:paraId="7F27F084" w14:textId="0B328093" w:rsidR="000A15A4" w:rsidRPr="009A0B0A" w:rsidRDefault="000A15A4" w:rsidP="470DAF1F">
      <w:pPr>
        <w:pStyle w:val="Heading1"/>
        <w:numPr>
          <w:ilvl w:val="0"/>
          <w:numId w:val="4"/>
        </w:numPr>
        <w:spacing w:before="120" w:after="120"/>
        <w:rPr>
          <w:rFonts w:ascii="Book Antiqua" w:hAnsi="Book Antiqua"/>
          <w:color w:val="000000" w:themeColor="text1"/>
          <w:sz w:val="24"/>
        </w:rPr>
      </w:pPr>
      <w:r w:rsidRPr="009A0B0A">
        <w:rPr>
          <w:rFonts w:ascii="Book Antiqua" w:hAnsi="Book Antiqua"/>
          <w:color w:val="000000" w:themeColor="text1"/>
          <w:sz w:val="24"/>
        </w:rPr>
        <w:t>Student Services</w:t>
      </w:r>
    </w:p>
    <w:p w14:paraId="3A42FAEE" w14:textId="77777777" w:rsidR="000A15A4" w:rsidRPr="009A0B0A" w:rsidRDefault="000A15A4" w:rsidP="470DAF1F">
      <w:pPr>
        <w:spacing w:before="120"/>
        <w:rPr>
          <w:rFonts w:ascii="Book Antiqua" w:hAnsi="Book Antiqua"/>
          <w:i/>
          <w:iCs/>
          <w:color w:val="000000" w:themeColor="text1"/>
        </w:rPr>
      </w:pPr>
      <w:r w:rsidRPr="009A0B0A">
        <w:rPr>
          <w:rFonts w:ascii="Book Antiqua" w:hAnsi="Book Antiqua"/>
          <w:i/>
          <w:iCs/>
          <w:color w:val="000000" w:themeColor="text1"/>
        </w:rPr>
        <w:t>Students enrolled in the program have the academic credentials, experience, and skills necessary to successfully complete the program in a timely fashion. Policies and procedures facilitate completion of the program.</w:t>
      </w:r>
    </w:p>
    <w:p w14:paraId="1B368C8A" w14:textId="30C74299" w:rsidR="004F00B1" w:rsidRPr="009A0B0A" w:rsidRDefault="000A15A4" w:rsidP="470DAF1F">
      <w:pPr>
        <w:pStyle w:val="SecondStyle"/>
        <w:widowControl/>
        <w:numPr>
          <w:ilvl w:val="0"/>
          <w:numId w:val="14"/>
        </w:numPr>
        <w:ind w:left="720" w:hanging="720"/>
        <w:rPr>
          <w:rFonts w:ascii="Book Antiqua" w:hAnsi="Book Antiqua"/>
          <w:b/>
          <w:bCs/>
          <w:color w:val="000000" w:themeColor="text1"/>
        </w:rPr>
      </w:pPr>
      <w:bookmarkStart w:id="60" w:name="Standard_7_100"/>
      <w:r w:rsidRPr="009A0B0A">
        <w:rPr>
          <w:rFonts w:ascii="Book Antiqua" w:hAnsi="Book Antiqua"/>
          <w:b/>
          <w:bCs/>
          <w:color w:val="000000" w:themeColor="text1"/>
        </w:rPr>
        <w:t>The program provides students with accurate information about admission, retention, financial obligations, disciplinary procedures, and program accreditation status prior to enrollment. If the program trains professional behavior analysts, the information provided to prospective students includes the alignment of the program’s offerings with applicable certification and licensing standards.</w:t>
      </w:r>
    </w:p>
    <w:p w14:paraId="1E13C23A" w14:textId="5192FFCB" w:rsidR="004F00B1" w:rsidRPr="009A0B0A" w:rsidRDefault="004F00B1" w:rsidP="470DAF1F">
      <w:pPr>
        <w:pStyle w:val="SecondStyle"/>
        <w:widowControl/>
        <w:numPr>
          <w:ilvl w:val="1"/>
          <w:numId w:val="0"/>
        </w:numPr>
        <w:ind w:left="720"/>
        <w:rPr>
          <w:rFonts w:ascii="Book Antiqua" w:hAnsi="Book Antiqua"/>
          <w:color w:val="000000" w:themeColor="text1"/>
        </w:rPr>
      </w:pPr>
      <w:r w:rsidRPr="009A0B0A">
        <w:rPr>
          <w:rFonts w:ascii="Book Antiqua" w:hAnsi="Book Antiqua"/>
          <w:color w:val="000000" w:themeColor="text1"/>
          <w:u w:val="single"/>
        </w:rPr>
        <w:t>For 7-100</w:t>
      </w:r>
      <w:r w:rsidRPr="009A0B0A">
        <w:rPr>
          <w:rFonts w:ascii="Book Antiqua" w:hAnsi="Book Antiqua"/>
          <w:color w:val="000000" w:themeColor="text1"/>
        </w:rPr>
        <w:t xml:space="preserve">: </w:t>
      </w:r>
      <w:r w:rsidR="00824393" w:rsidRPr="009A0B0A">
        <w:rPr>
          <w:rFonts w:ascii="Book Antiqua" w:hAnsi="Book Antiqua"/>
          <w:color w:val="000000" w:themeColor="text1"/>
        </w:rPr>
        <w:t>The web address(es) directing visitors to the program’s marketing information should be reported in 8-100 through 8-103.</w:t>
      </w:r>
      <w:bookmarkEnd w:id="60"/>
    </w:p>
    <w:p w14:paraId="0F6BE8BD" w14:textId="0A402DD3" w:rsidR="00DF33C9" w:rsidRPr="009A0B0A" w:rsidRDefault="00DF33C9" w:rsidP="470DAF1F">
      <w:pPr>
        <w:pStyle w:val="SecondStyle"/>
        <w:widowControl/>
        <w:numPr>
          <w:ilvl w:val="1"/>
          <w:numId w:val="0"/>
        </w:numPr>
        <w:ind w:left="720"/>
        <w:rPr>
          <w:rFonts w:ascii="Book Antiqua" w:hAnsi="Book Antiqua"/>
          <w:color w:val="000000" w:themeColor="text1"/>
        </w:rPr>
      </w:pPr>
      <w:r w:rsidRPr="009A0B0A">
        <w:rPr>
          <w:rFonts w:ascii="Book Antiqua" w:hAnsi="Book Antiqua"/>
          <w:color w:val="000000" w:themeColor="text1"/>
        </w:rPr>
        <w:t xml:space="preserve">This is available at </w:t>
      </w:r>
      <w:hyperlink r:id="rId28">
        <w:r w:rsidRPr="009A0B0A">
          <w:rPr>
            <w:rStyle w:val="Hyperlink"/>
            <w:rFonts w:ascii="Book Antiqua" w:hAnsi="Book Antiqua"/>
          </w:rPr>
          <w:t>www.abautsa.com</w:t>
        </w:r>
      </w:hyperlink>
      <w:r w:rsidRPr="009A0B0A">
        <w:rPr>
          <w:rFonts w:ascii="Book Antiqua" w:hAnsi="Book Antiqua"/>
          <w:color w:val="000000" w:themeColor="text1"/>
        </w:rPr>
        <w:t xml:space="preserve"> in the frequently asked questions section.</w:t>
      </w:r>
    </w:p>
    <w:p w14:paraId="6EBBBC6D" w14:textId="77777777" w:rsidR="00DF33C9" w:rsidRPr="009A0B0A" w:rsidRDefault="00DF33C9" w:rsidP="470DAF1F">
      <w:pPr>
        <w:pStyle w:val="SecondStyle"/>
        <w:widowControl/>
        <w:numPr>
          <w:ilvl w:val="1"/>
          <w:numId w:val="0"/>
        </w:numPr>
        <w:ind w:left="720"/>
        <w:rPr>
          <w:rFonts w:ascii="Book Antiqua" w:hAnsi="Book Antiqua"/>
          <w:color w:val="000000" w:themeColor="text1"/>
        </w:rPr>
      </w:pPr>
    </w:p>
    <w:p w14:paraId="76BABF99" w14:textId="709B26DA" w:rsidR="008C5488" w:rsidRPr="009A0B0A" w:rsidRDefault="00604867" w:rsidP="008A37C7">
      <w:pPr>
        <w:ind w:left="720" w:hanging="450"/>
        <w:rPr>
          <w:rFonts w:ascii="Book Antiqua" w:eastAsia="Times New Roman" w:hAnsi="Book Antiqua"/>
          <w:snapToGrid w:val="0"/>
          <w:color w:val="000000" w:themeColor="text1"/>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r w:rsidR="008A37C7" w:rsidRPr="009A0B0A">
        <w:rPr>
          <w:rFonts w:ascii="Book Antiqua" w:eastAsia="Times New Roman" w:hAnsi="Book Antiqua"/>
          <w:color w:val="000000"/>
        </w:rPr>
        <w:tab/>
      </w:r>
      <w:r w:rsidR="00342567" w:rsidRPr="009A0B0A">
        <w:rPr>
          <w:rFonts w:ascii="Book Antiqua" w:hAnsi="Book Antiqua"/>
          <w:color w:val="000000" w:themeColor="text1"/>
          <w:u w:val="single"/>
        </w:rPr>
        <w:t>For 7-100</w:t>
      </w:r>
      <w:r w:rsidR="00342567" w:rsidRPr="009A0B0A">
        <w:rPr>
          <w:rFonts w:ascii="Book Antiqua" w:hAnsi="Book Antiqua"/>
          <w:color w:val="000000" w:themeColor="text1"/>
        </w:rPr>
        <w:t xml:space="preserve">: </w:t>
      </w:r>
      <w:r w:rsidR="008C5488" w:rsidRPr="009A0B0A">
        <w:rPr>
          <w:rFonts w:ascii="Book Antiqua" w:eastAsia="Times New Roman" w:hAnsi="Book Antiqua"/>
          <w:snapToGrid w:val="0"/>
          <w:color w:val="000000" w:themeColor="text1"/>
        </w:rPr>
        <w:t xml:space="preserve">In the main </w:t>
      </w:r>
      <w:r w:rsidR="00C03E8A" w:rsidRPr="009A0B0A">
        <w:rPr>
          <w:rFonts w:ascii="Book Antiqua" w:eastAsia="Times New Roman" w:hAnsi="Book Antiqua"/>
          <w:snapToGrid w:val="0"/>
          <w:color w:val="000000" w:themeColor="text1"/>
        </w:rPr>
        <w:t xml:space="preserve">program </w:t>
      </w:r>
      <w:r w:rsidR="008C5488" w:rsidRPr="009A0B0A">
        <w:rPr>
          <w:rFonts w:ascii="Book Antiqua" w:eastAsia="Times New Roman" w:hAnsi="Book Antiqua"/>
          <w:snapToGrid w:val="0"/>
          <w:color w:val="000000" w:themeColor="text1"/>
        </w:rPr>
        <w:t xml:space="preserve">self-study folder, create a sub-folder labeled: </w:t>
      </w:r>
      <w:r w:rsidR="008C5488" w:rsidRPr="009A0B0A">
        <w:rPr>
          <w:rFonts w:ascii="Book Antiqua" w:eastAsia="Times New Roman" w:hAnsi="Book Antiqua"/>
          <w:i/>
          <w:iCs/>
          <w:snapToGrid w:val="0"/>
          <w:color w:val="000000" w:themeColor="text1"/>
        </w:rPr>
        <w:t>Marketing</w:t>
      </w:r>
      <w:r w:rsidR="008C5488" w:rsidRPr="009A0B0A">
        <w:rPr>
          <w:rFonts w:ascii="Book Antiqua" w:eastAsia="Times New Roman" w:hAnsi="Book Antiqua"/>
          <w:snapToGrid w:val="0"/>
          <w:color w:val="000000" w:themeColor="text1"/>
        </w:rPr>
        <w:t>. In this folder save any recent recruitment materials given or available to prospective students</w:t>
      </w:r>
      <w:r w:rsidR="008A37C7" w:rsidRPr="009A0B0A">
        <w:rPr>
          <w:rFonts w:ascii="Book Antiqua" w:eastAsia="Times New Roman" w:hAnsi="Book Antiqua"/>
          <w:snapToGrid w:val="0"/>
          <w:color w:val="000000" w:themeColor="text1"/>
        </w:rPr>
        <w:t xml:space="preserve"> (e.g., program posters, flyers, recruitment presentations)</w:t>
      </w:r>
      <w:r w:rsidR="008C5488" w:rsidRPr="009A0B0A">
        <w:rPr>
          <w:rFonts w:ascii="Book Antiqua" w:eastAsia="Times New Roman" w:hAnsi="Book Antiqua"/>
          <w:snapToGrid w:val="0"/>
          <w:color w:val="000000" w:themeColor="text1"/>
        </w:rPr>
        <w:t xml:space="preserve"> using a descriptive naming convention (e.g., Program_Brochure_2016.pdf).  </w:t>
      </w:r>
    </w:p>
    <w:p w14:paraId="010091BA" w14:textId="77777777" w:rsidR="008C5488" w:rsidRPr="009A0B0A" w:rsidRDefault="008C5488" w:rsidP="470DAF1F">
      <w:pPr>
        <w:pStyle w:val="BodyText"/>
        <w:widowControl/>
        <w:ind w:left="0"/>
        <w:rPr>
          <w:rFonts w:ascii="Book Antiqua" w:hAnsi="Book Antiqua"/>
          <w:color w:val="000000" w:themeColor="text1"/>
        </w:rPr>
      </w:pPr>
    </w:p>
    <w:p w14:paraId="2E5AEBE3" w14:textId="77777777" w:rsidR="000A15A4" w:rsidRPr="009A0B0A" w:rsidRDefault="000A15A4" w:rsidP="470DAF1F">
      <w:pPr>
        <w:pStyle w:val="SecondStyle"/>
        <w:widowControl/>
        <w:numPr>
          <w:ilvl w:val="0"/>
          <w:numId w:val="14"/>
        </w:numPr>
        <w:ind w:left="720" w:hanging="720"/>
        <w:rPr>
          <w:rFonts w:ascii="Book Antiqua" w:hAnsi="Book Antiqua"/>
          <w:b/>
          <w:bCs/>
          <w:color w:val="000000" w:themeColor="text1"/>
        </w:rPr>
      </w:pPr>
      <w:bookmarkStart w:id="61" w:name="Standard_7_101"/>
      <w:r w:rsidRPr="009A0B0A">
        <w:rPr>
          <w:rFonts w:ascii="Book Antiqua" w:hAnsi="Book Antiqua"/>
          <w:b/>
          <w:bCs/>
          <w:color w:val="000000" w:themeColor="text1"/>
        </w:rPr>
        <w:lastRenderedPageBreak/>
        <w:t xml:space="preserve">Programs offering master’s or doctoral degrees give students offered stipends an April 15 deadline to accept them, if the program institution is a signatory of the April 15 Resolution of the Council of Graduate Schools. </w:t>
      </w:r>
    </w:p>
    <w:bookmarkEnd w:id="61"/>
    <w:p w14:paraId="71182001" w14:textId="0DE33C14" w:rsidR="000A15A4" w:rsidRPr="009A0B0A" w:rsidRDefault="000A15A4" w:rsidP="470DAF1F">
      <w:pPr>
        <w:pStyle w:val="BodyText"/>
        <w:widowControl/>
        <w:ind w:left="720"/>
        <w:rPr>
          <w:rFonts w:ascii="Book Antiqua" w:hAnsi="Book Antiqua"/>
          <w:color w:val="000000" w:themeColor="text1"/>
        </w:rPr>
      </w:pPr>
      <w:r w:rsidRPr="009A0B0A">
        <w:rPr>
          <w:rFonts w:ascii="Book Antiqua" w:hAnsi="Book Antiqua"/>
          <w:color w:val="000000" w:themeColor="text1"/>
          <w:u w:val="single"/>
        </w:rPr>
        <w:t>For 7-101</w:t>
      </w:r>
      <w:r w:rsidRPr="009A0B0A">
        <w:rPr>
          <w:rFonts w:ascii="Book Antiqua" w:hAnsi="Book Antiqua"/>
          <w:color w:val="000000" w:themeColor="text1"/>
        </w:rPr>
        <w:t>: Provide evidence that the program abides by the April 15 Resolution.</w:t>
      </w:r>
      <w:r w:rsidR="008C5488" w:rsidRPr="009A0B0A">
        <w:rPr>
          <w:rFonts w:ascii="Book Antiqua" w:hAnsi="Book Antiqua"/>
          <w:color w:val="000000" w:themeColor="text1"/>
        </w:rPr>
        <w:t xml:space="preserve"> If the program is not a signatory of the April 15 Resolution indicate so below.</w:t>
      </w:r>
      <w:r w:rsidR="00342567" w:rsidRPr="009A0B0A">
        <w:rPr>
          <w:rFonts w:ascii="Book Antiqua" w:hAnsi="Book Antiqua"/>
          <w:color w:val="000000" w:themeColor="text1"/>
        </w:rPr>
        <w:t xml:space="preserve"> For more information visit: http://cgsnet.org/april-15-resolution.</w:t>
      </w:r>
    </w:p>
    <w:p w14:paraId="46FBFFD9" w14:textId="1EEC2133" w:rsidR="470DAF1F" w:rsidRPr="009A0B0A" w:rsidRDefault="470DAF1F" w:rsidP="470DAF1F">
      <w:pPr>
        <w:pStyle w:val="BodyText"/>
        <w:widowControl/>
        <w:ind w:left="720"/>
        <w:rPr>
          <w:rFonts w:ascii="Book Antiqua" w:hAnsi="Book Antiqua"/>
          <w:color w:val="000000" w:themeColor="text1"/>
        </w:rPr>
      </w:pPr>
    </w:p>
    <w:p w14:paraId="71B749B2" w14:textId="6256E136" w:rsidR="00FF291A" w:rsidRPr="009A0B0A" w:rsidRDefault="00436D8E" w:rsidP="470DAF1F">
      <w:pPr>
        <w:pStyle w:val="BodyText"/>
        <w:widowControl/>
        <w:ind w:left="720"/>
        <w:rPr>
          <w:rFonts w:ascii="Book Antiqua" w:hAnsi="Book Antiqua"/>
          <w:color w:val="000000" w:themeColor="text1"/>
        </w:rPr>
      </w:pPr>
      <w:r w:rsidRPr="009A0B0A">
        <w:rPr>
          <w:rFonts w:ascii="Book Antiqua" w:hAnsi="Book Antiqua"/>
          <w:color w:val="000000" w:themeColor="text1"/>
        </w:rPr>
        <w:t xml:space="preserve">We </w:t>
      </w:r>
      <w:r w:rsidR="00A7226A" w:rsidRPr="009A0B0A">
        <w:rPr>
          <w:rFonts w:ascii="Book Antiqua" w:hAnsi="Book Antiqua"/>
          <w:color w:val="000000" w:themeColor="text1"/>
        </w:rPr>
        <w:t xml:space="preserve">historically have not </w:t>
      </w:r>
      <w:r w:rsidRPr="009A0B0A">
        <w:rPr>
          <w:rFonts w:ascii="Book Antiqua" w:hAnsi="Book Antiqua"/>
          <w:color w:val="000000" w:themeColor="text1"/>
        </w:rPr>
        <w:t>offer</w:t>
      </w:r>
      <w:r w:rsidR="00A7226A" w:rsidRPr="009A0B0A">
        <w:rPr>
          <w:rFonts w:ascii="Book Antiqua" w:hAnsi="Book Antiqua"/>
          <w:color w:val="000000" w:themeColor="text1"/>
        </w:rPr>
        <w:t>ed</w:t>
      </w:r>
      <w:r w:rsidRPr="009A0B0A">
        <w:rPr>
          <w:rFonts w:ascii="Book Antiqua" w:hAnsi="Book Antiqua"/>
          <w:color w:val="000000" w:themeColor="text1"/>
        </w:rPr>
        <w:t xml:space="preserve"> stipends. Rather, our students engage in paid fieldwork opportunities. </w:t>
      </w:r>
      <w:r w:rsidR="3A28A0F4" w:rsidRPr="009A0B0A">
        <w:rPr>
          <w:rFonts w:ascii="Book Antiqua" w:hAnsi="Book Antiqua"/>
          <w:color w:val="000000" w:themeColor="text1"/>
        </w:rPr>
        <w:t xml:space="preserve">For students that participate in grant-funded projects, all notices of acceptance are provided prior to the April 15 deadline. </w:t>
      </w:r>
    </w:p>
    <w:p w14:paraId="4590BD93" w14:textId="77777777" w:rsidR="000A15A4" w:rsidRPr="009A0B0A" w:rsidRDefault="000A15A4" w:rsidP="470DAF1F">
      <w:pPr>
        <w:pStyle w:val="SecondStyle"/>
        <w:widowControl/>
        <w:numPr>
          <w:ilvl w:val="0"/>
          <w:numId w:val="14"/>
        </w:numPr>
        <w:ind w:left="720" w:hanging="720"/>
        <w:rPr>
          <w:rFonts w:ascii="Book Antiqua" w:hAnsi="Book Antiqua"/>
          <w:b/>
          <w:bCs/>
          <w:color w:val="000000" w:themeColor="text1"/>
        </w:rPr>
      </w:pPr>
      <w:bookmarkStart w:id="62" w:name="Standard_7_102"/>
      <w:r w:rsidRPr="009A0B0A">
        <w:rPr>
          <w:rFonts w:ascii="Book Antiqua" w:hAnsi="Book Antiqua"/>
          <w:b/>
          <w:bCs/>
          <w:color w:val="000000" w:themeColor="text1"/>
        </w:rPr>
        <w:t xml:space="preserve">The program policies for students are publicly accessible and consistently applied. Justification for variances is documented. </w:t>
      </w:r>
    </w:p>
    <w:bookmarkEnd w:id="62"/>
    <w:p w14:paraId="4A877E37" w14:textId="7FDDB13E" w:rsidR="008C5488" w:rsidRPr="009A0B0A" w:rsidRDefault="00B53A19" w:rsidP="470DAF1F">
      <w:pPr>
        <w:pStyle w:val="BodyText"/>
        <w:widowControl/>
        <w:ind w:left="720" w:hanging="450"/>
        <w:rPr>
          <w:rFonts w:ascii="Book Antiqua" w:hAnsi="Book Antiqua"/>
          <w:color w:val="000000" w:themeColor="text1"/>
        </w:rPr>
      </w:pPr>
      <w:r w:rsidRPr="009A0B0A">
        <w:rPr>
          <w:rFonts w:ascii="Book Antiqua" w:hAnsi="Book Antiqua"/>
          <w:color w:val="000000"/>
          <w:shd w:val="clear" w:color="auto" w:fill="E6E6E6"/>
        </w:rPr>
        <w:fldChar w:fldCharType="begin">
          <w:ffData>
            <w:name w:val=""/>
            <w:enabled/>
            <w:calcOnExit w:val="0"/>
            <w:checkBox>
              <w:sizeAuto/>
              <w:default w:val="1"/>
            </w:checkBox>
          </w:ffData>
        </w:fldChar>
      </w:r>
      <w:r w:rsidRPr="009A0B0A">
        <w:rPr>
          <w:rFonts w:ascii="Book Antiqua" w:hAnsi="Book Antiqua"/>
          <w:color w:val="000000"/>
        </w:rPr>
        <w:instrText xml:space="preserve"> FORMCHECKBOX </w:instrText>
      </w:r>
      <w:r w:rsidR="00000000">
        <w:rPr>
          <w:rFonts w:ascii="Book Antiqua" w:hAnsi="Book Antiqua"/>
          <w:color w:val="000000"/>
          <w:shd w:val="clear" w:color="auto" w:fill="E6E6E6"/>
        </w:rPr>
      </w:r>
      <w:r w:rsidR="00000000">
        <w:rPr>
          <w:rFonts w:ascii="Book Antiqua" w:hAnsi="Book Antiqua"/>
          <w:color w:val="000000"/>
          <w:shd w:val="clear" w:color="auto" w:fill="E6E6E6"/>
        </w:rPr>
        <w:fldChar w:fldCharType="separate"/>
      </w:r>
      <w:r w:rsidRPr="009A0B0A">
        <w:rPr>
          <w:rFonts w:ascii="Book Antiqua" w:hAnsi="Book Antiqua"/>
          <w:color w:val="000000"/>
          <w:shd w:val="clear" w:color="auto" w:fill="E6E6E6"/>
        </w:rPr>
        <w:fldChar w:fldCharType="end"/>
      </w:r>
      <w:r w:rsidR="008A37C7" w:rsidRPr="009A0B0A">
        <w:rPr>
          <w:rFonts w:ascii="Book Antiqua" w:hAnsi="Book Antiqua"/>
          <w:color w:val="000000"/>
          <w:szCs w:val="24"/>
        </w:rPr>
        <w:tab/>
      </w:r>
      <w:r w:rsidR="008C5488" w:rsidRPr="009A0B0A">
        <w:rPr>
          <w:rFonts w:ascii="Book Antiqua" w:hAnsi="Book Antiqua"/>
          <w:color w:val="000000" w:themeColor="text1"/>
          <w:u w:val="single"/>
        </w:rPr>
        <w:t>For 7-102</w:t>
      </w:r>
      <w:r w:rsidR="008C5488" w:rsidRPr="009A0B0A">
        <w:rPr>
          <w:rFonts w:ascii="Book Antiqua" w:hAnsi="Book Antiqua"/>
          <w:color w:val="000000" w:themeColor="text1"/>
        </w:rPr>
        <w:t xml:space="preserve">: In the main </w:t>
      </w:r>
      <w:r w:rsidR="00C03E8A" w:rsidRPr="009A0B0A">
        <w:rPr>
          <w:rFonts w:ascii="Book Antiqua" w:hAnsi="Book Antiqua"/>
          <w:color w:val="000000" w:themeColor="text1"/>
        </w:rPr>
        <w:t xml:space="preserve">program </w:t>
      </w:r>
      <w:r w:rsidR="008C5488" w:rsidRPr="009A0B0A">
        <w:rPr>
          <w:rFonts w:ascii="Book Antiqua" w:hAnsi="Book Antiqua"/>
          <w:color w:val="000000" w:themeColor="text1"/>
        </w:rPr>
        <w:t xml:space="preserve">self-study folder, create a sub-folder labeled: Policies. In this folder save any recent program policy documentation publicly available to students using a descriptive naming convention (e.g., Program_Handbook_2016.pdf).  </w:t>
      </w:r>
    </w:p>
    <w:p w14:paraId="2149BEB7" w14:textId="74C5E09F" w:rsidR="000A15A4" w:rsidRPr="009A0B0A" w:rsidRDefault="000A15A4" w:rsidP="470DAF1F">
      <w:pPr>
        <w:pStyle w:val="BodyText"/>
        <w:widowControl/>
        <w:ind w:left="720"/>
        <w:rPr>
          <w:rFonts w:ascii="Book Antiqua" w:hAnsi="Book Antiqua"/>
          <w:color w:val="000000" w:themeColor="text1"/>
        </w:rPr>
      </w:pPr>
      <w:r w:rsidRPr="009A0B0A">
        <w:rPr>
          <w:rFonts w:ascii="Book Antiqua" w:hAnsi="Book Antiqua"/>
          <w:color w:val="000000" w:themeColor="text1"/>
          <w:u w:val="single"/>
        </w:rPr>
        <w:t>For 7-102</w:t>
      </w:r>
      <w:r w:rsidRPr="009A0B0A">
        <w:rPr>
          <w:rFonts w:ascii="Book Antiqua" w:hAnsi="Book Antiqua"/>
          <w:color w:val="000000" w:themeColor="text1"/>
        </w:rPr>
        <w:t>: Describe the decision-making process involved in granting exceptions to established policies and procedures, and how these exceptions are documented.</w:t>
      </w:r>
    </w:p>
    <w:p w14:paraId="66472CD8" w14:textId="68D7689D" w:rsidR="00C16785" w:rsidRPr="009A0B0A" w:rsidRDefault="00152AC8" w:rsidP="470DAF1F">
      <w:pPr>
        <w:pStyle w:val="BodyText"/>
        <w:widowControl/>
        <w:ind w:left="720"/>
        <w:rPr>
          <w:rFonts w:ascii="Book Antiqua" w:hAnsi="Book Antiqua"/>
          <w:color w:val="000000" w:themeColor="text1"/>
        </w:rPr>
      </w:pPr>
      <w:r w:rsidRPr="009A0B0A">
        <w:rPr>
          <w:rFonts w:ascii="Book Antiqua" w:hAnsi="Book Antiqua"/>
          <w:color w:val="000000" w:themeColor="text1"/>
        </w:rPr>
        <w:t xml:space="preserve">With the exception of accepting students from the UTSA SPED program that closed Fall 2020, </w:t>
      </w:r>
      <w:r w:rsidR="00B53A19" w:rsidRPr="009A0B0A">
        <w:rPr>
          <w:rFonts w:ascii="Book Antiqua" w:hAnsi="Book Antiqua"/>
          <w:color w:val="000000" w:themeColor="text1"/>
        </w:rPr>
        <w:t xml:space="preserve">the only exceptions </w:t>
      </w:r>
      <w:r w:rsidRPr="009A0B0A">
        <w:rPr>
          <w:rFonts w:ascii="Book Antiqua" w:hAnsi="Book Antiqua"/>
          <w:color w:val="000000" w:themeColor="text1"/>
        </w:rPr>
        <w:t xml:space="preserve">we </w:t>
      </w:r>
      <w:r w:rsidR="00B53A19" w:rsidRPr="009A0B0A">
        <w:rPr>
          <w:rFonts w:ascii="Book Antiqua" w:hAnsi="Book Antiqua"/>
          <w:color w:val="000000" w:themeColor="text1"/>
        </w:rPr>
        <w:t>have granted</w:t>
      </w:r>
      <w:r w:rsidRPr="009A0B0A">
        <w:rPr>
          <w:rFonts w:ascii="Book Antiqua" w:hAnsi="Book Antiqua"/>
          <w:color w:val="000000" w:themeColor="text1"/>
        </w:rPr>
        <w:t xml:space="preserve"> were</w:t>
      </w:r>
      <w:r w:rsidR="00B53A19" w:rsidRPr="009A0B0A">
        <w:rPr>
          <w:rFonts w:ascii="Book Antiqua" w:hAnsi="Book Antiqua"/>
          <w:color w:val="000000" w:themeColor="text1"/>
        </w:rPr>
        <w:t xml:space="preserve"> due to COVID and in alignment with the guidance provided by ABAI and the BACB. We do not allow for any other exceptions. In the event students need to miss a class, we require documentation to provide an excused absence. If they miss more than two classes, students are recommended to consider a leave of absence for the semester or an incomplete for the class. Otherwise, students will need to extend their program to complete their competencies, classes, and internship hours if they do not complete it within the recommended time.</w:t>
      </w:r>
    </w:p>
    <w:p w14:paraId="674E326A" w14:textId="7344CA4D" w:rsidR="00C16785" w:rsidRPr="009A0B0A" w:rsidRDefault="00C16785" w:rsidP="470DAF1F">
      <w:pPr>
        <w:pStyle w:val="BodyText"/>
        <w:widowControl/>
        <w:ind w:left="0"/>
        <w:rPr>
          <w:rFonts w:ascii="Book Antiqua" w:hAnsi="Book Antiqua"/>
          <w:color w:val="000000" w:themeColor="text1"/>
        </w:rPr>
      </w:pPr>
    </w:p>
    <w:p w14:paraId="252635FE" w14:textId="77777777" w:rsidR="000A15A4" w:rsidRPr="009A0B0A" w:rsidRDefault="000A15A4" w:rsidP="470DAF1F">
      <w:pPr>
        <w:pStyle w:val="SecondStyle"/>
        <w:widowControl/>
        <w:numPr>
          <w:ilvl w:val="0"/>
          <w:numId w:val="14"/>
        </w:numPr>
        <w:ind w:left="720" w:hanging="720"/>
        <w:rPr>
          <w:rFonts w:ascii="Book Antiqua" w:hAnsi="Book Antiqua"/>
          <w:b/>
          <w:bCs/>
          <w:color w:val="000000" w:themeColor="text1"/>
        </w:rPr>
      </w:pPr>
      <w:bookmarkStart w:id="63" w:name="Standard_7_103"/>
      <w:r w:rsidRPr="009A0B0A">
        <w:rPr>
          <w:rFonts w:ascii="Book Antiqua" w:hAnsi="Book Antiqua"/>
          <w:b/>
          <w:bCs/>
          <w:color w:val="000000" w:themeColor="text1"/>
        </w:rPr>
        <w:t xml:space="preserve">The program offers academic advising services to students: students receive meaningful feedback about their progress in the program at regular intervals; the program assists students who are experiencing difficulty in progressing satisfactorily. In master’s or doctoral degree programs, the advisor is a member of the program’s core faculty. </w:t>
      </w:r>
    </w:p>
    <w:bookmarkEnd w:id="63"/>
    <w:p w14:paraId="541CC46E" w14:textId="730E304B" w:rsidR="00844A62" w:rsidRPr="009A0B0A" w:rsidRDefault="00844A62" w:rsidP="470DAF1F">
      <w:pPr>
        <w:pStyle w:val="BodyText"/>
        <w:widowControl/>
        <w:ind w:left="720"/>
        <w:rPr>
          <w:rFonts w:ascii="Book Antiqua" w:hAnsi="Book Antiqua"/>
          <w:color w:val="000000" w:themeColor="text1"/>
        </w:rPr>
      </w:pPr>
      <w:r w:rsidRPr="009A0B0A">
        <w:rPr>
          <w:rFonts w:ascii="Book Antiqua" w:hAnsi="Book Antiqua"/>
          <w:color w:val="000000" w:themeColor="text1"/>
          <w:u w:val="single"/>
        </w:rPr>
        <w:t>For 7-103</w:t>
      </w:r>
      <w:r w:rsidRPr="009A0B0A">
        <w:rPr>
          <w:rFonts w:ascii="Book Antiqua" w:hAnsi="Book Antiqua"/>
          <w:color w:val="000000" w:themeColor="text1"/>
        </w:rPr>
        <w:t>: Describe the system for advising students, providing them with feedback, and assisting them when they are experiencing difficulties. Describe how faculty are matched with students.</w:t>
      </w:r>
    </w:p>
    <w:p w14:paraId="025FA091" w14:textId="299F7CC5" w:rsidR="00C16785" w:rsidRPr="009A0B0A" w:rsidRDefault="00C16785" w:rsidP="470DAF1F">
      <w:pPr>
        <w:pStyle w:val="BodyText"/>
        <w:widowControl/>
        <w:ind w:left="720"/>
        <w:rPr>
          <w:rFonts w:ascii="Book Antiqua" w:hAnsi="Book Antiqua"/>
          <w:color w:val="000000" w:themeColor="text1"/>
        </w:rPr>
      </w:pPr>
    </w:p>
    <w:p w14:paraId="5B2A00D0" w14:textId="292BB282" w:rsidR="00C16785" w:rsidRPr="009A0B0A" w:rsidRDefault="21A68EEB" w:rsidP="00B53A19">
      <w:pPr>
        <w:autoSpaceDE w:val="0"/>
        <w:autoSpaceDN w:val="0"/>
        <w:adjustRightInd w:val="0"/>
        <w:ind w:left="720"/>
        <w:jc w:val="both"/>
        <w:rPr>
          <w:rFonts w:ascii="Book Antiqua" w:hAnsi="Book Antiqua"/>
          <w:color w:val="000000" w:themeColor="text1"/>
        </w:rPr>
      </w:pPr>
      <w:r w:rsidRPr="009A0B0A">
        <w:rPr>
          <w:rFonts w:ascii="Book Antiqua" w:hAnsi="Book Antiqua"/>
          <w:color w:val="000000" w:themeColor="text1"/>
        </w:rPr>
        <w:t xml:space="preserve">Advising </w:t>
      </w:r>
      <w:r w:rsidR="7F4E480F" w:rsidRPr="009A0B0A">
        <w:rPr>
          <w:rFonts w:ascii="Book Antiqua" w:hAnsi="Book Antiqua"/>
          <w:color w:val="000000" w:themeColor="text1"/>
        </w:rPr>
        <w:t xml:space="preserve">is </w:t>
      </w:r>
      <w:r w:rsidRPr="009A0B0A">
        <w:rPr>
          <w:rFonts w:ascii="Book Antiqua" w:hAnsi="Book Antiqua"/>
          <w:color w:val="000000" w:themeColor="text1"/>
        </w:rPr>
        <w:t xml:space="preserve">conducted every semester before registration for the upcoming semester. Students are expected to communicate with their advisor to ensure their program plan meets degree, licensure, and certification expectations. Advising information </w:t>
      </w:r>
      <w:r w:rsidR="0E549E22" w:rsidRPr="009A0B0A">
        <w:rPr>
          <w:rFonts w:ascii="Book Antiqua" w:hAnsi="Book Antiqua"/>
          <w:color w:val="000000" w:themeColor="text1"/>
        </w:rPr>
        <w:t>is</w:t>
      </w:r>
      <w:r w:rsidRPr="009A0B0A">
        <w:rPr>
          <w:rFonts w:ascii="Book Antiqua" w:hAnsi="Book Antiqua"/>
          <w:color w:val="000000" w:themeColor="text1"/>
        </w:rPr>
        <w:t xml:space="preserve"> distributed through UTSA email accounts. Students are responsible for becoming familiar with university and program requirements and for meeting degree requirements, following policies and procedures, and meeting all deadlines. </w:t>
      </w:r>
      <w:r w:rsidR="0E549E22" w:rsidRPr="009A0B0A">
        <w:rPr>
          <w:rFonts w:ascii="Book Antiqua" w:hAnsi="Book Antiqua"/>
          <w:color w:val="000000" w:themeColor="text1"/>
        </w:rPr>
        <w:t>Faculty recommend students</w:t>
      </w:r>
      <w:r w:rsidRPr="009A0B0A">
        <w:rPr>
          <w:rFonts w:ascii="Book Antiqua" w:hAnsi="Book Antiqua"/>
          <w:color w:val="000000" w:themeColor="text1"/>
        </w:rPr>
        <w:t xml:space="preserve"> examine the Graduate Catalog, this Program Handbook, and the Educational Psychology department website to learn more about program policies, procedures, and deadlines. </w:t>
      </w:r>
      <w:r w:rsidR="0E549E22" w:rsidRPr="009A0B0A">
        <w:rPr>
          <w:rFonts w:ascii="Book Antiqua" w:hAnsi="Book Antiqua"/>
          <w:color w:val="000000" w:themeColor="text1"/>
        </w:rPr>
        <w:t xml:space="preserve">In the event a student requires enhanced support, they enter into the Fitness to Practice program (described in the handbooks). </w:t>
      </w:r>
      <w:r w:rsidRPr="009A0B0A">
        <w:rPr>
          <w:rFonts w:ascii="Book Antiqua" w:hAnsi="Book Antiqua"/>
          <w:color w:val="000000" w:themeColor="text1"/>
        </w:rPr>
        <w:t>Students in the Comprehensive program are advised by Dr. Hannah Mac</w:t>
      </w:r>
      <w:r w:rsidR="27609465" w:rsidRPr="009A0B0A">
        <w:rPr>
          <w:rFonts w:ascii="Book Antiqua" w:hAnsi="Book Antiqua"/>
          <w:color w:val="000000" w:themeColor="text1"/>
        </w:rPr>
        <w:t>N</w:t>
      </w:r>
      <w:r w:rsidRPr="009A0B0A">
        <w:rPr>
          <w:rFonts w:ascii="Book Antiqua" w:hAnsi="Book Antiqua"/>
          <w:color w:val="000000" w:themeColor="text1"/>
        </w:rPr>
        <w:t xml:space="preserve">aul and students in the </w:t>
      </w:r>
      <w:r w:rsidR="2B538B2C" w:rsidRPr="009A0B0A">
        <w:rPr>
          <w:rFonts w:ascii="Book Antiqua" w:hAnsi="Book Antiqua"/>
          <w:color w:val="000000" w:themeColor="text1"/>
        </w:rPr>
        <w:t>Focus</w:t>
      </w:r>
      <w:r w:rsidRPr="009A0B0A">
        <w:rPr>
          <w:rFonts w:ascii="Book Antiqua" w:hAnsi="Book Antiqua"/>
          <w:color w:val="000000" w:themeColor="text1"/>
        </w:rPr>
        <w:t xml:space="preserve"> and Certificate programs are advised by Dr. Marie Kirkpatrick. </w:t>
      </w:r>
    </w:p>
    <w:p w14:paraId="47C71710" w14:textId="5F42E4AC" w:rsidR="00E1746E" w:rsidRPr="009A0B0A" w:rsidRDefault="00C16785" w:rsidP="470DAF1F">
      <w:pPr>
        <w:pStyle w:val="BodyText"/>
        <w:widowControl/>
        <w:ind w:left="0"/>
        <w:rPr>
          <w:rFonts w:ascii="Book Antiqua" w:hAnsi="Book Antiqua"/>
          <w:color w:val="000000" w:themeColor="text1"/>
        </w:rPr>
      </w:pPr>
      <w:r w:rsidRPr="009A0B0A">
        <w:rPr>
          <w:rFonts w:ascii="Book Antiqua" w:hAnsi="Book Antiqua"/>
          <w:color w:val="000000" w:themeColor="text1"/>
          <w:szCs w:val="24"/>
        </w:rPr>
        <w:tab/>
      </w:r>
    </w:p>
    <w:p w14:paraId="7475BFD6" w14:textId="77777777" w:rsidR="000A15A4" w:rsidRPr="009A0B0A" w:rsidRDefault="000A15A4" w:rsidP="470DAF1F">
      <w:pPr>
        <w:pStyle w:val="SecondStyle"/>
        <w:widowControl/>
        <w:numPr>
          <w:ilvl w:val="0"/>
          <w:numId w:val="14"/>
        </w:numPr>
        <w:ind w:left="720" w:hanging="720"/>
        <w:rPr>
          <w:rFonts w:ascii="Book Antiqua" w:hAnsi="Book Antiqua"/>
          <w:b/>
          <w:bCs/>
          <w:color w:val="000000" w:themeColor="text1"/>
        </w:rPr>
      </w:pPr>
      <w:bookmarkStart w:id="64" w:name="Standard_7_104"/>
      <w:r w:rsidRPr="009A0B0A">
        <w:rPr>
          <w:rFonts w:ascii="Book Antiqua" w:hAnsi="Book Antiqua"/>
          <w:b/>
          <w:bCs/>
          <w:color w:val="000000" w:themeColor="text1"/>
        </w:rPr>
        <w:t xml:space="preserve">The program encourages students to participate in professional development activities.  </w:t>
      </w:r>
    </w:p>
    <w:bookmarkEnd w:id="64"/>
    <w:p w14:paraId="644D6CC7" w14:textId="701EFDA5" w:rsidR="000A15A4" w:rsidRPr="009A0B0A" w:rsidRDefault="000A15A4" w:rsidP="470DAF1F">
      <w:pPr>
        <w:pStyle w:val="BodyText"/>
        <w:widowControl/>
        <w:ind w:left="720"/>
        <w:rPr>
          <w:rFonts w:ascii="Book Antiqua" w:hAnsi="Book Antiqua"/>
          <w:color w:val="000000" w:themeColor="text1"/>
        </w:rPr>
      </w:pPr>
      <w:r w:rsidRPr="009A0B0A">
        <w:rPr>
          <w:rFonts w:ascii="Book Antiqua" w:hAnsi="Book Antiqua"/>
          <w:color w:val="000000" w:themeColor="text1"/>
          <w:u w:val="single"/>
        </w:rPr>
        <w:t>For 7-104</w:t>
      </w:r>
      <w:r w:rsidRPr="009A0B0A">
        <w:rPr>
          <w:rFonts w:ascii="Book Antiqua" w:hAnsi="Book Antiqua"/>
          <w:color w:val="000000" w:themeColor="text1"/>
        </w:rPr>
        <w:t xml:space="preserve">: Describe students’ recent professional development activities (not counting coursework, practica, and research within the program). </w:t>
      </w:r>
    </w:p>
    <w:p w14:paraId="7D599C78" w14:textId="26939AE6" w:rsidR="008D4332" w:rsidRPr="009A0B0A" w:rsidRDefault="00B53A19" w:rsidP="470DAF1F">
      <w:pPr>
        <w:pStyle w:val="BodyText"/>
        <w:widowControl/>
        <w:ind w:left="720"/>
        <w:rPr>
          <w:rFonts w:ascii="Book Antiqua" w:hAnsi="Book Antiqua"/>
          <w:color w:val="000000" w:themeColor="text1"/>
        </w:rPr>
      </w:pPr>
      <w:r w:rsidRPr="009A0B0A">
        <w:rPr>
          <w:rFonts w:ascii="Book Antiqua" w:hAnsi="Book Antiqua"/>
          <w:color w:val="000000" w:themeColor="text1"/>
        </w:rPr>
        <w:t xml:space="preserve">We regularly distribute professional development opportunities (e.g., free webinars, workshops, etc.) through our student listserv. The faculty also actively engage students in research and encourage students to attend the state ABA conference (TxABA) or national (ABAI). </w:t>
      </w:r>
      <w:r w:rsidR="0019553A" w:rsidRPr="009A0B0A">
        <w:rPr>
          <w:rFonts w:ascii="Book Antiqua" w:hAnsi="Book Antiqua"/>
          <w:color w:val="000000" w:themeColor="text1"/>
        </w:rPr>
        <w:t>In the past year, we had five master’s students attend ABAI and</w:t>
      </w:r>
      <w:r w:rsidR="339A04BB" w:rsidRPr="009A0B0A">
        <w:rPr>
          <w:rFonts w:ascii="Book Antiqua" w:hAnsi="Book Antiqua"/>
          <w:color w:val="000000" w:themeColor="text1"/>
        </w:rPr>
        <w:t xml:space="preserve"> 10</w:t>
      </w:r>
      <w:r w:rsidR="0019553A" w:rsidRPr="009A0B0A">
        <w:rPr>
          <w:rFonts w:ascii="Book Antiqua" w:hAnsi="Book Antiqua"/>
          <w:color w:val="000000" w:themeColor="text1"/>
        </w:rPr>
        <w:t xml:space="preserve"> attend</w:t>
      </w:r>
      <w:r w:rsidR="2AC1C3AC" w:rsidRPr="009A0B0A">
        <w:rPr>
          <w:rFonts w:ascii="Book Antiqua" w:hAnsi="Book Antiqua"/>
          <w:color w:val="000000" w:themeColor="text1"/>
        </w:rPr>
        <w:t xml:space="preserve"> </w:t>
      </w:r>
      <w:r w:rsidR="0019553A" w:rsidRPr="009A0B0A">
        <w:rPr>
          <w:rFonts w:ascii="Book Antiqua" w:hAnsi="Book Antiqua"/>
          <w:color w:val="000000" w:themeColor="text1"/>
        </w:rPr>
        <w:t xml:space="preserve">TxABA. Since travel to conferences is cost-prohibited for most of our students, </w:t>
      </w:r>
      <w:r w:rsidRPr="009A0B0A">
        <w:rPr>
          <w:rFonts w:ascii="Book Antiqua" w:hAnsi="Book Antiqua"/>
          <w:color w:val="000000" w:themeColor="text1"/>
        </w:rPr>
        <w:t>we also have two free local conferences (SURF and the CHofSA Research Colloquia), that we encourage students attend. We also support student applications for UTSA travel awards and travel awards supported by the professional conferences.</w:t>
      </w:r>
    </w:p>
    <w:p w14:paraId="06167035" w14:textId="77777777" w:rsidR="008D4332" w:rsidRPr="009A0B0A" w:rsidRDefault="008D4332" w:rsidP="470DAF1F">
      <w:pPr>
        <w:pStyle w:val="BodyText"/>
        <w:widowControl/>
        <w:ind w:left="0"/>
        <w:rPr>
          <w:rFonts w:ascii="Book Antiqua" w:hAnsi="Book Antiqua"/>
          <w:color w:val="000000" w:themeColor="text1"/>
        </w:rPr>
      </w:pPr>
    </w:p>
    <w:p w14:paraId="0952E7D6" w14:textId="77777777" w:rsidR="000A15A4" w:rsidRPr="009A0B0A" w:rsidRDefault="000A15A4" w:rsidP="470DAF1F">
      <w:pPr>
        <w:pStyle w:val="SecondStyle"/>
        <w:widowControl/>
        <w:numPr>
          <w:ilvl w:val="0"/>
          <w:numId w:val="14"/>
        </w:numPr>
        <w:ind w:left="720" w:hanging="720"/>
        <w:rPr>
          <w:rFonts w:ascii="Book Antiqua" w:hAnsi="Book Antiqua"/>
          <w:b/>
          <w:bCs/>
          <w:color w:val="000000" w:themeColor="text1"/>
        </w:rPr>
      </w:pPr>
      <w:bookmarkStart w:id="65" w:name="Standard_7_105"/>
      <w:r w:rsidRPr="009A0B0A">
        <w:rPr>
          <w:rFonts w:ascii="Book Antiqua" w:hAnsi="Book Antiqua"/>
          <w:b/>
          <w:bCs/>
          <w:color w:val="000000" w:themeColor="text1"/>
        </w:rPr>
        <w:t>The program ensures that student complaints receive due process and maintains records of resolution.</w:t>
      </w:r>
    </w:p>
    <w:bookmarkEnd w:id="65"/>
    <w:p w14:paraId="4C94B28A" w14:textId="64ECE59F" w:rsidR="000A15A4" w:rsidRPr="009A0B0A" w:rsidRDefault="000A15A4" w:rsidP="470DAF1F">
      <w:pPr>
        <w:pStyle w:val="BodyText"/>
        <w:widowControl/>
        <w:ind w:left="720"/>
        <w:rPr>
          <w:rFonts w:ascii="Book Antiqua" w:hAnsi="Book Antiqua"/>
          <w:color w:val="000000" w:themeColor="text1"/>
        </w:rPr>
      </w:pPr>
      <w:r w:rsidRPr="009A0B0A">
        <w:rPr>
          <w:rFonts w:ascii="Book Antiqua" w:hAnsi="Book Antiqua"/>
          <w:color w:val="000000" w:themeColor="text1"/>
          <w:u w:val="single"/>
        </w:rPr>
        <w:t>For 7-105</w:t>
      </w:r>
      <w:r w:rsidRPr="009A0B0A">
        <w:rPr>
          <w:rFonts w:ascii="Book Antiqua" w:hAnsi="Book Antiqua"/>
          <w:color w:val="000000" w:themeColor="text1"/>
        </w:rPr>
        <w:t xml:space="preserve">: </w:t>
      </w:r>
      <w:r w:rsidR="00A2775F" w:rsidRPr="009A0B0A">
        <w:rPr>
          <w:rFonts w:ascii="Book Antiqua" w:hAnsi="Book Antiqua"/>
          <w:color w:val="000000" w:themeColor="text1"/>
        </w:rPr>
        <w:t>L</w:t>
      </w:r>
      <w:r w:rsidR="000E6E77" w:rsidRPr="009A0B0A">
        <w:rPr>
          <w:rFonts w:ascii="Book Antiqua" w:hAnsi="Book Antiqua"/>
          <w:color w:val="000000" w:themeColor="text1"/>
        </w:rPr>
        <w:t xml:space="preserve">ist recent </w:t>
      </w:r>
      <w:r w:rsidRPr="009A0B0A">
        <w:rPr>
          <w:rFonts w:ascii="Book Antiqua" w:hAnsi="Book Antiqua"/>
          <w:color w:val="000000" w:themeColor="text1"/>
        </w:rPr>
        <w:t>formal written complaints submitted by students</w:t>
      </w:r>
      <w:r w:rsidR="004F00B1" w:rsidRPr="009A0B0A">
        <w:rPr>
          <w:rFonts w:ascii="Book Antiqua" w:hAnsi="Book Antiqua"/>
          <w:color w:val="000000" w:themeColor="text1"/>
        </w:rPr>
        <w:t>.</w:t>
      </w:r>
      <w:r w:rsidRPr="009A0B0A">
        <w:rPr>
          <w:rFonts w:ascii="Book Antiqua" w:hAnsi="Book Antiqua"/>
          <w:color w:val="000000" w:themeColor="text1"/>
        </w:rPr>
        <w:t xml:space="preserve"> For each complaint, describe the process of adjudication, the resolution, and how the complaint and resolution were documented.</w:t>
      </w:r>
    </w:p>
    <w:p w14:paraId="68D658DD" w14:textId="1823A392" w:rsidR="00A2775F" w:rsidRPr="009A0B0A" w:rsidRDefault="008224A9" w:rsidP="470DAF1F">
      <w:pPr>
        <w:pStyle w:val="BodyText"/>
        <w:widowControl/>
        <w:ind w:left="720"/>
        <w:rPr>
          <w:rFonts w:ascii="Book Antiqua" w:hAnsi="Book Antiqua"/>
          <w:color w:val="000000" w:themeColor="text1"/>
        </w:rPr>
      </w:pPr>
      <w:r w:rsidRPr="009A0B0A">
        <w:rPr>
          <w:rFonts w:ascii="Book Antiqua" w:hAnsi="Book Antiqua"/>
          <w:color w:val="000000" w:themeColor="text1"/>
        </w:rPr>
        <w:t>We have not had any substantial complaints about the program yet. We have had some individual instructor complaints</w:t>
      </w:r>
      <w:r w:rsidR="00AE58B7" w:rsidRPr="009A0B0A">
        <w:rPr>
          <w:rFonts w:ascii="Book Antiqua" w:hAnsi="Book Antiqua"/>
          <w:color w:val="000000" w:themeColor="text1"/>
        </w:rPr>
        <w:t xml:space="preserve"> made by the students to the program director (Dr. Neely)</w:t>
      </w:r>
      <w:r w:rsidRPr="009A0B0A">
        <w:rPr>
          <w:rFonts w:ascii="Book Antiqua" w:hAnsi="Book Antiqua"/>
          <w:color w:val="000000" w:themeColor="text1"/>
        </w:rPr>
        <w:t xml:space="preserve">. </w:t>
      </w:r>
      <w:r w:rsidR="00AE58B7" w:rsidRPr="009A0B0A">
        <w:rPr>
          <w:rFonts w:ascii="Book Antiqua" w:hAnsi="Book Antiqua"/>
          <w:color w:val="000000" w:themeColor="text1"/>
        </w:rPr>
        <w:t>Dr. Neely first encouraged</w:t>
      </w:r>
      <w:r w:rsidRPr="009A0B0A">
        <w:rPr>
          <w:rFonts w:ascii="Book Antiqua" w:hAnsi="Book Antiqua"/>
          <w:color w:val="000000" w:themeColor="text1"/>
        </w:rPr>
        <w:t xml:space="preserve"> the student to discuss the issue with the instructor</w:t>
      </w:r>
      <w:r w:rsidR="00AE58B7" w:rsidRPr="009A0B0A">
        <w:rPr>
          <w:rFonts w:ascii="Book Antiqua" w:hAnsi="Book Antiqua"/>
          <w:color w:val="000000" w:themeColor="text1"/>
        </w:rPr>
        <w:t xml:space="preserve"> if they were comfortable. She also helped the student frame their concern and helped the student prepare for the conversation. This remediated all of the complaints to date. However, in the </w:t>
      </w:r>
      <w:r w:rsidR="00AE58B7" w:rsidRPr="009A0B0A">
        <w:rPr>
          <w:rFonts w:ascii="Book Antiqua" w:hAnsi="Book Antiqua"/>
          <w:color w:val="000000" w:themeColor="text1"/>
        </w:rPr>
        <w:lastRenderedPageBreak/>
        <w:t>event that this does not remediate the complaint, the next step would be to escalate the complaint to the program director, then department chair, and finally the dean.</w:t>
      </w:r>
    </w:p>
    <w:p w14:paraId="6F31E976" w14:textId="77777777" w:rsidR="00A2775F" w:rsidRPr="009A0B0A" w:rsidRDefault="00A2775F" w:rsidP="470DAF1F">
      <w:pPr>
        <w:pStyle w:val="BodyText"/>
        <w:widowControl/>
        <w:ind w:left="0"/>
        <w:rPr>
          <w:rFonts w:ascii="Book Antiqua" w:hAnsi="Book Antiqua"/>
          <w:color w:val="000000" w:themeColor="text1"/>
        </w:rPr>
      </w:pPr>
    </w:p>
    <w:p w14:paraId="7F924201" w14:textId="77777777" w:rsidR="000A15A4" w:rsidRPr="009A0B0A" w:rsidRDefault="000A15A4" w:rsidP="470DAF1F">
      <w:pPr>
        <w:pStyle w:val="SecondStyle"/>
        <w:widowControl/>
        <w:numPr>
          <w:ilvl w:val="0"/>
          <w:numId w:val="14"/>
        </w:numPr>
        <w:ind w:left="720" w:hanging="720"/>
        <w:rPr>
          <w:rFonts w:ascii="Book Antiqua" w:hAnsi="Book Antiqua"/>
          <w:b/>
          <w:bCs/>
          <w:color w:val="000000" w:themeColor="text1"/>
        </w:rPr>
      </w:pPr>
      <w:bookmarkStart w:id="66" w:name="Standard_7_106"/>
      <w:r w:rsidRPr="009A0B0A">
        <w:rPr>
          <w:rFonts w:ascii="Book Antiqua" w:hAnsi="Book Antiqua"/>
          <w:b/>
          <w:bCs/>
          <w:color w:val="000000" w:themeColor="text1"/>
        </w:rPr>
        <w:t xml:space="preserve">The program abides by institutional policies with respect to diversity and nondiscrimination of ethnicity, gender, disability, and veteran status.  </w:t>
      </w:r>
    </w:p>
    <w:bookmarkEnd w:id="66"/>
    <w:p w14:paraId="28FB1374" w14:textId="77777777" w:rsidR="000A15A4" w:rsidRPr="009A0B0A" w:rsidRDefault="000A15A4" w:rsidP="470DAF1F">
      <w:pPr>
        <w:pStyle w:val="BodyText"/>
        <w:widowControl/>
        <w:ind w:left="720"/>
        <w:rPr>
          <w:rFonts w:ascii="Book Antiqua" w:hAnsi="Book Antiqua"/>
          <w:color w:val="000000" w:themeColor="text1"/>
        </w:rPr>
      </w:pPr>
      <w:r w:rsidRPr="009A0B0A">
        <w:rPr>
          <w:rFonts w:ascii="Book Antiqua" w:hAnsi="Book Antiqua"/>
          <w:color w:val="000000" w:themeColor="text1"/>
          <w:u w:val="single"/>
        </w:rPr>
        <w:t>For 7-106</w:t>
      </w:r>
      <w:r w:rsidRPr="009A0B0A">
        <w:rPr>
          <w:rFonts w:ascii="Book Antiqua" w:hAnsi="Book Antiqua"/>
          <w:color w:val="000000" w:themeColor="text1"/>
        </w:rPr>
        <w:t>: Provide copies of institutional policies related to diversity and nondiscrimination.  Certify that the program’s faculty and students act in accord with these policies.</w:t>
      </w:r>
    </w:p>
    <w:p w14:paraId="0388FD56" w14:textId="3D6C0F4B" w:rsidR="00C16785" w:rsidRPr="009A0B0A" w:rsidRDefault="00C16785" w:rsidP="470DAF1F">
      <w:pPr>
        <w:pStyle w:val="BodyText"/>
        <w:widowControl/>
        <w:ind w:left="720"/>
        <w:rPr>
          <w:rFonts w:ascii="Book Antiqua" w:hAnsi="Book Antiqua"/>
          <w:color w:val="000000"/>
          <w:shd w:val="clear" w:color="auto" w:fill="FFFFFF"/>
        </w:rPr>
      </w:pPr>
      <w:r w:rsidRPr="009A0B0A">
        <w:rPr>
          <w:rFonts w:ascii="Book Antiqua" w:hAnsi="Book Antiqua"/>
          <w:color w:val="000000"/>
          <w:shd w:val="clear" w:color="auto" w:fill="FFFFFF"/>
        </w:rPr>
        <w:t>It is the policy of The University of Texas at San Antonio (UTSA) to provide an educational and working environment that provides equal opportunity to all members of the UTSA community. In accordance with federal and state law, UTSA prohibits unlawful discrimination on the basis of race, color, gender, sex, religion, national origin, age, disability, citizenship, gender identity, gender expression, and veteran status in all aspects of employment and education. Discrimination on the basis of sexual orientation is also prohibited pursuant to this policy.</w:t>
      </w:r>
    </w:p>
    <w:p w14:paraId="75939732" w14:textId="2DDF6A3E" w:rsidR="00C16785" w:rsidRPr="009A0B0A" w:rsidRDefault="00C16785" w:rsidP="470DAF1F">
      <w:pPr>
        <w:pStyle w:val="BodyText"/>
        <w:widowControl/>
        <w:ind w:left="720"/>
        <w:rPr>
          <w:rFonts w:ascii="Book Antiqua" w:eastAsiaTheme="minorEastAsia" w:hAnsi="Book Antiqua"/>
          <w:snapToGrid/>
          <w:color w:val="000000"/>
          <w:shd w:val="clear" w:color="auto" w:fill="FFFFFF"/>
        </w:rPr>
      </w:pPr>
      <w:r w:rsidRPr="009A0B0A">
        <w:rPr>
          <w:rFonts w:ascii="Book Antiqua" w:eastAsiaTheme="minorEastAsia" w:hAnsi="Book Antiqua"/>
          <w:snapToGrid/>
          <w:color w:val="000000"/>
          <w:shd w:val="clear" w:color="auto" w:fill="FFFFFF"/>
        </w:rPr>
        <w:t>This policy is the principal prohibition of all forms of discrimination regardless of where it occurs, including both on and off university property, if it potentially affects the alleged victim’s education or employment with the following exceptions:  discrimination based upon disability (which is controlled by the Handbook of Operating Procedures (HOP) policy </w:t>
      </w:r>
      <w:hyperlink r:id="rId29" w:history="1">
        <w:r w:rsidRPr="009A0B0A">
          <w:rPr>
            <w:rFonts w:ascii="Book Antiqua" w:eastAsiaTheme="minorEastAsia" w:hAnsi="Book Antiqua"/>
            <w:snapToGrid/>
            <w:color w:val="002A5C"/>
            <w:u w:val="single"/>
            <w:shd w:val="clear" w:color="auto" w:fill="FFFFFF"/>
          </w:rPr>
          <w:t>9.02 Persons with Disabilities</w:t>
        </w:r>
      </w:hyperlink>
      <w:r w:rsidRPr="009A0B0A">
        <w:rPr>
          <w:rFonts w:ascii="Book Antiqua" w:eastAsiaTheme="minorEastAsia" w:hAnsi="Book Antiqua"/>
          <w:snapToGrid/>
          <w:color w:val="000000"/>
          <w:shd w:val="clear" w:color="auto" w:fill="FFFFFF"/>
        </w:rPr>
        <w:t>), and Sexual Harassment/Sexual Misconduct (which is controlled by the HOP policy </w:t>
      </w:r>
      <w:hyperlink r:id="rId30" w:history="1">
        <w:r w:rsidRPr="009A0B0A">
          <w:rPr>
            <w:rFonts w:ascii="Book Antiqua" w:eastAsiaTheme="minorEastAsia" w:hAnsi="Book Antiqua"/>
            <w:snapToGrid/>
            <w:color w:val="002A5C"/>
            <w:u w:val="single"/>
            <w:shd w:val="clear" w:color="auto" w:fill="FFFFFF"/>
          </w:rPr>
          <w:t>9.24</w:t>
        </w:r>
      </w:hyperlink>
      <w:r w:rsidRPr="009A0B0A">
        <w:rPr>
          <w:rFonts w:ascii="Book Antiqua" w:eastAsiaTheme="minorEastAsia" w:hAnsi="Book Antiqua"/>
          <w:snapToGrid/>
          <w:color w:val="000000"/>
          <w:shd w:val="clear" w:color="auto" w:fill="FFFFFF"/>
        </w:rPr>
        <w:t>).</w:t>
      </w:r>
    </w:p>
    <w:p w14:paraId="0EA31C02" w14:textId="294F5D23" w:rsidR="00C16785" w:rsidRPr="009A0B0A" w:rsidRDefault="00000000" w:rsidP="470DAF1F">
      <w:pPr>
        <w:pStyle w:val="BodyText"/>
        <w:widowControl/>
        <w:ind w:left="720"/>
        <w:rPr>
          <w:rFonts w:ascii="Book Antiqua" w:hAnsi="Book Antiqua"/>
          <w:b/>
          <w:bCs/>
          <w:color w:val="000000"/>
          <w:u w:val="single"/>
          <w:shd w:val="clear" w:color="auto" w:fill="FFFFFF"/>
        </w:rPr>
      </w:pPr>
      <w:hyperlink r:id="rId31" w:history="1">
        <w:r w:rsidR="00C16785" w:rsidRPr="009A0B0A">
          <w:rPr>
            <w:rStyle w:val="Hyperlink"/>
            <w:rFonts w:ascii="Book Antiqua" w:hAnsi="Book Antiqua"/>
            <w:b/>
            <w:bCs/>
            <w:shd w:val="clear" w:color="auto" w:fill="FFFFFF"/>
          </w:rPr>
          <w:t>http://www.utsa.edu/hop/chapter9/9-1.html</w:t>
        </w:r>
      </w:hyperlink>
    </w:p>
    <w:p w14:paraId="05EDFC82" w14:textId="64B4C202" w:rsidR="00C16785" w:rsidRPr="009A0B0A" w:rsidRDefault="00C16785" w:rsidP="470DAF1F">
      <w:pPr>
        <w:pStyle w:val="BodyText"/>
        <w:widowControl/>
        <w:ind w:left="720"/>
        <w:rPr>
          <w:rFonts w:ascii="Book Antiqua" w:hAnsi="Book Antiqua"/>
          <w:b/>
          <w:bCs/>
          <w:color w:val="000000" w:themeColor="text1"/>
          <w:u w:val="single"/>
        </w:rPr>
      </w:pPr>
    </w:p>
    <w:p w14:paraId="18ED730C" w14:textId="6CBC2A5A" w:rsidR="013560EE" w:rsidRPr="009A0B0A" w:rsidRDefault="013560EE" w:rsidP="470DAF1F">
      <w:pPr>
        <w:pStyle w:val="BodyText"/>
        <w:widowControl/>
        <w:ind w:left="720"/>
        <w:rPr>
          <w:rFonts w:ascii="Book Antiqua" w:eastAsia="Book Antiqua" w:hAnsi="Book Antiqua" w:cs="Book Antiqua"/>
          <w:color w:val="000000" w:themeColor="text1"/>
          <w:szCs w:val="24"/>
        </w:rPr>
      </w:pPr>
      <w:r w:rsidRPr="009A0B0A">
        <w:rPr>
          <w:rFonts w:ascii="Book Antiqua" w:eastAsia="Book Antiqua" w:hAnsi="Book Antiqua" w:cs="Book Antiqua"/>
          <w:color w:val="000000" w:themeColor="text1"/>
          <w:szCs w:val="24"/>
          <w:u w:val="single"/>
        </w:rPr>
        <w:t>For 7-106</w:t>
      </w:r>
      <w:r w:rsidRPr="009A0B0A">
        <w:rPr>
          <w:rFonts w:ascii="Book Antiqua" w:eastAsia="Book Antiqua" w:hAnsi="Book Antiqua" w:cs="Book Antiqua"/>
          <w:color w:val="000000" w:themeColor="text1"/>
          <w:szCs w:val="24"/>
        </w:rPr>
        <w:t xml:space="preserve">: Use the tables below to provide a demographic summary of recently enrolled students. Use the “other” category for students who identify as neither male or female. </w:t>
      </w:r>
    </w:p>
    <w:p w14:paraId="4A21D622" w14:textId="582A57A9" w:rsidR="470DAF1F" w:rsidRPr="009A0B0A" w:rsidRDefault="470DAF1F" w:rsidP="470DAF1F">
      <w:pPr>
        <w:pStyle w:val="BodyText"/>
        <w:widowControl/>
        <w:ind w:left="0"/>
        <w:rPr>
          <w:rFonts w:ascii="Book Antiqua" w:eastAsia="Book Antiqua" w:hAnsi="Book Antiqua" w:cs="Book Antiqua"/>
          <w:color w:val="000000" w:themeColor="text1"/>
          <w:szCs w:val="24"/>
        </w:rPr>
      </w:pPr>
    </w:p>
    <w:tbl>
      <w:tblPr>
        <w:tblW w:w="0" w:type="auto"/>
        <w:tblInd w:w="117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68"/>
        <w:gridCol w:w="1301"/>
        <w:gridCol w:w="133"/>
        <w:gridCol w:w="788"/>
        <w:gridCol w:w="151"/>
        <w:gridCol w:w="880"/>
        <w:gridCol w:w="165"/>
        <w:gridCol w:w="866"/>
        <w:gridCol w:w="179"/>
        <w:gridCol w:w="914"/>
        <w:gridCol w:w="147"/>
        <w:gridCol w:w="946"/>
        <w:gridCol w:w="205"/>
        <w:gridCol w:w="899"/>
        <w:gridCol w:w="263"/>
      </w:tblGrid>
      <w:tr w:rsidR="470DAF1F" w:rsidRPr="009A0B0A" w14:paraId="0DE8749D" w14:textId="77777777" w:rsidTr="470DAF1F">
        <w:trPr>
          <w:trHeight w:val="465"/>
        </w:trPr>
        <w:tc>
          <w:tcPr>
            <w:tcW w:w="3502" w:type="dxa"/>
            <w:gridSpan w:val="3"/>
            <w:tcBorders>
              <w:top w:val="nil"/>
              <w:left w:val="nil"/>
              <w:bottom w:val="single" w:sz="8" w:space="0" w:color="auto"/>
              <w:right w:val="single" w:sz="8" w:space="0" w:color="auto"/>
            </w:tcBorders>
            <w:vAlign w:val="center"/>
          </w:tcPr>
          <w:p w14:paraId="74A3BA36" w14:textId="50E7B538"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 </w:t>
            </w:r>
          </w:p>
        </w:tc>
        <w:tc>
          <w:tcPr>
            <w:tcW w:w="939" w:type="dxa"/>
            <w:gridSpan w:val="2"/>
            <w:tcBorders>
              <w:top w:val="single" w:sz="8" w:space="0" w:color="auto"/>
              <w:left w:val="nil"/>
              <w:bottom w:val="single" w:sz="8" w:space="0" w:color="auto"/>
              <w:right w:val="single" w:sz="8" w:space="0" w:color="auto"/>
            </w:tcBorders>
          </w:tcPr>
          <w:p w14:paraId="6B9D66E0" w14:textId="574FA721"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 </w:t>
            </w:r>
          </w:p>
        </w:tc>
        <w:tc>
          <w:tcPr>
            <w:tcW w:w="5464" w:type="dxa"/>
            <w:gridSpan w:val="10"/>
            <w:tcBorders>
              <w:top w:val="single" w:sz="8" w:space="0" w:color="auto"/>
              <w:left w:val="single" w:sz="8" w:space="0" w:color="auto"/>
              <w:bottom w:val="single" w:sz="8" w:space="0" w:color="auto"/>
              <w:right w:val="single" w:sz="8" w:space="0" w:color="auto"/>
            </w:tcBorders>
            <w:vAlign w:val="center"/>
          </w:tcPr>
          <w:p w14:paraId="2195DDDB" w14:textId="1E1E52DF"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Number of Students </w:t>
            </w:r>
            <w:r w:rsidRPr="009A0B0A">
              <w:rPr>
                <w:rFonts w:ascii="Book Antiqua" w:eastAsia="Book Antiqua" w:hAnsi="Book Antiqua" w:cs="Book Antiqua"/>
                <w:color w:val="000000" w:themeColor="text1"/>
                <w:u w:val="single"/>
              </w:rPr>
              <w:t>Entering</w:t>
            </w:r>
            <w:r w:rsidRPr="009A0B0A">
              <w:rPr>
                <w:rFonts w:ascii="Book Antiqua" w:eastAsia="Book Antiqua" w:hAnsi="Book Antiqua" w:cs="Book Antiqua"/>
                <w:color w:val="000000" w:themeColor="text1"/>
              </w:rPr>
              <w:t xml:space="preserve"> the Program </w:t>
            </w:r>
          </w:p>
        </w:tc>
      </w:tr>
      <w:tr w:rsidR="470DAF1F" w:rsidRPr="009A0B0A" w14:paraId="1BF5D881" w14:textId="77777777" w:rsidTr="470DAF1F">
        <w:trPr>
          <w:trHeight w:val="465"/>
        </w:trPr>
        <w:tc>
          <w:tcPr>
            <w:tcW w:w="2068" w:type="dxa"/>
            <w:tcBorders>
              <w:top w:val="single" w:sz="8" w:space="0" w:color="auto"/>
              <w:left w:val="single" w:sz="8" w:space="0" w:color="auto"/>
              <w:bottom w:val="single" w:sz="8" w:space="0" w:color="auto"/>
              <w:right w:val="single" w:sz="8" w:space="0" w:color="auto"/>
            </w:tcBorders>
            <w:vAlign w:val="center"/>
          </w:tcPr>
          <w:p w14:paraId="446B87AE" w14:textId="49B17BED" w:rsidR="470DAF1F" w:rsidRPr="009A0B0A" w:rsidRDefault="470DAF1F" w:rsidP="470DAF1F">
            <w:pPr>
              <w:ind w:left="-20" w:right="-20"/>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Students Who Identify Themselves as: </w:t>
            </w:r>
          </w:p>
        </w:tc>
        <w:tc>
          <w:tcPr>
            <w:tcW w:w="1434" w:type="dxa"/>
            <w:gridSpan w:val="2"/>
            <w:tcBorders>
              <w:top w:val="nil"/>
              <w:left w:val="single" w:sz="8" w:space="0" w:color="auto"/>
              <w:bottom w:val="single" w:sz="8" w:space="0" w:color="auto"/>
              <w:right w:val="single" w:sz="8" w:space="0" w:color="auto"/>
            </w:tcBorders>
            <w:vAlign w:val="center"/>
          </w:tcPr>
          <w:p w14:paraId="7AEB6C08" w14:textId="46CA4695"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Gender </w:t>
            </w:r>
          </w:p>
        </w:tc>
        <w:tc>
          <w:tcPr>
            <w:tcW w:w="939" w:type="dxa"/>
            <w:gridSpan w:val="2"/>
            <w:tcBorders>
              <w:top w:val="single" w:sz="8" w:space="0" w:color="auto"/>
              <w:left w:val="single" w:sz="8" w:space="0" w:color="auto"/>
              <w:bottom w:val="single" w:sz="8" w:space="0" w:color="auto"/>
              <w:right w:val="single" w:sz="8" w:space="0" w:color="auto"/>
            </w:tcBorders>
          </w:tcPr>
          <w:p w14:paraId="78C3C024" w14:textId="722A5977" w:rsidR="470DAF1F" w:rsidRPr="009A0B0A" w:rsidRDefault="470DAF1F" w:rsidP="470DAF1F">
            <w:pPr>
              <w:ind w:left="-20" w:right="-20"/>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2022</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07654F0A" w14:textId="42AC19E9"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2021 </w:t>
            </w:r>
          </w:p>
          <w:p w14:paraId="1C96FF32" w14:textId="18081700"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 </w:t>
            </w:r>
          </w:p>
        </w:tc>
        <w:tc>
          <w:tcPr>
            <w:tcW w:w="1045" w:type="dxa"/>
            <w:gridSpan w:val="2"/>
            <w:tcBorders>
              <w:top w:val="nil"/>
              <w:left w:val="single" w:sz="8" w:space="0" w:color="auto"/>
              <w:bottom w:val="single" w:sz="8" w:space="0" w:color="auto"/>
              <w:right w:val="single" w:sz="8" w:space="0" w:color="auto"/>
            </w:tcBorders>
            <w:vAlign w:val="center"/>
          </w:tcPr>
          <w:p w14:paraId="35691E47" w14:textId="4EA54F32"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2020 </w:t>
            </w:r>
          </w:p>
          <w:p w14:paraId="08C25E5F" w14:textId="09B7EBC3"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 </w:t>
            </w:r>
          </w:p>
        </w:tc>
        <w:tc>
          <w:tcPr>
            <w:tcW w:w="1061" w:type="dxa"/>
            <w:gridSpan w:val="2"/>
            <w:tcBorders>
              <w:top w:val="nil"/>
              <w:left w:val="single" w:sz="8" w:space="0" w:color="auto"/>
              <w:bottom w:val="single" w:sz="8" w:space="0" w:color="auto"/>
              <w:right w:val="single" w:sz="8" w:space="0" w:color="auto"/>
            </w:tcBorders>
            <w:vAlign w:val="center"/>
          </w:tcPr>
          <w:p w14:paraId="7F58D80F" w14:textId="610C98CF"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2019 </w:t>
            </w:r>
          </w:p>
          <w:p w14:paraId="1E096B78" w14:textId="19A3A827"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 </w:t>
            </w:r>
          </w:p>
        </w:tc>
        <w:tc>
          <w:tcPr>
            <w:tcW w:w="1151" w:type="dxa"/>
            <w:gridSpan w:val="2"/>
            <w:tcBorders>
              <w:top w:val="nil"/>
              <w:left w:val="single" w:sz="8" w:space="0" w:color="auto"/>
              <w:bottom w:val="single" w:sz="8" w:space="0" w:color="auto"/>
              <w:right w:val="single" w:sz="8" w:space="0" w:color="auto"/>
            </w:tcBorders>
            <w:vAlign w:val="center"/>
          </w:tcPr>
          <w:p w14:paraId="5498AEEF" w14:textId="4CC8C53D"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2018 </w:t>
            </w:r>
          </w:p>
          <w:p w14:paraId="4E6FC26E" w14:textId="671E2EF9"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 </w:t>
            </w:r>
          </w:p>
        </w:tc>
        <w:tc>
          <w:tcPr>
            <w:tcW w:w="1162" w:type="dxa"/>
            <w:gridSpan w:val="2"/>
            <w:tcBorders>
              <w:top w:val="nil"/>
              <w:left w:val="single" w:sz="8" w:space="0" w:color="auto"/>
              <w:bottom w:val="single" w:sz="8" w:space="0" w:color="auto"/>
              <w:right w:val="single" w:sz="8" w:space="0" w:color="auto"/>
            </w:tcBorders>
            <w:vAlign w:val="center"/>
          </w:tcPr>
          <w:p w14:paraId="06B871DE" w14:textId="46C0C04F"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2017 </w:t>
            </w:r>
          </w:p>
          <w:p w14:paraId="37DD77DA" w14:textId="2EDDDBC1"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 </w:t>
            </w:r>
          </w:p>
        </w:tc>
      </w:tr>
      <w:tr w:rsidR="470DAF1F" w:rsidRPr="009A0B0A" w14:paraId="4F8C16B3" w14:textId="77777777" w:rsidTr="470DAF1F">
        <w:trPr>
          <w:trHeight w:val="360"/>
        </w:trPr>
        <w:tc>
          <w:tcPr>
            <w:tcW w:w="2068" w:type="dxa"/>
            <w:vMerge w:val="restart"/>
            <w:tcBorders>
              <w:top w:val="single" w:sz="8" w:space="0" w:color="auto"/>
              <w:left w:val="single" w:sz="8" w:space="0" w:color="auto"/>
              <w:bottom w:val="single" w:sz="8" w:space="0" w:color="auto"/>
              <w:right w:val="single" w:sz="8" w:space="0" w:color="auto"/>
            </w:tcBorders>
            <w:vAlign w:val="center"/>
          </w:tcPr>
          <w:p w14:paraId="47785975" w14:textId="79BF6AA1" w:rsidR="470DAF1F" w:rsidRPr="009A0B0A" w:rsidRDefault="470DAF1F" w:rsidP="470DAF1F">
            <w:pPr>
              <w:ind w:left="-20" w:right="-20"/>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lastRenderedPageBreak/>
              <w:t xml:space="preserve">African-American / Black </w:t>
            </w:r>
          </w:p>
        </w:tc>
        <w:tc>
          <w:tcPr>
            <w:tcW w:w="1434" w:type="dxa"/>
            <w:gridSpan w:val="2"/>
            <w:tcBorders>
              <w:top w:val="single" w:sz="8" w:space="0" w:color="auto"/>
              <w:left w:val="single" w:sz="8" w:space="0" w:color="auto"/>
              <w:bottom w:val="single" w:sz="8" w:space="0" w:color="auto"/>
              <w:right w:val="single" w:sz="8" w:space="0" w:color="auto"/>
            </w:tcBorders>
            <w:vAlign w:val="center"/>
          </w:tcPr>
          <w:p w14:paraId="24B4AFC3" w14:textId="3F188422"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M </w:t>
            </w:r>
          </w:p>
        </w:tc>
        <w:tc>
          <w:tcPr>
            <w:tcW w:w="939" w:type="dxa"/>
            <w:gridSpan w:val="2"/>
            <w:tcBorders>
              <w:top w:val="single" w:sz="8" w:space="0" w:color="auto"/>
              <w:left w:val="single" w:sz="8" w:space="0" w:color="auto"/>
              <w:bottom w:val="single" w:sz="8" w:space="0" w:color="auto"/>
              <w:right w:val="single" w:sz="8" w:space="0" w:color="auto"/>
            </w:tcBorders>
          </w:tcPr>
          <w:p w14:paraId="48FA1C87" w14:textId="10261B45"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3.5%</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2CAB1805" w14:textId="4F71A29C"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4DFC52A4" w14:textId="4C569DD1"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61" w:type="dxa"/>
            <w:gridSpan w:val="2"/>
            <w:tcBorders>
              <w:top w:val="single" w:sz="8" w:space="0" w:color="auto"/>
              <w:left w:val="single" w:sz="8" w:space="0" w:color="auto"/>
              <w:bottom w:val="single" w:sz="8" w:space="0" w:color="auto"/>
              <w:right w:val="single" w:sz="8" w:space="0" w:color="auto"/>
            </w:tcBorders>
            <w:vAlign w:val="center"/>
          </w:tcPr>
          <w:p w14:paraId="6E86766F" w14:textId="1FBEDA86"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51" w:type="dxa"/>
            <w:gridSpan w:val="2"/>
            <w:tcBorders>
              <w:top w:val="single" w:sz="8" w:space="0" w:color="auto"/>
              <w:left w:val="single" w:sz="8" w:space="0" w:color="auto"/>
              <w:bottom w:val="single" w:sz="8" w:space="0" w:color="auto"/>
              <w:right w:val="single" w:sz="8" w:space="0" w:color="auto"/>
            </w:tcBorders>
            <w:vAlign w:val="center"/>
          </w:tcPr>
          <w:p w14:paraId="1268CA68" w14:textId="4BC34B0B"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62" w:type="dxa"/>
            <w:gridSpan w:val="2"/>
            <w:tcBorders>
              <w:top w:val="single" w:sz="8" w:space="0" w:color="auto"/>
              <w:left w:val="single" w:sz="8" w:space="0" w:color="auto"/>
              <w:bottom w:val="single" w:sz="8" w:space="0" w:color="auto"/>
              <w:right w:val="single" w:sz="8" w:space="0" w:color="auto"/>
            </w:tcBorders>
          </w:tcPr>
          <w:p w14:paraId="5C46340B" w14:textId="38B6ACF2"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r>
      <w:tr w:rsidR="470DAF1F" w:rsidRPr="009A0B0A" w14:paraId="6A00687D" w14:textId="77777777" w:rsidTr="470DAF1F">
        <w:trPr>
          <w:trHeight w:val="360"/>
        </w:trPr>
        <w:tc>
          <w:tcPr>
            <w:tcW w:w="2068" w:type="dxa"/>
            <w:vMerge/>
            <w:tcBorders>
              <w:left w:val="single" w:sz="0" w:space="0" w:color="auto"/>
              <w:right w:val="single" w:sz="0" w:space="0" w:color="auto"/>
            </w:tcBorders>
            <w:vAlign w:val="center"/>
          </w:tcPr>
          <w:p w14:paraId="243F20BD" w14:textId="77777777" w:rsidR="007031DB" w:rsidRPr="009A0B0A" w:rsidRDefault="007031DB">
            <w:pPr>
              <w:rPr>
                <w:rFonts w:ascii="Book Antiqua" w:hAnsi="Book Antiqua"/>
              </w:rPr>
            </w:pPr>
          </w:p>
        </w:tc>
        <w:tc>
          <w:tcPr>
            <w:tcW w:w="1434" w:type="dxa"/>
            <w:gridSpan w:val="2"/>
            <w:tcBorders>
              <w:top w:val="single" w:sz="8" w:space="0" w:color="auto"/>
              <w:left w:val="nil"/>
              <w:bottom w:val="single" w:sz="8" w:space="0" w:color="auto"/>
              <w:right w:val="single" w:sz="8" w:space="0" w:color="auto"/>
            </w:tcBorders>
            <w:vAlign w:val="center"/>
          </w:tcPr>
          <w:p w14:paraId="627B4D59" w14:textId="3EE9EA4F"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F </w:t>
            </w:r>
          </w:p>
        </w:tc>
        <w:tc>
          <w:tcPr>
            <w:tcW w:w="939" w:type="dxa"/>
            <w:gridSpan w:val="2"/>
            <w:tcBorders>
              <w:top w:val="single" w:sz="8" w:space="0" w:color="auto"/>
              <w:left w:val="single" w:sz="8" w:space="0" w:color="auto"/>
              <w:bottom w:val="single" w:sz="8" w:space="0" w:color="auto"/>
              <w:right w:val="single" w:sz="8" w:space="0" w:color="auto"/>
            </w:tcBorders>
          </w:tcPr>
          <w:p w14:paraId="4D270CEC" w14:textId="4AAD5178"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3.5%</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7ACC1620" w14:textId="792E8081"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486C0405" w14:textId="2400B6A1"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8% </w:t>
            </w:r>
          </w:p>
        </w:tc>
        <w:tc>
          <w:tcPr>
            <w:tcW w:w="1061" w:type="dxa"/>
            <w:gridSpan w:val="2"/>
            <w:tcBorders>
              <w:top w:val="single" w:sz="8" w:space="0" w:color="auto"/>
              <w:left w:val="single" w:sz="8" w:space="0" w:color="auto"/>
              <w:bottom w:val="single" w:sz="8" w:space="0" w:color="auto"/>
              <w:right w:val="single" w:sz="8" w:space="0" w:color="auto"/>
            </w:tcBorders>
            <w:vAlign w:val="center"/>
          </w:tcPr>
          <w:p w14:paraId="78C6B292" w14:textId="73B85266"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8.3% </w:t>
            </w:r>
          </w:p>
        </w:tc>
        <w:tc>
          <w:tcPr>
            <w:tcW w:w="1151" w:type="dxa"/>
            <w:gridSpan w:val="2"/>
            <w:tcBorders>
              <w:top w:val="single" w:sz="8" w:space="0" w:color="auto"/>
              <w:left w:val="single" w:sz="8" w:space="0" w:color="auto"/>
              <w:bottom w:val="single" w:sz="8" w:space="0" w:color="auto"/>
              <w:right w:val="single" w:sz="8" w:space="0" w:color="auto"/>
            </w:tcBorders>
            <w:vAlign w:val="center"/>
          </w:tcPr>
          <w:p w14:paraId="07C68DD9" w14:textId="4D6CF73C"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62" w:type="dxa"/>
            <w:gridSpan w:val="2"/>
            <w:tcBorders>
              <w:top w:val="single" w:sz="8" w:space="0" w:color="auto"/>
              <w:left w:val="single" w:sz="8" w:space="0" w:color="auto"/>
              <w:bottom w:val="single" w:sz="8" w:space="0" w:color="auto"/>
              <w:right w:val="single" w:sz="8" w:space="0" w:color="auto"/>
            </w:tcBorders>
          </w:tcPr>
          <w:p w14:paraId="48A9E42B" w14:textId="6BEF401F"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12.5% </w:t>
            </w:r>
          </w:p>
        </w:tc>
      </w:tr>
      <w:tr w:rsidR="470DAF1F" w:rsidRPr="009A0B0A" w14:paraId="245B1804" w14:textId="77777777" w:rsidTr="470DAF1F">
        <w:trPr>
          <w:trHeight w:val="360"/>
        </w:trPr>
        <w:tc>
          <w:tcPr>
            <w:tcW w:w="2068" w:type="dxa"/>
            <w:vMerge/>
            <w:tcBorders>
              <w:left w:val="single" w:sz="0" w:space="0" w:color="auto"/>
              <w:bottom w:val="single" w:sz="0" w:space="0" w:color="auto"/>
              <w:right w:val="single" w:sz="0" w:space="0" w:color="auto"/>
            </w:tcBorders>
            <w:vAlign w:val="center"/>
          </w:tcPr>
          <w:p w14:paraId="5F65971D" w14:textId="77777777" w:rsidR="007031DB" w:rsidRPr="009A0B0A" w:rsidRDefault="007031DB">
            <w:pPr>
              <w:rPr>
                <w:rFonts w:ascii="Book Antiqua" w:hAnsi="Book Antiqua"/>
              </w:rPr>
            </w:pPr>
          </w:p>
        </w:tc>
        <w:tc>
          <w:tcPr>
            <w:tcW w:w="1434" w:type="dxa"/>
            <w:gridSpan w:val="2"/>
            <w:tcBorders>
              <w:top w:val="single" w:sz="8" w:space="0" w:color="auto"/>
              <w:left w:val="nil"/>
              <w:bottom w:val="single" w:sz="8" w:space="0" w:color="auto"/>
              <w:right w:val="single" w:sz="8" w:space="0" w:color="auto"/>
            </w:tcBorders>
            <w:vAlign w:val="center"/>
          </w:tcPr>
          <w:p w14:paraId="3ED3A503" w14:textId="22BE361E"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Other </w:t>
            </w:r>
          </w:p>
        </w:tc>
        <w:tc>
          <w:tcPr>
            <w:tcW w:w="939" w:type="dxa"/>
            <w:gridSpan w:val="2"/>
            <w:tcBorders>
              <w:top w:val="single" w:sz="8" w:space="0" w:color="auto"/>
              <w:left w:val="single" w:sz="8" w:space="0" w:color="auto"/>
              <w:bottom w:val="single" w:sz="8" w:space="0" w:color="auto"/>
              <w:right w:val="single" w:sz="8" w:space="0" w:color="auto"/>
            </w:tcBorders>
          </w:tcPr>
          <w:p w14:paraId="67B1B5A1" w14:textId="03FD8D00"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0%</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657F5D55" w14:textId="5B510CDF"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0882C0BE" w14:textId="2F2442DB"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61" w:type="dxa"/>
            <w:gridSpan w:val="2"/>
            <w:tcBorders>
              <w:top w:val="single" w:sz="8" w:space="0" w:color="auto"/>
              <w:left w:val="single" w:sz="8" w:space="0" w:color="auto"/>
              <w:bottom w:val="single" w:sz="8" w:space="0" w:color="auto"/>
              <w:right w:val="single" w:sz="8" w:space="0" w:color="auto"/>
            </w:tcBorders>
            <w:vAlign w:val="center"/>
          </w:tcPr>
          <w:p w14:paraId="6E78C234" w14:textId="3F5D7DBB"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51" w:type="dxa"/>
            <w:gridSpan w:val="2"/>
            <w:tcBorders>
              <w:top w:val="single" w:sz="8" w:space="0" w:color="auto"/>
              <w:left w:val="single" w:sz="8" w:space="0" w:color="auto"/>
              <w:bottom w:val="single" w:sz="8" w:space="0" w:color="auto"/>
              <w:right w:val="single" w:sz="8" w:space="0" w:color="auto"/>
            </w:tcBorders>
            <w:vAlign w:val="center"/>
          </w:tcPr>
          <w:p w14:paraId="73FB2DA2" w14:textId="4DBE5BE9"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62" w:type="dxa"/>
            <w:gridSpan w:val="2"/>
            <w:tcBorders>
              <w:top w:val="single" w:sz="8" w:space="0" w:color="auto"/>
              <w:left w:val="single" w:sz="8" w:space="0" w:color="auto"/>
              <w:bottom w:val="single" w:sz="8" w:space="0" w:color="auto"/>
              <w:right w:val="single" w:sz="8" w:space="0" w:color="auto"/>
            </w:tcBorders>
          </w:tcPr>
          <w:p w14:paraId="2FD228BA" w14:textId="01E2BC6A"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12.5% </w:t>
            </w:r>
          </w:p>
          <w:p w14:paraId="7007F947" w14:textId="40FACD7B"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 </w:t>
            </w:r>
          </w:p>
        </w:tc>
      </w:tr>
      <w:tr w:rsidR="470DAF1F" w:rsidRPr="009A0B0A" w14:paraId="27C37AD3" w14:textId="77777777" w:rsidTr="470DAF1F">
        <w:trPr>
          <w:trHeight w:val="360"/>
        </w:trPr>
        <w:tc>
          <w:tcPr>
            <w:tcW w:w="2068" w:type="dxa"/>
            <w:vMerge w:val="restart"/>
            <w:tcBorders>
              <w:top w:val="nil"/>
              <w:left w:val="single" w:sz="8" w:space="0" w:color="auto"/>
              <w:bottom w:val="single" w:sz="8" w:space="0" w:color="auto"/>
              <w:right w:val="single" w:sz="8" w:space="0" w:color="auto"/>
            </w:tcBorders>
            <w:vAlign w:val="center"/>
          </w:tcPr>
          <w:p w14:paraId="37DF011B" w14:textId="0644F5E1" w:rsidR="470DAF1F" w:rsidRPr="009A0B0A" w:rsidRDefault="470DAF1F" w:rsidP="470DAF1F">
            <w:pPr>
              <w:ind w:left="-20" w:right="-20"/>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Caucasian </w:t>
            </w:r>
          </w:p>
        </w:tc>
        <w:tc>
          <w:tcPr>
            <w:tcW w:w="1434" w:type="dxa"/>
            <w:gridSpan w:val="2"/>
            <w:tcBorders>
              <w:top w:val="single" w:sz="8" w:space="0" w:color="auto"/>
              <w:left w:val="single" w:sz="8" w:space="0" w:color="auto"/>
              <w:bottom w:val="single" w:sz="8" w:space="0" w:color="auto"/>
              <w:right w:val="single" w:sz="8" w:space="0" w:color="auto"/>
            </w:tcBorders>
            <w:vAlign w:val="center"/>
          </w:tcPr>
          <w:p w14:paraId="494666EA" w14:textId="59AF4139"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M </w:t>
            </w:r>
          </w:p>
        </w:tc>
        <w:tc>
          <w:tcPr>
            <w:tcW w:w="939" w:type="dxa"/>
            <w:gridSpan w:val="2"/>
            <w:tcBorders>
              <w:top w:val="single" w:sz="8" w:space="0" w:color="auto"/>
              <w:left w:val="single" w:sz="8" w:space="0" w:color="auto"/>
              <w:bottom w:val="single" w:sz="8" w:space="0" w:color="auto"/>
              <w:right w:val="single" w:sz="8" w:space="0" w:color="auto"/>
            </w:tcBorders>
          </w:tcPr>
          <w:p w14:paraId="6FC532EE" w14:textId="44880076"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0%</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22BC2C03" w14:textId="4BED675F"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0715749F" w14:textId="5BF83FC6"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61" w:type="dxa"/>
            <w:gridSpan w:val="2"/>
            <w:tcBorders>
              <w:top w:val="single" w:sz="8" w:space="0" w:color="auto"/>
              <w:left w:val="single" w:sz="8" w:space="0" w:color="auto"/>
              <w:bottom w:val="single" w:sz="8" w:space="0" w:color="auto"/>
              <w:right w:val="single" w:sz="8" w:space="0" w:color="auto"/>
            </w:tcBorders>
            <w:vAlign w:val="center"/>
          </w:tcPr>
          <w:p w14:paraId="2A4A0EA1" w14:textId="416B880F"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8.3% </w:t>
            </w:r>
          </w:p>
        </w:tc>
        <w:tc>
          <w:tcPr>
            <w:tcW w:w="1151" w:type="dxa"/>
            <w:gridSpan w:val="2"/>
            <w:tcBorders>
              <w:top w:val="single" w:sz="8" w:space="0" w:color="auto"/>
              <w:left w:val="single" w:sz="8" w:space="0" w:color="auto"/>
              <w:bottom w:val="single" w:sz="8" w:space="0" w:color="auto"/>
              <w:right w:val="single" w:sz="8" w:space="0" w:color="auto"/>
            </w:tcBorders>
            <w:vAlign w:val="center"/>
          </w:tcPr>
          <w:p w14:paraId="2CFB9BFD" w14:textId="48ADB338"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62" w:type="dxa"/>
            <w:gridSpan w:val="2"/>
            <w:tcBorders>
              <w:top w:val="single" w:sz="8" w:space="0" w:color="auto"/>
              <w:left w:val="single" w:sz="8" w:space="0" w:color="auto"/>
              <w:bottom w:val="single" w:sz="8" w:space="0" w:color="auto"/>
              <w:right w:val="single" w:sz="8" w:space="0" w:color="auto"/>
            </w:tcBorders>
          </w:tcPr>
          <w:p w14:paraId="69FB59D2" w14:textId="18F57037"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12.5% </w:t>
            </w:r>
          </w:p>
        </w:tc>
      </w:tr>
      <w:tr w:rsidR="470DAF1F" w:rsidRPr="009A0B0A" w14:paraId="43F45081" w14:textId="77777777" w:rsidTr="470DAF1F">
        <w:trPr>
          <w:trHeight w:val="360"/>
        </w:trPr>
        <w:tc>
          <w:tcPr>
            <w:tcW w:w="2068" w:type="dxa"/>
            <w:vMerge/>
            <w:tcBorders>
              <w:left w:val="single" w:sz="0" w:space="0" w:color="auto"/>
              <w:right w:val="single" w:sz="0" w:space="0" w:color="auto"/>
            </w:tcBorders>
            <w:vAlign w:val="center"/>
          </w:tcPr>
          <w:p w14:paraId="47A4AC4C" w14:textId="77777777" w:rsidR="007031DB" w:rsidRPr="009A0B0A" w:rsidRDefault="007031DB">
            <w:pPr>
              <w:rPr>
                <w:rFonts w:ascii="Book Antiqua" w:hAnsi="Book Antiqua"/>
              </w:rPr>
            </w:pPr>
          </w:p>
        </w:tc>
        <w:tc>
          <w:tcPr>
            <w:tcW w:w="1434" w:type="dxa"/>
            <w:gridSpan w:val="2"/>
            <w:tcBorders>
              <w:top w:val="single" w:sz="8" w:space="0" w:color="auto"/>
              <w:left w:val="nil"/>
              <w:bottom w:val="single" w:sz="8" w:space="0" w:color="auto"/>
              <w:right w:val="single" w:sz="8" w:space="0" w:color="auto"/>
            </w:tcBorders>
            <w:vAlign w:val="center"/>
          </w:tcPr>
          <w:p w14:paraId="75196E32" w14:textId="4C7653F3"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F </w:t>
            </w:r>
          </w:p>
        </w:tc>
        <w:tc>
          <w:tcPr>
            <w:tcW w:w="939" w:type="dxa"/>
            <w:gridSpan w:val="2"/>
            <w:tcBorders>
              <w:top w:val="single" w:sz="8" w:space="0" w:color="auto"/>
              <w:left w:val="single" w:sz="8" w:space="0" w:color="auto"/>
              <w:bottom w:val="single" w:sz="8" w:space="0" w:color="auto"/>
              <w:right w:val="single" w:sz="8" w:space="0" w:color="auto"/>
            </w:tcBorders>
          </w:tcPr>
          <w:p w14:paraId="06207C19" w14:textId="67CD208B"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13%</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69D71021" w14:textId="77B6490A"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33% </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1D548A93" w14:textId="51645E0C"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24% </w:t>
            </w:r>
          </w:p>
        </w:tc>
        <w:tc>
          <w:tcPr>
            <w:tcW w:w="1061" w:type="dxa"/>
            <w:gridSpan w:val="2"/>
            <w:tcBorders>
              <w:top w:val="single" w:sz="8" w:space="0" w:color="auto"/>
              <w:left w:val="single" w:sz="8" w:space="0" w:color="auto"/>
              <w:bottom w:val="single" w:sz="8" w:space="0" w:color="auto"/>
              <w:right w:val="single" w:sz="8" w:space="0" w:color="auto"/>
            </w:tcBorders>
            <w:vAlign w:val="center"/>
          </w:tcPr>
          <w:p w14:paraId="549B0D09" w14:textId="51E221D8"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8.3% </w:t>
            </w:r>
          </w:p>
        </w:tc>
        <w:tc>
          <w:tcPr>
            <w:tcW w:w="1151" w:type="dxa"/>
            <w:gridSpan w:val="2"/>
            <w:tcBorders>
              <w:top w:val="single" w:sz="8" w:space="0" w:color="auto"/>
              <w:left w:val="single" w:sz="8" w:space="0" w:color="auto"/>
              <w:bottom w:val="single" w:sz="8" w:space="0" w:color="auto"/>
              <w:right w:val="single" w:sz="8" w:space="0" w:color="auto"/>
            </w:tcBorders>
            <w:vAlign w:val="center"/>
          </w:tcPr>
          <w:p w14:paraId="4A749E31" w14:textId="39257D4D"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62" w:type="dxa"/>
            <w:gridSpan w:val="2"/>
            <w:tcBorders>
              <w:top w:val="single" w:sz="8" w:space="0" w:color="auto"/>
              <w:left w:val="single" w:sz="8" w:space="0" w:color="auto"/>
              <w:bottom w:val="single" w:sz="8" w:space="0" w:color="auto"/>
              <w:right w:val="single" w:sz="8" w:space="0" w:color="auto"/>
            </w:tcBorders>
          </w:tcPr>
          <w:p w14:paraId="10A85F46" w14:textId="5B2B9EC7"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25% </w:t>
            </w:r>
          </w:p>
        </w:tc>
      </w:tr>
      <w:tr w:rsidR="470DAF1F" w:rsidRPr="009A0B0A" w14:paraId="5DFD3A73" w14:textId="77777777" w:rsidTr="470DAF1F">
        <w:trPr>
          <w:trHeight w:val="360"/>
        </w:trPr>
        <w:tc>
          <w:tcPr>
            <w:tcW w:w="2068" w:type="dxa"/>
            <w:vMerge/>
            <w:tcBorders>
              <w:left w:val="single" w:sz="0" w:space="0" w:color="auto"/>
              <w:bottom w:val="single" w:sz="0" w:space="0" w:color="auto"/>
              <w:right w:val="single" w:sz="0" w:space="0" w:color="auto"/>
            </w:tcBorders>
            <w:vAlign w:val="center"/>
          </w:tcPr>
          <w:p w14:paraId="578E8E18" w14:textId="77777777" w:rsidR="007031DB" w:rsidRPr="009A0B0A" w:rsidRDefault="007031DB">
            <w:pPr>
              <w:rPr>
                <w:rFonts w:ascii="Book Antiqua" w:hAnsi="Book Antiqua"/>
              </w:rPr>
            </w:pPr>
          </w:p>
        </w:tc>
        <w:tc>
          <w:tcPr>
            <w:tcW w:w="1434" w:type="dxa"/>
            <w:gridSpan w:val="2"/>
            <w:tcBorders>
              <w:top w:val="single" w:sz="8" w:space="0" w:color="auto"/>
              <w:left w:val="nil"/>
              <w:bottom w:val="single" w:sz="8" w:space="0" w:color="auto"/>
              <w:right w:val="single" w:sz="8" w:space="0" w:color="auto"/>
            </w:tcBorders>
            <w:vAlign w:val="center"/>
          </w:tcPr>
          <w:p w14:paraId="1A9BEBBE" w14:textId="07A01F1F"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Other </w:t>
            </w:r>
          </w:p>
        </w:tc>
        <w:tc>
          <w:tcPr>
            <w:tcW w:w="939" w:type="dxa"/>
            <w:gridSpan w:val="2"/>
            <w:tcBorders>
              <w:top w:val="single" w:sz="8" w:space="0" w:color="auto"/>
              <w:left w:val="single" w:sz="8" w:space="0" w:color="auto"/>
              <w:bottom w:val="single" w:sz="8" w:space="0" w:color="auto"/>
              <w:right w:val="single" w:sz="8" w:space="0" w:color="auto"/>
            </w:tcBorders>
          </w:tcPr>
          <w:p w14:paraId="6F70FE58" w14:textId="3A4F3160"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0%</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24D692F0" w14:textId="6F713342"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29A0D064" w14:textId="73CFCAC1"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61" w:type="dxa"/>
            <w:gridSpan w:val="2"/>
            <w:tcBorders>
              <w:top w:val="single" w:sz="8" w:space="0" w:color="auto"/>
              <w:left w:val="single" w:sz="8" w:space="0" w:color="auto"/>
              <w:bottom w:val="single" w:sz="8" w:space="0" w:color="auto"/>
              <w:right w:val="single" w:sz="8" w:space="0" w:color="auto"/>
            </w:tcBorders>
            <w:vAlign w:val="center"/>
          </w:tcPr>
          <w:p w14:paraId="39985791" w14:textId="4764A977"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51" w:type="dxa"/>
            <w:gridSpan w:val="2"/>
            <w:tcBorders>
              <w:top w:val="single" w:sz="8" w:space="0" w:color="auto"/>
              <w:left w:val="single" w:sz="8" w:space="0" w:color="auto"/>
              <w:bottom w:val="single" w:sz="8" w:space="0" w:color="auto"/>
              <w:right w:val="single" w:sz="8" w:space="0" w:color="auto"/>
            </w:tcBorders>
          </w:tcPr>
          <w:p w14:paraId="370FEF6D" w14:textId="15AE6DE4"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62" w:type="dxa"/>
            <w:gridSpan w:val="2"/>
            <w:tcBorders>
              <w:top w:val="single" w:sz="8" w:space="0" w:color="auto"/>
              <w:left w:val="single" w:sz="8" w:space="0" w:color="auto"/>
              <w:bottom w:val="single" w:sz="8" w:space="0" w:color="auto"/>
              <w:right w:val="single" w:sz="8" w:space="0" w:color="auto"/>
            </w:tcBorders>
          </w:tcPr>
          <w:p w14:paraId="6838C3BA" w14:textId="23B16580"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r>
      <w:tr w:rsidR="470DAF1F" w:rsidRPr="009A0B0A" w14:paraId="06062B31" w14:textId="77777777" w:rsidTr="470DAF1F">
        <w:trPr>
          <w:trHeight w:val="360"/>
        </w:trPr>
        <w:tc>
          <w:tcPr>
            <w:tcW w:w="2068" w:type="dxa"/>
            <w:vMerge w:val="restart"/>
            <w:tcBorders>
              <w:top w:val="nil"/>
              <w:left w:val="single" w:sz="8" w:space="0" w:color="auto"/>
              <w:bottom w:val="single" w:sz="8" w:space="0" w:color="auto"/>
              <w:right w:val="single" w:sz="8" w:space="0" w:color="auto"/>
            </w:tcBorders>
            <w:vAlign w:val="center"/>
          </w:tcPr>
          <w:p w14:paraId="57125D6E" w14:textId="2C776C0B" w:rsidR="470DAF1F" w:rsidRPr="009A0B0A" w:rsidRDefault="470DAF1F" w:rsidP="470DAF1F">
            <w:pPr>
              <w:ind w:left="-20" w:right="-20"/>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Hispanic / Latino </w:t>
            </w:r>
          </w:p>
        </w:tc>
        <w:tc>
          <w:tcPr>
            <w:tcW w:w="1434" w:type="dxa"/>
            <w:gridSpan w:val="2"/>
            <w:tcBorders>
              <w:top w:val="single" w:sz="8" w:space="0" w:color="auto"/>
              <w:left w:val="single" w:sz="8" w:space="0" w:color="auto"/>
              <w:bottom w:val="single" w:sz="8" w:space="0" w:color="auto"/>
              <w:right w:val="single" w:sz="8" w:space="0" w:color="auto"/>
            </w:tcBorders>
            <w:vAlign w:val="center"/>
          </w:tcPr>
          <w:p w14:paraId="15C10043" w14:textId="775842C7"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M </w:t>
            </w:r>
          </w:p>
        </w:tc>
        <w:tc>
          <w:tcPr>
            <w:tcW w:w="939" w:type="dxa"/>
            <w:gridSpan w:val="2"/>
            <w:tcBorders>
              <w:top w:val="single" w:sz="8" w:space="0" w:color="auto"/>
              <w:left w:val="single" w:sz="8" w:space="0" w:color="auto"/>
              <w:bottom w:val="single" w:sz="8" w:space="0" w:color="auto"/>
              <w:right w:val="single" w:sz="8" w:space="0" w:color="auto"/>
            </w:tcBorders>
          </w:tcPr>
          <w:p w14:paraId="13A83A36" w14:textId="58A9CAFE"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0%</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36B7F975" w14:textId="68079AD2"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7% </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6B124B82" w14:textId="55D01B31"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8% </w:t>
            </w:r>
          </w:p>
        </w:tc>
        <w:tc>
          <w:tcPr>
            <w:tcW w:w="1061" w:type="dxa"/>
            <w:gridSpan w:val="2"/>
            <w:tcBorders>
              <w:top w:val="single" w:sz="8" w:space="0" w:color="auto"/>
              <w:left w:val="single" w:sz="8" w:space="0" w:color="auto"/>
              <w:bottom w:val="single" w:sz="8" w:space="0" w:color="auto"/>
              <w:right w:val="single" w:sz="8" w:space="0" w:color="auto"/>
            </w:tcBorders>
            <w:vAlign w:val="center"/>
          </w:tcPr>
          <w:p w14:paraId="6ADB2500" w14:textId="2F05130F"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8.3% </w:t>
            </w:r>
          </w:p>
        </w:tc>
        <w:tc>
          <w:tcPr>
            <w:tcW w:w="1151" w:type="dxa"/>
            <w:gridSpan w:val="2"/>
            <w:tcBorders>
              <w:top w:val="single" w:sz="8" w:space="0" w:color="auto"/>
              <w:left w:val="single" w:sz="8" w:space="0" w:color="auto"/>
              <w:bottom w:val="single" w:sz="8" w:space="0" w:color="auto"/>
              <w:right w:val="single" w:sz="8" w:space="0" w:color="auto"/>
            </w:tcBorders>
          </w:tcPr>
          <w:p w14:paraId="7DED9C30" w14:textId="1FAAEC59"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62" w:type="dxa"/>
            <w:gridSpan w:val="2"/>
            <w:tcBorders>
              <w:top w:val="single" w:sz="8" w:space="0" w:color="auto"/>
              <w:left w:val="single" w:sz="8" w:space="0" w:color="auto"/>
              <w:bottom w:val="single" w:sz="8" w:space="0" w:color="auto"/>
              <w:right w:val="single" w:sz="8" w:space="0" w:color="auto"/>
            </w:tcBorders>
          </w:tcPr>
          <w:p w14:paraId="5279EAA7" w14:textId="4FC5BDBE"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r>
      <w:tr w:rsidR="470DAF1F" w:rsidRPr="009A0B0A" w14:paraId="3858FAC7" w14:textId="77777777" w:rsidTr="470DAF1F">
        <w:trPr>
          <w:trHeight w:val="360"/>
        </w:trPr>
        <w:tc>
          <w:tcPr>
            <w:tcW w:w="2068" w:type="dxa"/>
            <w:vMerge/>
            <w:tcBorders>
              <w:left w:val="single" w:sz="0" w:space="0" w:color="auto"/>
              <w:right w:val="single" w:sz="0" w:space="0" w:color="auto"/>
            </w:tcBorders>
            <w:vAlign w:val="center"/>
          </w:tcPr>
          <w:p w14:paraId="2EC651A2" w14:textId="77777777" w:rsidR="007031DB" w:rsidRPr="009A0B0A" w:rsidRDefault="007031DB">
            <w:pPr>
              <w:rPr>
                <w:rFonts w:ascii="Book Antiqua" w:hAnsi="Book Antiqua"/>
              </w:rPr>
            </w:pPr>
          </w:p>
        </w:tc>
        <w:tc>
          <w:tcPr>
            <w:tcW w:w="1434" w:type="dxa"/>
            <w:gridSpan w:val="2"/>
            <w:tcBorders>
              <w:top w:val="single" w:sz="8" w:space="0" w:color="auto"/>
              <w:left w:val="nil"/>
              <w:bottom w:val="single" w:sz="8" w:space="0" w:color="auto"/>
              <w:right w:val="single" w:sz="8" w:space="0" w:color="auto"/>
            </w:tcBorders>
            <w:vAlign w:val="center"/>
          </w:tcPr>
          <w:p w14:paraId="104A27A2" w14:textId="37563CBC"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F </w:t>
            </w:r>
          </w:p>
        </w:tc>
        <w:tc>
          <w:tcPr>
            <w:tcW w:w="939" w:type="dxa"/>
            <w:gridSpan w:val="2"/>
            <w:tcBorders>
              <w:top w:val="single" w:sz="8" w:space="0" w:color="auto"/>
              <w:left w:val="single" w:sz="8" w:space="0" w:color="auto"/>
              <w:bottom w:val="single" w:sz="8" w:space="0" w:color="auto"/>
              <w:right w:val="single" w:sz="8" w:space="0" w:color="auto"/>
            </w:tcBorders>
          </w:tcPr>
          <w:p w14:paraId="12372A30" w14:textId="0892654E"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67%</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300D0A90" w14:textId="59B834C3"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47% </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69189775" w14:textId="0DEB118B"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44% </w:t>
            </w:r>
          </w:p>
        </w:tc>
        <w:tc>
          <w:tcPr>
            <w:tcW w:w="1061" w:type="dxa"/>
            <w:gridSpan w:val="2"/>
            <w:tcBorders>
              <w:top w:val="single" w:sz="8" w:space="0" w:color="auto"/>
              <w:left w:val="single" w:sz="8" w:space="0" w:color="auto"/>
              <w:bottom w:val="single" w:sz="8" w:space="0" w:color="auto"/>
              <w:right w:val="single" w:sz="8" w:space="0" w:color="auto"/>
            </w:tcBorders>
            <w:vAlign w:val="center"/>
          </w:tcPr>
          <w:p w14:paraId="782791AB" w14:textId="0F788D66"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42% </w:t>
            </w:r>
          </w:p>
        </w:tc>
        <w:tc>
          <w:tcPr>
            <w:tcW w:w="1151" w:type="dxa"/>
            <w:gridSpan w:val="2"/>
            <w:tcBorders>
              <w:top w:val="single" w:sz="8" w:space="0" w:color="auto"/>
              <w:left w:val="single" w:sz="8" w:space="0" w:color="auto"/>
              <w:bottom w:val="single" w:sz="8" w:space="0" w:color="auto"/>
              <w:right w:val="single" w:sz="8" w:space="0" w:color="auto"/>
            </w:tcBorders>
            <w:vAlign w:val="center"/>
          </w:tcPr>
          <w:p w14:paraId="660CCC4D" w14:textId="27094716"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88% </w:t>
            </w:r>
          </w:p>
        </w:tc>
        <w:tc>
          <w:tcPr>
            <w:tcW w:w="1162" w:type="dxa"/>
            <w:gridSpan w:val="2"/>
            <w:tcBorders>
              <w:top w:val="single" w:sz="8" w:space="0" w:color="auto"/>
              <w:left w:val="single" w:sz="8" w:space="0" w:color="auto"/>
              <w:bottom w:val="single" w:sz="8" w:space="0" w:color="auto"/>
              <w:right w:val="single" w:sz="8" w:space="0" w:color="auto"/>
            </w:tcBorders>
          </w:tcPr>
          <w:p w14:paraId="337231A5" w14:textId="7738DC1E"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25% </w:t>
            </w:r>
          </w:p>
        </w:tc>
      </w:tr>
      <w:tr w:rsidR="470DAF1F" w:rsidRPr="009A0B0A" w14:paraId="6810CCAC" w14:textId="77777777" w:rsidTr="470DAF1F">
        <w:trPr>
          <w:trHeight w:val="360"/>
        </w:trPr>
        <w:tc>
          <w:tcPr>
            <w:tcW w:w="2068" w:type="dxa"/>
            <w:vMerge/>
            <w:tcBorders>
              <w:left w:val="single" w:sz="0" w:space="0" w:color="auto"/>
              <w:bottom w:val="single" w:sz="0" w:space="0" w:color="auto"/>
              <w:right w:val="single" w:sz="0" w:space="0" w:color="auto"/>
            </w:tcBorders>
            <w:vAlign w:val="center"/>
          </w:tcPr>
          <w:p w14:paraId="441F3218" w14:textId="77777777" w:rsidR="007031DB" w:rsidRPr="009A0B0A" w:rsidRDefault="007031DB">
            <w:pPr>
              <w:rPr>
                <w:rFonts w:ascii="Book Antiqua" w:hAnsi="Book Antiqua"/>
              </w:rPr>
            </w:pPr>
          </w:p>
        </w:tc>
        <w:tc>
          <w:tcPr>
            <w:tcW w:w="1434" w:type="dxa"/>
            <w:gridSpan w:val="2"/>
            <w:tcBorders>
              <w:top w:val="single" w:sz="8" w:space="0" w:color="auto"/>
              <w:left w:val="nil"/>
              <w:bottom w:val="single" w:sz="8" w:space="0" w:color="auto"/>
              <w:right w:val="single" w:sz="8" w:space="0" w:color="auto"/>
            </w:tcBorders>
            <w:vAlign w:val="center"/>
          </w:tcPr>
          <w:p w14:paraId="31AAD73C" w14:textId="07F29408"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Other </w:t>
            </w:r>
          </w:p>
        </w:tc>
        <w:tc>
          <w:tcPr>
            <w:tcW w:w="939" w:type="dxa"/>
            <w:gridSpan w:val="2"/>
            <w:tcBorders>
              <w:top w:val="single" w:sz="8" w:space="0" w:color="auto"/>
              <w:left w:val="single" w:sz="8" w:space="0" w:color="auto"/>
              <w:bottom w:val="single" w:sz="8" w:space="0" w:color="auto"/>
              <w:right w:val="single" w:sz="8" w:space="0" w:color="auto"/>
            </w:tcBorders>
          </w:tcPr>
          <w:p w14:paraId="3BCCCD36" w14:textId="12B3EAA5"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0%</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6A25CE13" w14:textId="792A147C"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5BFBAC28" w14:textId="11C562B4"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61" w:type="dxa"/>
            <w:gridSpan w:val="2"/>
            <w:tcBorders>
              <w:top w:val="single" w:sz="8" w:space="0" w:color="auto"/>
              <w:left w:val="single" w:sz="8" w:space="0" w:color="auto"/>
              <w:bottom w:val="single" w:sz="8" w:space="0" w:color="auto"/>
              <w:right w:val="single" w:sz="8" w:space="0" w:color="auto"/>
            </w:tcBorders>
            <w:vAlign w:val="center"/>
          </w:tcPr>
          <w:p w14:paraId="401B62A6" w14:textId="284BBC6F"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51" w:type="dxa"/>
            <w:gridSpan w:val="2"/>
            <w:tcBorders>
              <w:top w:val="single" w:sz="8" w:space="0" w:color="auto"/>
              <w:left w:val="single" w:sz="8" w:space="0" w:color="auto"/>
              <w:bottom w:val="single" w:sz="8" w:space="0" w:color="auto"/>
              <w:right w:val="single" w:sz="8" w:space="0" w:color="auto"/>
            </w:tcBorders>
            <w:vAlign w:val="center"/>
          </w:tcPr>
          <w:p w14:paraId="29A69079" w14:textId="0606320B"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62" w:type="dxa"/>
            <w:gridSpan w:val="2"/>
            <w:tcBorders>
              <w:top w:val="single" w:sz="8" w:space="0" w:color="auto"/>
              <w:left w:val="single" w:sz="8" w:space="0" w:color="auto"/>
              <w:bottom w:val="single" w:sz="8" w:space="0" w:color="auto"/>
              <w:right w:val="single" w:sz="8" w:space="0" w:color="auto"/>
            </w:tcBorders>
          </w:tcPr>
          <w:p w14:paraId="099A46AE" w14:textId="7CED1754"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r>
      <w:tr w:rsidR="470DAF1F" w:rsidRPr="009A0B0A" w14:paraId="0B48D6B6" w14:textId="77777777" w:rsidTr="470DAF1F">
        <w:trPr>
          <w:trHeight w:val="360"/>
        </w:trPr>
        <w:tc>
          <w:tcPr>
            <w:tcW w:w="2068" w:type="dxa"/>
            <w:vMerge w:val="restart"/>
            <w:tcBorders>
              <w:top w:val="nil"/>
              <w:left w:val="single" w:sz="8" w:space="0" w:color="auto"/>
              <w:bottom w:val="single" w:sz="8" w:space="0" w:color="auto"/>
              <w:right w:val="single" w:sz="8" w:space="0" w:color="auto"/>
            </w:tcBorders>
            <w:vAlign w:val="center"/>
          </w:tcPr>
          <w:p w14:paraId="66BA8FED" w14:textId="793A5039" w:rsidR="470DAF1F" w:rsidRPr="009A0B0A" w:rsidRDefault="470DAF1F" w:rsidP="470DAF1F">
            <w:pPr>
              <w:ind w:left="-20" w:right="-20"/>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Asian / Pacific Islander </w:t>
            </w:r>
          </w:p>
        </w:tc>
        <w:tc>
          <w:tcPr>
            <w:tcW w:w="1434" w:type="dxa"/>
            <w:gridSpan w:val="2"/>
            <w:tcBorders>
              <w:top w:val="single" w:sz="8" w:space="0" w:color="auto"/>
              <w:left w:val="single" w:sz="8" w:space="0" w:color="auto"/>
              <w:bottom w:val="single" w:sz="8" w:space="0" w:color="auto"/>
              <w:right w:val="single" w:sz="8" w:space="0" w:color="auto"/>
            </w:tcBorders>
            <w:vAlign w:val="center"/>
          </w:tcPr>
          <w:p w14:paraId="17F38366" w14:textId="7F1C3097"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M </w:t>
            </w:r>
          </w:p>
        </w:tc>
        <w:tc>
          <w:tcPr>
            <w:tcW w:w="939" w:type="dxa"/>
            <w:gridSpan w:val="2"/>
            <w:tcBorders>
              <w:top w:val="single" w:sz="8" w:space="0" w:color="auto"/>
              <w:left w:val="single" w:sz="8" w:space="0" w:color="auto"/>
              <w:bottom w:val="single" w:sz="8" w:space="0" w:color="auto"/>
              <w:right w:val="single" w:sz="8" w:space="0" w:color="auto"/>
            </w:tcBorders>
          </w:tcPr>
          <w:p w14:paraId="558319BD" w14:textId="3F5E96C9"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0%</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2A278F9D" w14:textId="72370F89"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71AD81BD" w14:textId="04482AB7"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61" w:type="dxa"/>
            <w:gridSpan w:val="2"/>
            <w:tcBorders>
              <w:top w:val="single" w:sz="8" w:space="0" w:color="auto"/>
              <w:left w:val="single" w:sz="8" w:space="0" w:color="auto"/>
              <w:bottom w:val="single" w:sz="8" w:space="0" w:color="auto"/>
              <w:right w:val="single" w:sz="8" w:space="0" w:color="auto"/>
            </w:tcBorders>
            <w:vAlign w:val="center"/>
          </w:tcPr>
          <w:p w14:paraId="08B613C0" w14:textId="02EF0F73"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51" w:type="dxa"/>
            <w:gridSpan w:val="2"/>
            <w:tcBorders>
              <w:top w:val="single" w:sz="8" w:space="0" w:color="auto"/>
              <w:left w:val="single" w:sz="8" w:space="0" w:color="auto"/>
              <w:bottom w:val="single" w:sz="8" w:space="0" w:color="auto"/>
              <w:right w:val="single" w:sz="8" w:space="0" w:color="auto"/>
            </w:tcBorders>
            <w:vAlign w:val="center"/>
          </w:tcPr>
          <w:p w14:paraId="7283A30B" w14:textId="50B14039"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62" w:type="dxa"/>
            <w:gridSpan w:val="2"/>
            <w:tcBorders>
              <w:top w:val="single" w:sz="8" w:space="0" w:color="auto"/>
              <w:left w:val="single" w:sz="8" w:space="0" w:color="auto"/>
              <w:bottom w:val="single" w:sz="8" w:space="0" w:color="auto"/>
              <w:right w:val="single" w:sz="8" w:space="0" w:color="auto"/>
            </w:tcBorders>
          </w:tcPr>
          <w:p w14:paraId="06516AFA" w14:textId="3BCD68DB"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r>
      <w:tr w:rsidR="470DAF1F" w:rsidRPr="009A0B0A" w14:paraId="15E8F6EE" w14:textId="77777777" w:rsidTr="470DAF1F">
        <w:trPr>
          <w:trHeight w:val="360"/>
        </w:trPr>
        <w:tc>
          <w:tcPr>
            <w:tcW w:w="2068" w:type="dxa"/>
            <w:vMerge/>
            <w:tcBorders>
              <w:left w:val="single" w:sz="0" w:space="0" w:color="auto"/>
              <w:right w:val="single" w:sz="0" w:space="0" w:color="auto"/>
            </w:tcBorders>
            <w:vAlign w:val="center"/>
          </w:tcPr>
          <w:p w14:paraId="4C873E7D" w14:textId="77777777" w:rsidR="007031DB" w:rsidRPr="009A0B0A" w:rsidRDefault="007031DB">
            <w:pPr>
              <w:rPr>
                <w:rFonts w:ascii="Book Antiqua" w:hAnsi="Book Antiqua"/>
              </w:rPr>
            </w:pPr>
          </w:p>
        </w:tc>
        <w:tc>
          <w:tcPr>
            <w:tcW w:w="1434" w:type="dxa"/>
            <w:gridSpan w:val="2"/>
            <w:tcBorders>
              <w:top w:val="single" w:sz="8" w:space="0" w:color="auto"/>
              <w:left w:val="nil"/>
              <w:bottom w:val="single" w:sz="8" w:space="0" w:color="auto"/>
              <w:right w:val="single" w:sz="8" w:space="0" w:color="auto"/>
            </w:tcBorders>
            <w:vAlign w:val="center"/>
          </w:tcPr>
          <w:p w14:paraId="7E5C3FBB" w14:textId="6460C72C"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F </w:t>
            </w:r>
          </w:p>
        </w:tc>
        <w:tc>
          <w:tcPr>
            <w:tcW w:w="939" w:type="dxa"/>
            <w:gridSpan w:val="2"/>
            <w:tcBorders>
              <w:top w:val="single" w:sz="8" w:space="0" w:color="auto"/>
              <w:left w:val="single" w:sz="8" w:space="0" w:color="auto"/>
              <w:bottom w:val="single" w:sz="8" w:space="0" w:color="auto"/>
              <w:right w:val="single" w:sz="8" w:space="0" w:color="auto"/>
            </w:tcBorders>
          </w:tcPr>
          <w:p w14:paraId="7639678A" w14:textId="68797DEE"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7%</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2EFA47CF" w14:textId="272ECC74"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13% </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00724D24" w14:textId="33DED439"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12% </w:t>
            </w:r>
          </w:p>
        </w:tc>
        <w:tc>
          <w:tcPr>
            <w:tcW w:w="1061" w:type="dxa"/>
            <w:gridSpan w:val="2"/>
            <w:tcBorders>
              <w:top w:val="single" w:sz="8" w:space="0" w:color="auto"/>
              <w:left w:val="single" w:sz="8" w:space="0" w:color="auto"/>
              <w:bottom w:val="single" w:sz="8" w:space="0" w:color="auto"/>
              <w:right w:val="single" w:sz="8" w:space="0" w:color="auto"/>
            </w:tcBorders>
            <w:vAlign w:val="center"/>
          </w:tcPr>
          <w:p w14:paraId="561F04D3" w14:textId="13437721"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8.3% </w:t>
            </w:r>
          </w:p>
        </w:tc>
        <w:tc>
          <w:tcPr>
            <w:tcW w:w="1151" w:type="dxa"/>
            <w:gridSpan w:val="2"/>
            <w:tcBorders>
              <w:top w:val="single" w:sz="8" w:space="0" w:color="auto"/>
              <w:left w:val="single" w:sz="8" w:space="0" w:color="auto"/>
              <w:bottom w:val="single" w:sz="8" w:space="0" w:color="auto"/>
              <w:right w:val="single" w:sz="8" w:space="0" w:color="auto"/>
            </w:tcBorders>
            <w:vAlign w:val="center"/>
          </w:tcPr>
          <w:p w14:paraId="63FA27E7" w14:textId="6013BF53"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62" w:type="dxa"/>
            <w:gridSpan w:val="2"/>
            <w:tcBorders>
              <w:top w:val="single" w:sz="8" w:space="0" w:color="auto"/>
              <w:left w:val="single" w:sz="8" w:space="0" w:color="auto"/>
              <w:bottom w:val="single" w:sz="8" w:space="0" w:color="auto"/>
              <w:right w:val="single" w:sz="8" w:space="0" w:color="auto"/>
            </w:tcBorders>
          </w:tcPr>
          <w:p w14:paraId="67137F64" w14:textId="37CF2444"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r>
      <w:tr w:rsidR="470DAF1F" w:rsidRPr="009A0B0A" w14:paraId="6BB7A7EA" w14:textId="77777777" w:rsidTr="470DAF1F">
        <w:trPr>
          <w:trHeight w:val="360"/>
        </w:trPr>
        <w:tc>
          <w:tcPr>
            <w:tcW w:w="2068" w:type="dxa"/>
            <w:vMerge/>
            <w:tcBorders>
              <w:left w:val="single" w:sz="0" w:space="0" w:color="auto"/>
              <w:bottom w:val="single" w:sz="0" w:space="0" w:color="auto"/>
              <w:right w:val="single" w:sz="0" w:space="0" w:color="auto"/>
            </w:tcBorders>
            <w:vAlign w:val="center"/>
          </w:tcPr>
          <w:p w14:paraId="6C731D6B" w14:textId="77777777" w:rsidR="007031DB" w:rsidRPr="009A0B0A" w:rsidRDefault="007031DB">
            <w:pPr>
              <w:rPr>
                <w:rFonts w:ascii="Book Antiqua" w:hAnsi="Book Antiqua"/>
              </w:rPr>
            </w:pPr>
          </w:p>
        </w:tc>
        <w:tc>
          <w:tcPr>
            <w:tcW w:w="1434" w:type="dxa"/>
            <w:gridSpan w:val="2"/>
            <w:tcBorders>
              <w:top w:val="single" w:sz="8" w:space="0" w:color="auto"/>
              <w:left w:val="nil"/>
              <w:bottom w:val="single" w:sz="8" w:space="0" w:color="auto"/>
              <w:right w:val="single" w:sz="8" w:space="0" w:color="auto"/>
            </w:tcBorders>
            <w:vAlign w:val="center"/>
          </w:tcPr>
          <w:p w14:paraId="0C22AC98" w14:textId="027EBA29"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Other </w:t>
            </w:r>
          </w:p>
        </w:tc>
        <w:tc>
          <w:tcPr>
            <w:tcW w:w="939" w:type="dxa"/>
            <w:gridSpan w:val="2"/>
            <w:tcBorders>
              <w:top w:val="single" w:sz="8" w:space="0" w:color="auto"/>
              <w:left w:val="single" w:sz="8" w:space="0" w:color="auto"/>
              <w:bottom w:val="single" w:sz="8" w:space="0" w:color="auto"/>
              <w:right w:val="single" w:sz="8" w:space="0" w:color="auto"/>
            </w:tcBorders>
          </w:tcPr>
          <w:p w14:paraId="3A9E1D5C" w14:textId="51084FB5"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0%</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520FA027" w14:textId="48E12104"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11935C10" w14:textId="5AF1040C"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61" w:type="dxa"/>
            <w:gridSpan w:val="2"/>
            <w:tcBorders>
              <w:top w:val="single" w:sz="8" w:space="0" w:color="auto"/>
              <w:left w:val="single" w:sz="8" w:space="0" w:color="auto"/>
              <w:bottom w:val="single" w:sz="8" w:space="0" w:color="auto"/>
              <w:right w:val="single" w:sz="8" w:space="0" w:color="auto"/>
            </w:tcBorders>
            <w:vAlign w:val="center"/>
          </w:tcPr>
          <w:p w14:paraId="0626564C" w14:textId="0332D173"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51" w:type="dxa"/>
            <w:gridSpan w:val="2"/>
            <w:tcBorders>
              <w:top w:val="single" w:sz="8" w:space="0" w:color="auto"/>
              <w:left w:val="single" w:sz="8" w:space="0" w:color="auto"/>
              <w:bottom w:val="single" w:sz="8" w:space="0" w:color="auto"/>
              <w:right w:val="single" w:sz="8" w:space="0" w:color="auto"/>
            </w:tcBorders>
            <w:vAlign w:val="center"/>
          </w:tcPr>
          <w:p w14:paraId="26A2AA3F" w14:textId="39EB1802"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62" w:type="dxa"/>
            <w:gridSpan w:val="2"/>
            <w:tcBorders>
              <w:top w:val="single" w:sz="8" w:space="0" w:color="auto"/>
              <w:left w:val="single" w:sz="8" w:space="0" w:color="auto"/>
              <w:bottom w:val="single" w:sz="8" w:space="0" w:color="auto"/>
              <w:right w:val="single" w:sz="8" w:space="0" w:color="auto"/>
            </w:tcBorders>
          </w:tcPr>
          <w:p w14:paraId="1EA8869B" w14:textId="1FE76781"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r>
      <w:tr w:rsidR="470DAF1F" w:rsidRPr="009A0B0A" w14:paraId="05F063F8" w14:textId="77777777" w:rsidTr="470DAF1F">
        <w:trPr>
          <w:trHeight w:val="360"/>
        </w:trPr>
        <w:tc>
          <w:tcPr>
            <w:tcW w:w="2068" w:type="dxa"/>
            <w:vMerge w:val="restart"/>
            <w:tcBorders>
              <w:top w:val="nil"/>
              <w:left w:val="single" w:sz="8" w:space="0" w:color="auto"/>
              <w:bottom w:val="single" w:sz="8" w:space="0" w:color="auto"/>
              <w:right w:val="single" w:sz="8" w:space="0" w:color="auto"/>
            </w:tcBorders>
            <w:vAlign w:val="center"/>
          </w:tcPr>
          <w:p w14:paraId="02C9AC7E" w14:textId="4A763B41" w:rsidR="470DAF1F" w:rsidRPr="009A0B0A" w:rsidRDefault="470DAF1F" w:rsidP="470DAF1F">
            <w:pPr>
              <w:ind w:left="-20" w:right="-20"/>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American Indian / Alaska Native </w:t>
            </w:r>
          </w:p>
        </w:tc>
        <w:tc>
          <w:tcPr>
            <w:tcW w:w="1434" w:type="dxa"/>
            <w:gridSpan w:val="2"/>
            <w:tcBorders>
              <w:top w:val="single" w:sz="8" w:space="0" w:color="auto"/>
              <w:left w:val="single" w:sz="8" w:space="0" w:color="auto"/>
              <w:bottom w:val="single" w:sz="8" w:space="0" w:color="auto"/>
              <w:right w:val="single" w:sz="8" w:space="0" w:color="auto"/>
            </w:tcBorders>
            <w:vAlign w:val="center"/>
          </w:tcPr>
          <w:p w14:paraId="02BDD83D" w14:textId="5FB025FC"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M </w:t>
            </w:r>
          </w:p>
        </w:tc>
        <w:tc>
          <w:tcPr>
            <w:tcW w:w="939" w:type="dxa"/>
            <w:gridSpan w:val="2"/>
            <w:tcBorders>
              <w:top w:val="single" w:sz="8" w:space="0" w:color="auto"/>
              <w:left w:val="single" w:sz="8" w:space="0" w:color="auto"/>
              <w:bottom w:val="single" w:sz="8" w:space="0" w:color="auto"/>
              <w:right w:val="single" w:sz="8" w:space="0" w:color="auto"/>
            </w:tcBorders>
          </w:tcPr>
          <w:p w14:paraId="7C7D68C5" w14:textId="343B1631"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0%</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1929D985" w14:textId="690F7849"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38D5B57C" w14:textId="3B137E01"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61" w:type="dxa"/>
            <w:gridSpan w:val="2"/>
            <w:tcBorders>
              <w:top w:val="single" w:sz="8" w:space="0" w:color="auto"/>
              <w:left w:val="single" w:sz="8" w:space="0" w:color="auto"/>
              <w:bottom w:val="single" w:sz="8" w:space="0" w:color="auto"/>
              <w:right w:val="single" w:sz="8" w:space="0" w:color="auto"/>
            </w:tcBorders>
            <w:vAlign w:val="center"/>
          </w:tcPr>
          <w:p w14:paraId="199E95B1" w14:textId="583E1785"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51" w:type="dxa"/>
            <w:gridSpan w:val="2"/>
            <w:tcBorders>
              <w:top w:val="single" w:sz="8" w:space="0" w:color="auto"/>
              <w:left w:val="single" w:sz="8" w:space="0" w:color="auto"/>
              <w:bottom w:val="single" w:sz="8" w:space="0" w:color="auto"/>
              <w:right w:val="single" w:sz="8" w:space="0" w:color="auto"/>
            </w:tcBorders>
            <w:vAlign w:val="center"/>
          </w:tcPr>
          <w:p w14:paraId="21261B57" w14:textId="034749B4"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62" w:type="dxa"/>
            <w:gridSpan w:val="2"/>
            <w:tcBorders>
              <w:top w:val="single" w:sz="8" w:space="0" w:color="auto"/>
              <w:left w:val="single" w:sz="8" w:space="0" w:color="auto"/>
              <w:bottom w:val="single" w:sz="8" w:space="0" w:color="auto"/>
              <w:right w:val="single" w:sz="8" w:space="0" w:color="auto"/>
            </w:tcBorders>
          </w:tcPr>
          <w:p w14:paraId="6DEBF4E1" w14:textId="271910DD"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r>
      <w:tr w:rsidR="470DAF1F" w:rsidRPr="009A0B0A" w14:paraId="20ED959E" w14:textId="77777777" w:rsidTr="470DAF1F">
        <w:trPr>
          <w:trHeight w:val="360"/>
        </w:trPr>
        <w:tc>
          <w:tcPr>
            <w:tcW w:w="2068" w:type="dxa"/>
            <w:vMerge/>
            <w:tcBorders>
              <w:left w:val="single" w:sz="0" w:space="0" w:color="auto"/>
              <w:right w:val="single" w:sz="0" w:space="0" w:color="auto"/>
            </w:tcBorders>
            <w:vAlign w:val="center"/>
          </w:tcPr>
          <w:p w14:paraId="13E26C3B" w14:textId="77777777" w:rsidR="007031DB" w:rsidRPr="009A0B0A" w:rsidRDefault="007031DB">
            <w:pPr>
              <w:rPr>
                <w:rFonts w:ascii="Book Antiqua" w:hAnsi="Book Antiqua"/>
              </w:rPr>
            </w:pPr>
          </w:p>
        </w:tc>
        <w:tc>
          <w:tcPr>
            <w:tcW w:w="1434" w:type="dxa"/>
            <w:gridSpan w:val="2"/>
            <w:tcBorders>
              <w:top w:val="single" w:sz="8" w:space="0" w:color="auto"/>
              <w:left w:val="nil"/>
              <w:bottom w:val="single" w:sz="8" w:space="0" w:color="auto"/>
              <w:right w:val="single" w:sz="8" w:space="0" w:color="auto"/>
            </w:tcBorders>
            <w:vAlign w:val="center"/>
          </w:tcPr>
          <w:p w14:paraId="55E1B8AC" w14:textId="3EFF51CB"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F </w:t>
            </w:r>
          </w:p>
        </w:tc>
        <w:tc>
          <w:tcPr>
            <w:tcW w:w="939" w:type="dxa"/>
            <w:gridSpan w:val="2"/>
            <w:tcBorders>
              <w:top w:val="single" w:sz="8" w:space="0" w:color="auto"/>
              <w:left w:val="single" w:sz="8" w:space="0" w:color="auto"/>
              <w:bottom w:val="single" w:sz="8" w:space="0" w:color="auto"/>
              <w:right w:val="single" w:sz="8" w:space="0" w:color="auto"/>
            </w:tcBorders>
          </w:tcPr>
          <w:p w14:paraId="2F8319E7" w14:textId="6D7E0005"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0%</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6A6B25FE" w14:textId="6BF13CB6"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1DC4992A" w14:textId="42A70540"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61" w:type="dxa"/>
            <w:gridSpan w:val="2"/>
            <w:tcBorders>
              <w:top w:val="single" w:sz="8" w:space="0" w:color="auto"/>
              <w:left w:val="single" w:sz="8" w:space="0" w:color="auto"/>
              <w:bottom w:val="single" w:sz="8" w:space="0" w:color="auto"/>
              <w:right w:val="single" w:sz="8" w:space="0" w:color="auto"/>
            </w:tcBorders>
            <w:vAlign w:val="center"/>
          </w:tcPr>
          <w:p w14:paraId="2C6582A8" w14:textId="2584C7D1"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51" w:type="dxa"/>
            <w:gridSpan w:val="2"/>
            <w:tcBorders>
              <w:top w:val="single" w:sz="8" w:space="0" w:color="auto"/>
              <w:left w:val="single" w:sz="8" w:space="0" w:color="auto"/>
              <w:bottom w:val="single" w:sz="8" w:space="0" w:color="auto"/>
              <w:right w:val="single" w:sz="8" w:space="0" w:color="auto"/>
            </w:tcBorders>
            <w:vAlign w:val="center"/>
          </w:tcPr>
          <w:p w14:paraId="3768A9A1" w14:textId="00C3444D"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62" w:type="dxa"/>
            <w:gridSpan w:val="2"/>
            <w:tcBorders>
              <w:top w:val="single" w:sz="8" w:space="0" w:color="auto"/>
              <w:left w:val="single" w:sz="8" w:space="0" w:color="auto"/>
              <w:bottom w:val="single" w:sz="8" w:space="0" w:color="auto"/>
              <w:right w:val="single" w:sz="8" w:space="0" w:color="auto"/>
            </w:tcBorders>
          </w:tcPr>
          <w:p w14:paraId="553C600A" w14:textId="03670CC9"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12.5% </w:t>
            </w:r>
          </w:p>
        </w:tc>
      </w:tr>
      <w:tr w:rsidR="470DAF1F" w:rsidRPr="009A0B0A" w14:paraId="2124E609" w14:textId="77777777" w:rsidTr="470DAF1F">
        <w:trPr>
          <w:trHeight w:val="360"/>
        </w:trPr>
        <w:tc>
          <w:tcPr>
            <w:tcW w:w="2068" w:type="dxa"/>
            <w:vMerge/>
            <w:tcBorders>
              <w:left w:val="single" w:sz="0" w:space="0" w:color="auto"/>
              <w:bottom w:val="single" w:sz="0" w:space="0" w:color="auto"/>
              <w:right w:val="single" w:sz="0" w:space="0" w:color="auto"/>
            </w:tcBorders>
            <w:vAlign w:val="center"/>
          </w:tcPr>
          <w:p w14:paraId="75D19C4E" w14:textId="77777777" w:rsidR="007031DB" w:rsidRPr="009A0B0A" w:rsidRDefault="007031DB">
            <w:pPr>
              <w:rPr>
                <w:rFonts w:ascii="Book Antiqua" w:hAnsi="Book Antiqua"/>
              </w:rPr>
            </w:pPr>
          </w:p>
        </w:tc>
        <w:tc>
          <w:tcPr>
            <w:tcW w:w="1434" w:type="dxa"/>
            <w:gridSpan w:val="2"/>
            <w:tcBorders>
              <w:top w:val="single" w:sz="8" w:space="0" w:color="auto"/>
              <w:left w:val="nil"/>
              <w:bottom w:val="single" w:sz="8" w:space="0" w:color="auto"/>
              <w:right w:val="single" w:sz="8" w:space="0" w:color="auto"/>
            </w:tcBorders>
            <w:vAlign w:val="center"/>
          </w:tcPr>
          <w:p w14:paraId="27D1261C" w14:textId="5B6CD536"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Other </w:t>
            </w:r>
          </w:p>
        </w:tc>
        <w:tc>
          <w:tcPr>
            <w:tcW w:w="939" w:type="dxa"/>
            <w:gridSpan w:val="2"/>
            <w:tcBorders>
              <w:top w:val="single" w:sz="8" w:space="0" w:color="auto"/>
              <w:left w:val="single" w:sz="8" w:space="0" w:color="auto"/>
              <w:bottom w:val="single" w:sz="8" w:space="0" w:color="auto"/>
              <w:right w:val="single" w:sz="8" w:space="0" w:color="auto"/>
            </w:tcBorders>
          </w:tcPr>
          <w:p w14:paraId="46CCF777" w14:textId="4B7F9800"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0%</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068E5D0D" w14:textId="15144F5F"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5AFD5DBF" w14:textId="3E124976"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61" w:type="dxa"/>
            <w:gridSpan w:val="2"/>
            <w:tcBorders>
              <w:top w:val="single" w:sz="8" w:space="0" w:color="auto"/>
              <w:left w:val="single" w:sz="8" w:space="0" w:color="auto"/>
              <w:bottom w:val="single" w:sz="8" w:space="0" w:color="auto"/>
              <w:right w:val="single" w:sz="8" w:space="0" w:color="auto"/>
            </w:tcBorders>
            <w:vAlign w:val="center"/>
          </w:tcPr>
          <w:p w14:paraId="187DB364" w14:textId="38809161"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51" w:type="dxa"/>
            <w:gridSpan w:val="2"/>
            <w:tcBorders>
              <w:top w:val="single" w:sz="8" w:space="0" w:color="auto"/>
              <w:left w:val="single" w:sz="8" w:space="0" w:color="auto"/>
              <w:bottom w:val="single" w:sz="8" w:space="0" w:color="auto"/>
              <w:right w:val="single" w:sz="8" w:space="0" w:color="auto"/>
            </w:tcBorders>
            <w:vAlign w:val="center"/>
          </w:tcPr>
          <w:p w14:paraId="3378B59D" w14:textId="37BCE8DB"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62" w:type="dxa"/>
            <w:gridSpan w:val="2"/>
            <w:tcBorders>
              <w:top w:val="single" w:sz="8" w:space="0" w:color="auto"/>
              <w:left w:val="single" w:sz="8" w:space="0" w:color="auto"/>
              <w:bottom w:val="single" w:sz="8" w:space="0" w:color="auto"/>
              <w:right w:val="single" w:sz="8" w:space="0" w:color="auto"/>
            </w:tcBorders>
          </w:tcPr>
          <w:p w14:paraId="03C390EF" w14:textId="50C200FB"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r>
      <w:tr w:rsidR="470DAF1F" w:rsidRPr="009A0B0A" w14:paraId="4464158B" w14:textId="77777777" w:rsidTr="470DAF1F">
        <w:trPr>
          <w:trHeight w:val="360"/>
        </w:trPr>
        <w:tc>
          <w:tcPr>
            <w:tcW w:w="2068" w:type="dxa"/>
            <w:vMerge w:val="restart"/>
            <w:tcBorders>
              <w:top w:val="nil"/>
              <w:left w:val="single" w:sz="8" w:space="0" w:color="auto"/>
              <w:bottom w:val="single" w:sz="8" w:space="0" w:color="auto"/>
              <w:right w:val="single" w:sz="8" w:space="0" w:color="auto"/>
            </w:tcBorders>
            <w:vAlign w:val="center"/>
          </w:tcPr>
          <w:p w14:paraId="22CD1997" w14:textId="6B6126B6" w:rsidR="470DAF1F" w:rsidRPr="009A0B0A" w:rsidRDefault="470DAF1F" w:rsidP="470DAF1F">
            <w:pPr>
              <w:ind w:left="-20" w:right="-20"/>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Multiethnic or None of the Above </w:t>
            </w:r>
          </w:p>
        </w:tc>
        <w:tc>
          <w:tcPr>
            <w:tcW w:w="1434" w:type="dxa"/>
            <w:gridSpan w:val="2"/>
            <w:tcBorders>
              <w:top w:val="single" w:sz="8" w:space="0" w:color="auto"/>
              <w:left w:val="single" w:sz="8" w:space="0" w:color="auto"/>
              <w:bottom w:val="single" w:sz="8" w:space="0" w:color="auto"/>
              <w:right w:val="single" w:sz="8" w:space="0" w:color="auto"/>
            </w:tcBorders>
            <w:vAlign w:val="center"/>
          </w:tcPr>
          <w:p w14:paraId="33CF8263" w14:textId="3DC7D383"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M </w:t>
            </w:r>
          </w:p>
        </w:tc>
        <w:tc>
          <w:tcPr>
            <w:tcW w:w="939" w:type="dxa"/>
            <w:gridSpan w:val="2"/>
            <w:tcBorders>
              <w:top w:val="single" w:sz="8" w:space="0" w:color="auto"/>
              <w:left w:val="single" w:sz="8" w:space="0" w:color="auto"/>
              <w:bottom w:val="single" w:sz="8" w:space="0" w:color="auto"/>
              <w:right w:val="single" w:sz="8" w:space="0" w:color="auto"/>
            </w:tcBorders>
          </w:tcPr>
          <w:p w14:paraId="495CCCEE" w14:textId="23268DEA"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0%</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38A68ECE" w14:textId="2052E57F"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7D9199AF" w14:textId="4237EC65"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4% </w:t>
            </w:r>
          </w:p>
        </w:tc>
        <w:tc>
          <w:tcPr>
            <w:tcW w:w="1061" w:type="dxa"/>
            <w:gridSpan w:val="2"/>
            <w:tcBorders>
              <w:top w:val="single" w:sz="8" w:space="0" w:color="auto"/>
              <w:left w:val="single" w:sz="8" w:space="0" w:color="auto"/>
              <w:bottom w:val="single" w:sz="8" w:space="0" w:color="auto"/>
              <w:right w:val="single" w:sz="8" w:space="0" w:color="auto"/>
            </w:tcBorders>
            <w:vAlign w:val="center"/>
          </w:tcPr>
          <w:p w14:paraId="76F007C3" w14:textId="6BB5770D"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51" w:type="dxa"/>
            <w:gridSpan w:val="2"/>
            <w:tcBorders>
              <w:top w:val="single" w:sz="8" w:space="0" w:color="auto"/>
              <w:left w:val="single" w:sz="8" w:space="0" w:color="auto"/>
              <w:bottom w:val="single" w:sz="8" w:space="0" w:color="auto"/>
              <w:right w:val="single" w:sz="8" w:space="0" w:color="auto"/>
            </w:tcBorders>
            <w:vAlign w:val="center"/>
          </w:tcPr>
          <w:p w14:paraId="5A6B2735" w14:textId="43B88FB0"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62" w:type="dxa"/>
            <w:gridSpan w:val="2"/>
            <w:tcBorders>
              <w:top w:val="single" w:sz="8" w:space="0" w:color="auto"/>
              <w:left w:val="single" w:sz="8" w:space="0" w:color="auto"/>
              <w:bottom w:val="single" w:sz="8" w:space="0" w:color="auto"/>
              <w:right w:val="single" w:sz="8" w:space="0" w:color="auto"/>
            </w:tcBorders>
          </w:tcPr>
          <w:p w14:paraId="47F8383A" w14:textId="674D5E11"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r>
      <w:tr w:rsidR="470DAF1F" w:rsidRPr="009A0B0A" w14:paraId="65E9EB01" w14:textId="77777777" w:rsidTr="470DAF1F">
        <w:trPr>
          <w:trHeight w:val="360"/>
        </w:trPr>
        <w:tc>
          <w:tcPr>
            <w:tcW w:w="2068" w:type="dxa"/>
            <w:vMerge/>
            <w:tcBorders>
              <w:left w:val="single" w:sz="0" w:space="0" w:color="auto"/>
              <w:right w:val="single" w:sz="0" w:space="0" w:color="auto"/>
            </w:tcBorders>
            <w:vAlign w:val="center"/>
          </w:tcPr>
          <w:p w14:paraId="68766B3A" w14:textId="77777777" w:rsidR="007031DB" w:rsidRPr="009A0B0A" w:rsidRDefault="007031DB">
            <w:pPr>
              <w:rPr>
                <w:rFonts w:ascii="Book Antiqua" w:hAnsi="Book Antiqua"/>
              </w:rPr>
            </w:pPr>
          </w:p>
        </w:tc>
        <w:tc>
          <w:tcPr>
            <w:tcW w:w="1434" w:type="dxa"/>
            <w:gridSpan w:val="2"/>
            <w:tcBorders>
              <w:top w:val="single" w:sz="8" w:space="0" w:color="auto"/>
              <w:left w:val="nil"/>
              <w:bottom w:val="single" w:sz="8" w:space="0" w:color="auto"/>
              <w:right w:val="single" w:sz="8" w:space="0" w:color="auto"/>
            </w:tcBorders>
            <w:vAlign w:val="center"/>
          </w:tcPr>
          <w:p w14:paraId="3CC548E0" w14:textId="14D6B0FA"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F </w:t>
            </w:r>
          </w:p>
        </w:tc>
        <w:tc>
          <w:tcPr>
            <w:tcW w:w="939" w:type="dxa"/>
            <w:gridSpan w:val="2"/>
            <w:tcBorders>
              <w:top w:val="single" w:sz="8" w:space="0" w:color="auto"/>
              <w:left w:val="single" w:sz="8" w:space="0" w:color="auto"/>
              <w:bottom w:val="single" w:sz="8" w:space="0" w:color="auto"/>
              <w:right w:val="single" w:sz="8" w:space="0" w:color="auto"/>
            </w:tcBorders>
          </w:tcPr>
          <w:p w14:paraId="624173EF" w14:textId="0D1F8B90"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7%</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2C72321D" w14:textId="71754EE2"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5031B49B" w14:textId="1457F553"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61" w:type="dxa"/>
            <w:gridSpan w:val="2"/>
            <w:tcBorders>
              <w:top w:val="single" w:sz="8" w:space="0" w:color="auto"/>
              <w:left w:val="single" w:sz="8" w:space="0" w:color="auto"/>
              <w:bottom w:val="single" w:sz="8" w:space="0" w:color="auto"/>
              <w:right w:val="single" w:sz="8" w:space="0" w:color="auto"/>
            </w:tcBorders>
            <w:vAlign w:val="center"/>
          </w:tcPr>
          <w:p w14:paraId="00239E77" w14:textId="74F92314"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17% </w:t>
            </w:r>
          </w:p>
        </w:tc>
        <w:tc>
          <w:tcPr>
            <w:tcW w:w="1151" w:type="dxa"/>
            <w:gridSpan w:val="2"/>
            <w:tcBorders>
              <w:top w:val="single" w:sz="8" w:space="0" w:color="auto"/>
              <w:left w:val="single" w:sz="8" w:space="0" w:color="auto"/>
              <w:bottom w:val="single" w:sz="8" w:space="0" w:color="auto"/>
              <w:right w:val="single" w:sz="8" w:space="0" w:color="auto"/>
            </w:tcBorders>
            <w:vAlign w:val="center"/>
          </w:tcPr>
          <w:p w14:paraId="49BC45D5" w14:textId="599A6AE2"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12.5% </w:t>
            </w:r>
          </w:p>
        </w:tc>
        <w:tc>
          <w:tcPr>
            <w:tcW w:w="1162" w:type="dxa"/>
            <w:gridSpan w:val="2"/>
            <w:tcBorders>
              <w:top w:val="single" w:sz="8" w:space="0" w:color="auto"/>
              <w:left w:val="single" w:sz="8" w:space="0" w:color="auto"/>
              <w:bottom w:val="single" w:sz="8" w:space="0" w:color="auto"/>
              <w:right w:val="single" w:sz="8" w:space="0" w:color="auto"/>
            </w:tcBorders>
          </w:tcPr>
          <w:p w14:paraId="0305E665" w14:textId="686E2FAC"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r>
      <w:tr w:rsidR="470DAF1F" w:rsidRPr="009A0B0A" w14:paraId="6B24CA95" w14:textId="77777777" w:rsidTr="470DAF1F">
        <w:trPr>
          <w:trHeight w:val="480"/>
        </w:trPr>
        <w:tc>
          <w:tcPr>
            <w:tcW w:w="2068" w:type="dxa"/>
            <w:vMerge/>
            <w:tcBorders>
              <w:left w:val="single" w:sz="0" w:space="0" w:color="auto"/>
              <w:bottom w:val="single" w:sz="0" w:space="0" w:color="auto"/>
              <w:right w:val="single" w:sz="0" w:space="0" w:color="auto"/>
            </w:tcBorders>
            <w:vAlign w:val="center"/>
          </w:tcPr>
          <w:p w14:paraId="0BA2AF27" w14:textId="77777777" w:rsidR="007031DB" w:rsidRPr="009A0B0A" w:rsidRDefault="007031DB">
            <w:pPr>
              <w:rPr>
                <w:rFonts w:ascii="Book Antiqua" w:hAnsi="Book Antiqua"/>
              </w:rPr>
            </w:pPr>
          </w:p>
        </w:tc>
        <w:tc>
          <w:tcPr>
            <w:tcW w:w="1434" w:type="dxa"/>
            <w:gridSpan w:val="2"/>
            <w:tcBorders>
              <w:top w:val="single" w:sz="8" w:space="0" w:color="auto"/>
              <w:left w:val="nil"/>
              <w:bottom w:val="single" w:sz="8" w:space="0" w:color="auto"/>
              <w:right w:val="single" w:sz="8" w:space="0" w:color="auto"/>
            </w:tcBorders>
            <w:vAlign w:val="center"/>
          </w:tcPr>
          <w:p w14:paraId="65A429CE" w14:textId="5C110072"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Other </w:t>
            </w:r>
          </w:p>
        </w:tc>
        <w:tc>
          <w:tcPr>
            <w:tcW w:w="939" w:type="dxa"/>
            <w:gridSpan w:val="2"/>
            <w:tcBorders>
              <w:top w:val="single" w:sz="8" w:space="0" w:color="auto"/>
              <w:left w:val="single" w:sz="8" w:space="0" w:color="auto"/>
              <w:bottom w:val="single" w:sz="8" w:space="0" w:color="auto"/>
              <w:right w:val="single" w:sz="8" w:space="0" w:color="auto"/>
            </w:tcBorders>
          </w:tcPr>
          <w:p w14:paraId="4E096935" w14:textId="302105FA"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0%</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018B0977" w14:textId="44349A2A"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45" w:type="dxa"/>
            <w:gridSpan w:val="2"/>
            <w:tcBorders>
              <w:top w:val="single" w:sz="8" w:space="0" w:color="auto"/>
              <w:left w:val="single" w:sz="8" w:space="0" w:color="auto"/>
              <w:bottom w:val="single" w:sz="8" w:space="0" w:color="auto"/>
              <w:right w:val="single" w:sz="8" w:space="0" w:color="auto"/>
            </w:tcBorders>
            <w:vAlign w:val="center"/>
          </w:tcPr>
          <w:p w14:paraId="2C9CAD3C" w14:textId="58327332"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61" w:type="dxa"/>
            <w:gridSpan w:val="2"/>
            <w:tcBorders>
              <w:top w:val="single" w:sz="8" w:space="0" w:color="auto"/>
              <w:left w:val="single" w:sz="8" w:space="0" w:color="auto"/>
              <w:bottom w:val="single" w:sz="8" w:space="0" w:color="auto"/>
              <w:right w:val="single" w:sz="8" w:space="0" w:color="auto"/>
            </w:tcBorders>
            <w:vAlign w:val="center"/>
          </w:tcPr>
          <w:p w14:paraId="2BE4BCDD" w14:textId="61498023"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51" w:type="dxa"/>
            <w:gridSpan w:val="2"/>
            <w:tcBorders>
              <w:top w:val="single" w:sz="8" w:space="0" w:color="auto"/>
              <w:left w:val="single" w:sz="8" w:space="0" w:color="auto"/>
              <w:bottom w:val="single" w:sz="8" w:space="0" w:color="auto"/>
              <w:right w:val="single" w:sz="8" w:space="0" w:color="auto"/>
            </w:tcBorders>
            <w:vAlign w:val="center"/>
          </w:tcPr>
          <w:p w14:paraId="28E4342F" w14:textId="188627C2"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62" w:type="dxa"/>
            <w:gridSpan w:val="2"/>
            <w:tcBorders>
              <w:top w:val="single" w:sz="8" w:space="0" w:color="auto"/>
              <w:left w:val="single" w:sz="8" w:space="0" w:color="auto"/>
              <w:bottom w:val="single" w:sz="8" w:space="0" w:color="auto"/>
              <w:right w:val="single" w:sz="8" w:space="0" w:color="auto"/>
            </w:tcBorders>
          </w:tcPr>
          <w:p w14:paraId="3466DB1F" w14:textId="18DD2D95"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r>
      <w:tr w:rsidR="470DAF1F" w:rsidRPr="009A0B0A" w14:paraId="0F7CA569" w14:textId="77777777" w:rsidTr="470DAF1F">
        <w:trPr>
          <w:gridAfter w:val="1"/>
          <w:wAfter w:w="263" w:type="dxa"/>
          <w:trHeight w:val="465"/>
        </w:trPr>
        <w:tc>
          <w:tcPr>
            <w:tcW w:w="3369" w:type="dxa"/>
            <w:gridSpan w:val="2"/>
            <w:tcBorders>
              <w:top w:val="nil"/>
              <w:left w:val="nil"/>
              <w:bottom w:val="single" w:sz="8" w:space="0" w:color="auto"/>
              <w:right w:val="single" w:sz="8" w:space="0" w:color="auto"/>
            </w:tcBorders>
            <w:vAlign w:val="center"/>
          </w:tcPr>
          <w:p w14:paraId="27C25F16" w14:textId="36AF4C5F"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 </w:t>
            </w:r>
          </w:p>
        </w:tc>
        <w:tc>
          <w:tcPr>
            <w:tcW w:w="921" w:type="dxa"/>
            <w:gridSpan w:val="2"/>
            <w:tcBorders>
              <w:top w:val="single" w:sz="8" w:space="0" w:color="auto"/>
              <w:left w:val="single" w:sz="8" w:space="0" w:color="auto"/>
              <w:bottom w:val="single" w:sz="8" w:space="0" w:color="auto"/>
              <w:right w:val="single" w:sz="8" w:space="0" w:color="auto"/>
            </w:tcBorders>
          </w:tcPr>
          <w:p w14:paraId="70752016" w14:textId="799F6339"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 </w:t>
            </w:r>
          </w:p>
        </w:tc>
        <w:tc>
          <w:tcPr>
            <w:tcW w:w="5352" w:type="dxa"/>
            <w:gridSpan w:val="10"/>
            <w:tcBorders>
              <w:top w:val="single" w:sz="8" w:space="0" w:color="auto"/>
              <w:left w:val="single" w:sz="8" w:space="0" w:color="auto"/>
              <w:bottom w:val="single" w:sz="8" w:space="0" w:color="auto"/>
              <w:right w:val="single" w:sz="8" w:space="0" w:color="auto"/>
            </w:tcBorders>
            <w:vAlign w:val="center"/>
          </w:tcPr>
          <w:p w14:paraId="3790BE31" w14:textId="779FB7E1"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Number of Students </w:t>
            </w:r>
            <w:r w:rsidRPr="009A0B0A">
              <w:rPr>
                <w:rFonts w:ascii="Book Antiqua" w:eastAsia="Book Antiqua" w:hAnsi="Book Antiqua" w:cs="Book Antiqua"/>
                <w:color w:val="000000" w:themeColor="text1"/>
                <w:u w:val="single"/>
              </w:rPr>
              <w:t>Entering</w:t>
            </w:r>
            <w:r w:rsidRPr="009A0B0A">
              <w:rPr>
                <w:rFonts w:ascii="Book Antiqua" w:eastAsia="Book Antiqua" w:hAnsi="Book Antiqua" w:cs="Book Antiqua"/>
                <w:color w:val="000000" w:themeColor="text1"/>
              </w:rPr>
              <w:t xml:space="preserve"> the Program </w:t>
            </w:r>
          </w:p>
        </w:tc>
      </w:tr>
      <w:tr w:rsidR="470DAF1F" w:rsidRPr="009A0B0A" w14:paraId="23FFF165" w14:textId="77777777" w:rsidTr="470DAF1F">
        <w:trPr>
          <w:gridAfter w:val="1"/>
          <w:wAfter w:w="263" w:type="dxa"/>
          <w:trHeight w:val="480"/>
        </w:trPr>
        <w:tc>
          <w:tcPr>
            <w:tcW w:w="3369" w:type="dxa"/>
            <w:gridSpan w:val="2"/>
            <w:tcBorders>
              <w:top w:val="single" w:sz="8" w:space="0" w:color="auto"/>
              <w:left w:val="single" w:sz="8" w:space="0" w:color="auto"/>
              <w:bottom w:val="single" w:sz="8" w:space="0" w:color="auto"/>
              <w:right w:val="single" w:sz="8" w:space="0" w:color="auto"/>
            </w:tcBorders>
            <w:vAlign w:val="center"/>
          </w:tcPr>
          <w:p w14:paraId="1D816679" w14:textId="60C291E8" w:rsidR="470DAF1F" w:rsidRPr="009A0B0A" w:rsidRDefault="470DAF1F" w:rsidP="470DAF1F">
            <w:pPr>
              <w:ind w:left="-20" w:right="-20"/>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Student Demographics: </w:t>
            </w:r>
          </w:p>
        </w:tc>
        <w:tc>
          <w:tcPr>
            <w:tcW w:w="921" w:type="dxa"/>
            <w:gridSpan w:val="2"/>
            <w:tcBorders>
              <w:top w:val="single" w:sz="8" w:space="0" w:color="auto"/>
              <w:left w:val="single" w:sz="8" w:space="0" w:color="auto"/>
              <w:bottom w:val="single" w:sz="8" w:space="0" w:color="auto"/>
              <w:right w:val="single" w:sz="8" w:space="0" w:color="auto"/>
            </w:tcBorders>
          </w:tcPr>
          <w:p w14:paraId="134A97F6" w14:textId="270485CD"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2022</w:t>
            </w:r>
          </w:p>
        </w:tc>
        <w:tc>
          <w:tcPr>
            <w:tcW w:w="1031" w:type="dxa"/>
            <w:gridSpan w:val="2"/>
            <w:tcBorders>
              <w:top w:val="single" w:sz="8" w:space="0" w:color="auto"/>
              <w:left w:val="single" w:sz="8" w:space="0" w:color="auto"/>
              <w:bottom w:val="single" w:sz="8" w:space="0" w:color="auto"/>
              <w:right w:val="single" w:sz="8" w:space="0" w:color="auto"/>
            </w:tcBorders>
            <w:vAlign w:val="center"/>
          </w:tcPr>
          <w:p w14:paraId="0FB789E1" w14:textId="50004F03"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2021 </w:t>
            </w:r>
          </w:p>
          <w:p w14:paraId="7F78990C" w14:textId="4AD13C2E"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 </w:t>
            </w:r>
          </w:p>
        </w:tc>
        <w:tc>
          <w:tcPr>
            <w:tcW w:w="1031" w:type="dxa"/>
            <w:gridSpan w:val="2"/>
            <w:tcBorders>
              <w:top w:val="nil"/>
              <w:left w:val="single" w:sz="8" w:space="0" w:color="auto"/>
              <w:bottom w:val="single" w:sz="8" w:space="0" w:color="auto"/>
              <w:right w:val="single" w:sz="8" w:space="0" w:color="auto"/>
            </w:tcBorders>
            <w:vAlign w:val="center"/>
          </w:tcPr>
          <w:p w14:paraId="0C033308" w14:textId="6B2C6AF6"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2020 </w:t>
            </w:r>
          </w:p>
          <w:p w14:paraId="7C8F0226" w14:textId="226DAEC9"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 </w:t>
            </w:r>
          </w:p>
        </w:tc>
        <w:tc>
          <w:tcPr>
            <w:tcW w:w="1093" w:type="dxa"/>
            <w:gridSpan w:val="2"/>
            <w:tcBorders>
              <w:top w:val="nil"/>
              <w:left w:val="single" w:sz="8" w:space="0" w:color="auto"/>
              <w:bottom w:val="single" w:sz="8" w:space="0" w:color="auto"/>
              <w:right w:val="single" w:sz="8" w:space="0" w:color="auto"/>
            </w:tcBorders>
            <w:vAlign w:val="center"/>
          </w:tcPr>
          <w:p w14:paraId="1963C663" w14:textId="56F4755B"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2019 </w:t>
            </w:r>
          </w:p>
          <w:p w14:paraId="51289569" w14:textId="18880685"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 </w:t>
            </w:r>
          </w:p>
        </w:tc>
        <w:tc>
          <w:tcPr>
            <w:tcW w:w="1093" w:type="dxa"/>
            <w:gridSpan w:val="2"/>
            <w:tcBorders>
              <w:top w:val="nil"/>
              <w:left w:val="single" w:sz="8" w:space="0" w:color="auto"/>
              <w:bottom w:val="single" w:sz="8" w:space="0" w:color="auto"/>
              <w:right w:val="single" w:sz="8" w:space="0" w:color="auto"/>
            </w:tcBorders>
            <w:vAlign w:val="center"/>
          </w:tcPr>
          <w:p w14:paraId="20792B58" w14:textId="30B397D3"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2018 </w:t>
            </w:r>
          </w:p>
          <w:p w14:paraId="761BBD18" w14:textId="61047E8E"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 </w:t>
            </w:r>
          </w:p>
        </w:tc>
        <w:tc>
          <w:tcPr>
            <w:tcW w:w="1104" w:type="dxa"/>
            <w:gridSpan w:val="2"/>
            <w:tcBorders>
              <w:top w:val="nil"/>
              <w:left w:val="single" w:sz="8" w:space="0" w:color="auto"/>
              <w:bottom w:val="single" w:sz="8" w:space="0" w:color="auto"/>
              <w:right w:val="single" w:sz="8" w:space="0" w:color="auto"/>
            </w:tcBorders>
            <w:vAlign w:val="center"/>
          </w:tcPr>
          <w:p w14:paraId="23CD7302" w14:textId="69AC3B17"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2017 </w:t>
            </w:r>
          </w:p>
          <w:p w14:paraId="1F68181E" w14:textId="6F0FAFA9"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 </w:t>
            </w:r>
          </w:p>
        </w:tc>
      </w:tr>
      <w:tr w:rsidR="470DAF1F" w:rsidRPr="009A0B0A" w14:paraId="3E731426" w14:textId="77777777" w:rsidTr="470DAF1F">
        <w:trPr>
          <w:gridAfter w:val="1"/>
          <w:wAfter w:w="263" w:type="dxa"/>
          <w:trHeight w:val="360"/>
        </w:trPr>
        <w:tc>
          <w:tcPr>
            <w:tcW w:w="3369" w:type="dxa"/>
            <w:gridSpan w:val="2"/>
            <w:tcBorders>
              <w:top w:val="single" w:sz="8" w:space="0" w:color="auto"/>
              <w:left w:val="single" w:sz="8" w:space="0" w:color="auto"/>
              <w:bottom w:val="single" w:sz="8" w:space="0" w:color="auto"/>
              <w:right w:val="single" w:sz="8" w:space="0" w:color="auto"/>
            </w:tcBorders>
            <w:vAlign w:val="center"/>
          </w:tcPr>
          <w:p w14:paraId="40B0D515" w14:textId="37592E5C" w:rsidR="470DAF1F" w:rsidRPr="009A0B0A" w:rsidRDefault="470DAF1F" w:rsidP="470DAF1F">
            <w:pPr>
              <w:ind w:left="-20" w:right="-20"/>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Domestic </w:t>
            </w:r>
          </w:p>
        </w:tc>
        <w:tc>
          <w:tcPr>
            <w:tcW w:w="921" w:type="dxa"/>
            <w:gridSpan w:val="2"/>
            <w:tcBorders>
              <w:top w:val="single" w:sz="8" w:space="0" w:color="auto"/>
              <w:left w:val="single" w:sz="8" w:space="0" w:color="auto"/>
              <w:bottom w:val="single" w:sz="8" w:space="0" w:color="auto"/>
              <w:right w:val="single" w:sz="8" w:space="0" w:color="auto"/>
            </w:tcBorders>
          </w:tcPr>
          <w:p w14:paraId="0E29E18B" w14:textId="650381D8"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93%</w:t>
            </w:r>
          </w:p>
        </w:tc>
        <w:tc>
          <w:tcPr>
            <w:tcW w:w="1031" w:type="dxa"/>
            <w:gridSpan w:val="2"/>
            <w:tcBorders>
              <w:top w:val="single" w:sz="8" w:space="0" w:color="auto"/>
              <w:left w:val="single" w:sz="8" w:space="0" w:color="auto"/>
              <w:bottom w:val="single" w:sz="8" w:space="0" w:color="auto"/>
              <w:right w:val="single" w:sz="8" w:space="0" w:color="auto"/>
            </w:tcBorders>
            <w:vAlign w:val="center"/>
          </w:tcPr>
          <w:p w14:paraId="689BFED5" w14:textId="64FCBFAB"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93% </w:t>
            </w:r>
          </w:p>
        </w:tc>
        <w:tc>
          <w:tcPr>
            <w:tcW w:w="1031" w:type="dxa"/>
            <w:gridSpan w:val="2"/>
            <w:tcBorders>
              <w:top w:val="single" w:sz="8" w:space="0" w:color="auto"/>
              <w:left w:val="single" w:sz="8" w:space="0" w:color="auto"/>
              <w:bottom w:val="single" w:sz="8" w:space="0" w:color="auto"/>
              <w:right w:val="single" w:sz="8" w:space="0" w:color="auto"/>
            </w:tcBorders>
            <w:vAlign w:val="center"/>
          </w:tcPr>
          <w:p w14:paraId="7CF9FB79" w14:textId="3D8CA2E9"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92% </w:t>
            </w:r>
          </w:p>
        </w:tc>
        <w:tc>
          <w:tcPr>
            <w:tcW w:w="1093" w:type="dxa"/>
            <w:gridSpan w:val="2"/>
            <w:tcBorders>
              <w:top w:val="single" w:sz="8" w:space="0" w:color="auto"/>
              <w:left w:val="single" w:sz="8" w:space="0" w:color="auto"/>
              <w:bottom w:val="single" w:sz="8" w:space="0" w:color="auto"/>
              <w:right w:val="single" w:sz="8" w:space="0" w:color="auto"/>
            </w:tcBorders>
            <w:vAlign w:val="center"/>
          </w:tcPr>
          <w:p w14:paraId="219F6807" w14:textId="4B0D11AD"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100% </w:t>
            </w:r>
          </w:p>
        </w:tc>
        <w:tc>
          <w:tcPr>
            <w:tcW w:w="1093" w:type="dxa"/>
            <w:gridSpan w:val="2"/>
            <w:tcBorders>
              <w:top w:val="single" w:sz="8" w:space="0" w:color="auto"/>
              <w:left w:val="single" w:sz="8" w:space="0" w:color="auto"/>
              <w:bottom w:val="single" w:sz="8" w:space="0" w:color="auto"/>
              <w:right w:val="single" w:sz="8" w:space="0" w:color="auto"/>
            </w:tcBorders>
          </w:tcPr>
          <w:p w14:paraId="1D9703BB" w14:textId="0B840BB1"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100% </w:t>
            </w:r>
          </w:p>
        </w:tc>
        <w:tc>
          <w:tcPr>
            <w:tcW w:w="1104" w:type="dxa"/>
            <w:gridSpan w:val="2"/>
            <w:tcBorders>
              <w:top w:val="single" w:sz="8" w:space="0" w:color="auto"/>
              <w:left w:val="single" w:sz="8" w:space="0" w:color="auto"/>
              <w:bottom w:val="single" w:sz="8" w:space="0" w:color="auto"/>
              <w:right w:val="single" w:sz="8" w:space="0" w:color="auto"/>
            </w:tcBorders>
          </w:tcPr>
          <w:p w14:paraId="4DD729C1" w14:textId="10FF3CE9"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100% </w:t>
            </w:r>
          </w:p>
        </w:tc>
      </w:tr>
      <w:tr w:rsidR="470DAF1F" w:rsidRPr="009A0B0A" w14:paraId="1E55FB08" w14:textId="77777777" w:rsidTr="470DAF1F">
        <w:trPr>
          <w:gridAfter w:val="1"/>
          <w:wAfter w:w="263" w:type="dxa"/>
          <w:trHeight w:val="360"/>
        </w:trPr>
        <w:tc>
          <w:tcPr>
            <w:tcW w:w="3369" w:type="dxa"/>
            <w:gridSpan w:val="2"/>
            <w:tcBorders>
              <w:top w:val="single" w:sz="8" w:space="0" w:color="auto"/>
              <w:left w:val="single" w:sz="8" w:space="0" w:color="auto"/>
              <w:bottom w:val="single" w:sz="8" w:space="0" w:color="auto"/>
              <w:right w:val="single" w:sz="8" w:space="0" w:color="auto"/>
            </w:tcBorders>
            <w:vAlign w:val="center"/>
          </w:tcPr>
          <w:p w14:paraId="001BAE0F" w14:textId="779CD7A9" w:rsidR="470DAF1F" w:rsidRPr="009A0B0A" w:rsidRDefault="470DAF1F" w:rsidP="470DAF1F">
            <w:pPr>
              <w:ind w:left="-20" w:right="-20"/>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International/Visiting </w:t>
            </w:r>
          </w:p>
        </w:tc>
        <w:tc>
          <w:tcPr>
            <w:tcW w:w="921" w:type="dxa"/>
            <w:gridSpan w:val="2"/>
            <w:tcBorders>
              <w:top w:val="single" w:sz="8" w:space="0" w:color="auto"/>
              <w:left w:val="single" w:sz="8" w:space="0" w:color="auto"/>
              <w:bottom w:val="single" w:sz="8" w:space="0" w:color="auto"/>
              <w:right w:val="single" w:sz="8" w:space="0" w:color="auto"/>
            </w:tcBorders>
          </w:tcPr>
          <w:p w14:paraId="3D914023" w14:textId="0E6042E3"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7%</w:t>
            </w:r>
          </w:p>
        </w:tc>
        <w:tc>
          <w:tcPr>
            <w:tcW w:w="1031" w:type="dxa"/>
            <w:gridSpan w:val="2"/>
            <w:tcBorders>
              <w:top w:val="single" w:sz="8" w:space="0" w:color="auto"/>
              <w:left w:val="single" w:sz="8" w:space="0" w:color="auto"/>
              <w:bottom w:val="single" w:sz="8" w:space="0" w:color="auto"/>
              <w:right w:val="single" w:sz="8" w:space="0" w:color="auto"/>
            </w:tcBorders>
            <w:vAlign w:val="center"/>
          </w:tcPr>
          <w:p w14:paraId="54E295C9" w14:textId="562C8378"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7% </w:t>
            </w:r>
          </w:p>
        </w:tc>
        <w:tc>
          <w:tcPr>
            <w:tcW w:w="1031" w:type="dxa"/>
            <w:gridSpan w:val="2"/>
            <w:tcBorders>
              <w:top w:val="single" w:sz="8" w:space="0" w:color="auto"/>
              <w:left w:val="single" w:sz="8" w:space="0" w:color="auto"/>
              <w:bottom w:val="single" w:sz="8" w:space="0" w:color="auto"/>
              <w:right w:val="single" w:sz="8" w:space="0" w:color="auto"/>
            </w:tcBorders>
            <w:vAlign w:val="center"/>
          </w:tcPr>
          <w:p w14:paraId="18455EB9" w14:textId="4E779DBA"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8% </w:t>
            </w:r>
          </w:p>
        </w:tc>
        <w:tc>
          <w:tcPr>
            <w:tcW w:w="1093" w:type="dxa"/>
            <w:gridSpan w:val="2"/>
            <w:tcBorders>
              <w:top w:val="single" w:sz="8" w:space="0" w:color="auto"/>
              <w:left w:val="single" w:sz="8" w:space="0" w:color="auto"/>
              <w:bottom w:val="single" w:sz="8" w:space="0" w:color="auto"/>
              <w:right w:val="single" w:sz="8" w:space="0" w:color="auto"/>
            </w:tcBorders>
            <w:vAlign w:val="center"/>
          </w:tcPr>
          <w:p w14:paraId="2A218434" w14:textId="25E5B51F"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093" w:type="dxa"/>
            <w:gridSpan w:val="2"/>
            <w:tcBorders>
              <w:top w:val="single" w:sz="8" w:space="0" w:color="auto"/>
              <w:left w:val="single" w:sz="8" w:space="0" w:color="auto"/>
              <w:bottom w:val="single" w:sz="8" w:space="0" w:color="auto"/>
              <w:right w:val="single" w:sz="8" w:space="0" w:color="auto"/>
            </w:tcBorders>
          </w:tcPr>
          <w:p w14:paraId="6A675919" w14:textId="1C0AC347"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 xml:space="preserve">0% </w:t>
            </w:r>
          </w:p>
        </w:tc>
        <w:tc>
          <w:tcPr>
            <w:tcW w:w="1104" w:type="dxa"/>
            <w:gridSpan w:val="2"/>
            <w:tcBorders>
              <w:top w:val="single" w:sz="8" w:space="0" w:color="auto"/>
              <w:left w:val="single" w:sz="8" w:space="0" w:color="auto"/>
              <w:bottom w:val="single" w:sz="8" w:space="0" w:color="auto"/>
              <w:right w:val="single" w:sz="8" w:space="0" w:color="auto"/>
            </w:tcBorders>
          </w:tcPr>
          <w:p w14:paraId="7007BCE4" w14:textId="7AC49809" w:rsidR="470DAF1F" w:rsidRPr="009A0B0A" w:rsidRDefault="470DAF1F" w:rsidP="470DAF1F">
            <w:pPr>
              <w:ind w:left="-20" w:right="-20"/>
              <w:jc w:val="center"/>
              <w:rPr>
                <w:rFonts w:ascii="Book Antiqua" w:eastAsia="Book Antiqua" w:hAnsi="Book Antiqua" w:cs="Book Antiqua"/>
                <w:color w:val="000000" w:themeColor="text1"/>
              </w:rPr>
            </w:pPr>
            <w:r w:rsidRPr="009A0B0A">
              <w:rPr>
                <w:rFonts w:ascii="Book Antiqua" w:eastAsia="Book Antiqua" w:hAnsi="Book Antiqua" w:cs="Book Antiqua"/>
                <w:color w:val="000000" w:themeColor="text1"/>
              </w:rPr>
              <w:t>0%</w:t>
            </w:r>
          </w:p>
        </w:tc>
      </w:tr>
    </w:tbl>
    <w:p w14:paraId="610D5610" w14:textId="7805E067" w:rsidR="470DAF1F" w:rsidRPr="009A0B0A" w:rsidRDefault="470DAF1F" w:rsidP="470DAF1F">
      <w:pPr>
        <w:pStyle w:val="BodyText"/>
        <w:widowControl/>
        <w:rPr>
          <w:rFonts w:ascii="Book Antiqua" w:hAnsi="Book Antiqua"/>
          <w:b/>
          <w:bCs/>
          <w:color w:val="000000" w:themeColor="text1"/>
          <w:szCs w:val="24"/>
          <w:u w:val="single"/>
        </w:rPr>
      </w:pPr>
    </w:p>
    <w:p w14:paraId="7D0CAE65" w14:textId="34C7964B" w:rsidR="00472CC2" w:rsidRPr="009A0B0A" w:rsidRDefault="00472CC2" w:rsidP="470DAF1F">
      <w:pPr>
        <w:pStyle w:val="Heading1"/>
        <w:numPr>
          <w:ilvl w:val="0"/>
          <w:numId w:val="4"/>
        </w:numPr>
        <w:spacing w:before="120" w:after="120"/>
        <w:rPr>
          <w:rFonts w:ascii="Book Antiqua" w:hAnsi="Book Antiqua"/>
          <w:color w:val="000000" w:themeColor="text1"/>
          <w:sz w:val="24"/>
        </w:rPr>
      </w:pPr>
      <w:r w:rsidRPr="009A0B0A">
        <w:rPr>
          <w:rFonts w:ascii="Book Antiqua" w:hAnsi="Book Antiqua"/>
          <w:color w:val="000000" w:themeColor="text1"/>
          <w:sz w:val="24"/>
        </w:rPr>
        <w:t>Public Disclosure</w:t>
      </w:r>
    </w:p>
    <w:p w14:paraId="6A8B46C2" w14:textId="77777777" w:rsidR="00472CC2" w:rsidRPr="009A0B0A" w:rsidRDefault="00472CC2" w:rsidP="470DAF1F">
      <w:pPr>
        <w:spacing w:before="120"/>
        <w:rPr>
          <w:rFonts w:ascii="Book Antiqua" w:hAnsi="Book Antiqua"/>
          <w:i/>
          <w:iCs/>
          <w:color w:val="000000" w:themeColor="text1"/>
        </w:rPr>
      </w:pPr>
      <w:r w:rsidRPr="009A0B0A">
        <w:rPr>
          <w:rFonts w:ascii="Book Antiqua" w:hAnsi="Book Antiqua"/>
          <w:i/>
          <w:iCs/>
          <w:color w:val="000000" w:themeColor="text1"/>
        </w:rPr>
        <w:t xml:space="preserve">The program demonstrates its commitment to public disclosure by providing written materials and other communications that appropriately represent it to the relevant parties. </w:t>
      </w:r>
    </w:p>
    <w:p w14:paraId="7C267A3B" w14:textId="77777777" w:rsidR="00472CC2" w:rsidRPr="009A0B0A" w:rsidRDefault="00472CC2" w:rsidP="470DAF1F">
      <w:pPr>
        <w:pStyle w:val="SecondStyle"/>
        <w:widowControl/>
        <w:numPr>
          <w:ilvl w:val="0"/>
          <w:numId w:val="15"/>
        </w:numPr>
        <w:ind w:left="720" w:hanging="720"/>
        <w:rPr>
          <w:rFonts w:ascii="Book Antiqua" w:hAnsi="Book Antiqua"/>
          <w:b/>
          <w:bCs/>
          <w:color w:val="000000" w:themeColor="text1"/>
        </w:rPr>
      </w:pPr>
      <w:bookmarkStart w:id="67" w:name="Standard_8_100"/>
      <w:r w:rsidRPr="009A0B0A">
        <w:rPr>
          <w:rFonts w:ascii="Book Antiqua" w:hAnsi="Book Antiqua"/>
          <w:b/>
          <w:bCs/>
          <w:color w:val="000000" w:themeColor="text1"/>
        </w:rPr>
        <w:t>The program makes public its goals, objectives, and training model; its requirements for admission and graduation; curriculum; its faculty, students, facilities, and other resources; its administrative policies and procedures; the kinds of research and practicum experiences it provides; its education and training outcomes; and if the program trains professional behavior analysts, the alignment of the program offerings with the applicable certification and licensing standards.</w:t>
      </w:r>
    </w:p>
    <w:p w14:paraId="6B2C3001" w14:textId="77777777" w:rsidR="00472CC2" w:rsidRPr="009A0B0A" w:rsidRDefault="00472CC2" w:rsidP="470DAF1F">
      <w:pPr>
        <w:pStyle w:val="SecondStyle"/>
        <w:widowControl/>
        <w:numPr>
          <w:ilvl w:val="0"/>
          <w:numId w:val="15"/>
        </w:numPr>
        <w:ind w:left="720" w:hanging="720"/>
        <w:rPr>
          <w:rFonts w:ascii="Book Antiqua" w:hAnsi="Book Antiqua"/>
          <w:b/>
          <w:bCs/>
          <w:color w:val="000000" w:themeColor="text1"/>
        </w:rPr>
      </w:pPr>
      <w:bookmarkStart w:id="68" w:name="Standard_8_101"/>
      <w:bookmarkEnd w:id="67"/>
      <w:r w:rsidRPr="009A0B0A">
        <w:rPr>
          <w:rFonts w:ascii="Book Antiqua" w:hAnsi="Book Antiqua"/>
          <w:b/>
          <w:bCs/>
          <w:color w:val="000000" w:themeColor="text1"/>
        </w:rPr>
        <w:t xml:space="preserve">This information should be presented in a manner that allows applicants to make informed decisions about the program. </w:t>
      </w:r>
    </w:p>
    <w:p w14:paraId="193A78E6" w14:textId="77777777" w:rsidR="00472CC2" w:rsidRPr="009A0B0A" w:rsidRDefault="00472CC2" w:rsidP="470DAF1F">
      <w:pPr>
        <w:pStyle w:val="SecondStyle"/>
        <w:widowControl/>
        <w:numPr>
          <w:ilvl w:val="0"/>
          <w:numId w:val="15"/>
        </w:numPr>
        <w:ind w:left="720" w:hanging="720"/>
        <w:rPr>
          <w:rFonts w:ascii="Book Antiqua" w:hAnsi="Book Antiqua"/>
          <w:b/>
          <w:bCs/>
          <w:color w:val="000000" w:themeColor="text1"/>
        </w:rPr>
      </w:pPr>
      <w:bookmarkStart w:id="69" w:name="Standard_8_102"/>
      <w:bookmarkEnd w:id="68"/>
      <w:r w:rsidRPr="009A0B0A">
        <w:rPr>
          <w:rFonts w:ascii="Book Antiqua" w:hAnsi="Book Antiqua"/>
          <w:b/>
          <w:bCs/>
          <w:color w:val="000000" w:themeColor="text1"/>
        </w:rPr>
        <w:t xml:space="preserve">As stated in the Mission Standard, the mission statement of the program, its purpose, and its supporting objectives are readily available to the public. The mission statement must be expressed in terms that can be readily understood by prospective students, parents, the public, and other educational programs. </w:t>
      </w:r>
    </w:p>
    <w:p w14:paraId="733CBDA2" w14:textId="77777777" w:rsidR="00472CC2" w:rsidRPr="009A0B0A" w:rsidRDefault="00472CC2" w:rsidP="470DAF1F">
      <w:pPr>
        <w:pStyle w:val="SecondStyle"/>
        <w:widowControl/>
        <w:numPr>
          <w:ilvl w:val="0"/>
          <w:numId w:val="15"/>
        </w:numPr>
        <w:ind w:left="720" w:hanging="720"/>
        <w:rPr>
          <w:rFonts w:ascii="Book Antiqua" w:hAnsi="Book Antiqua"/>
          <w:b/>
          <w:bCs/>
          <w:color w:val="000000" w:themeColor="text1"/>
        </w:rPr>
      </w:pPr>
      <w:bookmarkStart w:id="70" w:name="Standard_8_103"/>
      <w:bookmarkEnd w:id="69"/>
      <w:r w:rsidRPr="009A0B0A">
        <w:rPr>
          <w:rFonts w:ascii="Book Antiqua" w:hAnsi="Book Antiqua"/>
          <w:b/>
          <w:bCs/>
          <w:color w:val="000000" w:themeColor="text1"/>
        </w:rPr>
        <w:t xml:space="preserve">The program discloses information about the achievement of learning outcomes and the success of graduates. </w:t>
      </w:r>
    </w:p>
    <w:bookmarkEnd w:id="70"/>
    <w:p w14:paraId="6199B6E1" w14:textId="3E6A4B63" w:rsidR="000E6E77" w:rsidRPr="009A0B0A" w:rsidRDefault="00472CC2" w:rsidP="470DAF1F">
      <w:pPr>
        <w:pStyle w:val="BodyText"/>
        <w:widowControl/>
        <w:ind w:left="720"/>
        <w:rPr>
          <w:rFonts w:ascii="Book Antiqua" w:hAnsi="Book Antiqua"/>
          <w:color w:val="000000" w:themeColor="text1"/>
        </w:rPr>
      </w:pPr>
      <w:r w:rsidRPr="009A0B0A">
        <w:rPr>
          <w:rFonts w:ascii="Book Antiqua" w:hAnsi="Book Antiqua"/>
          <w:color w:val="000000" w:themeColor="text1"/>
          <w:u w:val="single"/>
        </w:rPr>
        <w:t>For 8-100 through 8-103</w:t>
      </w:r>
      <w:r w:rsidRPr="009A0B0A">
        <w:rPr>
          <w:rFonts w:ascii="Book Antiqua" w:hAnsi="Book Antiqua"/>
          <w:color w:val="000000" w:themeColor="text1"/>
        </w:rPr>
        <w:t>: Information related to these standards is requested in relation to Section 3 (Outcomes) in its entirety, and in rel</w:t>
      </w:r>
      <w:r w:rsidR="00D9295F" w:rsidRPr="009A0B0A">
        <w:rPr>
          <w:rFonts w:ascii="Book Antiqua" w:hAnsi="Book Antiqua"/>
          <w:color w:val="000000" w:themeColor="text1"/>
        </w:rPr>
        <w:t>ation to Standards 1-102, 2-111</w:t>
      </w:r>
      <w:r w:rsidRPr="009A0B0A">
        <w:rPr>
          <w:rFonts w:ascii="Book Antiqua" w:hAnsi="Book Antiqua"/>
          <w:color w:val="000000" w:themeColor="text1"/>
        </w:rPr>
        <w:t>, 7-100, 7-102, and 7-106.</w:t>
      </w:r>
      <w:r w:rsidR="0030104B" w:rsidRPr="009A0B0A">
        <w:rPr>
          <w:rFonts w:ascii="Book Antiqua" w:hAnsi="Book Antiqua"/>
          <w:color w:val="000000" w:themeColor="text1"/>
        </w:rPr>
        <w:t xml:space="preserve"> Please fill out the table below documenting where this information is publicly shared. </w:t>
      </w:r>
      <w:r w:rsidR="000E6E77" w:rsidRPr="009A0B0A">
        <w:rPr>
          <w:rFonts w:ascii="Book Antiqua" w:hAnsi="Book Antiqua"/>
          <w:color w:val="000000" w:themeColor="text1"/>
        </w:rPr>
        <w:t>All links must be directly accessible from the program’s homepage.</w:t>
      </w:r>
    </w:p>
    <w:p w14:paraId="22833A8D" w14:textId="77777777" w:rsidR="00E1746E" w:rsidRPr="009A0B0A" w:rsidRDefault="00E1746E" w:rsidP="470DAF1F">
      <w:pPr>
        <w:pStyle w:val="BodyText"/>
        <w:widowControl/>
        <w:ind w:left="720"/>
        <w:rPr>
          <w:rFonts w:ascii="Book Antiqua" w:hAnsi="Book Antiqua"/>
          <w:color w:val="000000" w:themeColor="text1"/>
        </w:rPr>
      </w:pPr>
    </w:p>
    <w:tbl>
      <w:tblPr>
        <w:tblStyle w:val="TableGrid"/>
        <w:tblW w:w="0" w:type="auto"/>
        <w:tblInd w:w="720" w:type="dxa"/>
        <w:tblLook w:val="04A0" w:firstRow="1" w:lastRow="0" w:firstColumn="1" w:lastColumn="0" w:noHBand="0" w:noVBand="1"/>
      </w:tblPr>
      <w:tblGrid>
        <w:gridCol w:w="1707"/>
        <w:gridCol w:w="10523"/>
      </w:tblGrid>
      <w:tr w:rsidR="00472CC2" w:rsidRPr="009A0B0A" w14:paraId="2AC950D5" w14:textId="77777777" w:rsidTr="470DAF1F">
        <w:trPr>
          <w:trHeight w:val="434"/>
        </w:trPr>
        <w:tc>
          <w:tcPr>
            <w:tcW w:w="5845" w:type="dxa"/>
            <w:vAlign w:val="center"/>
          </w:tcPr>
          <w:p w14:paraId="360EBB16" w14:textId="683B22CD" w:rsidR="00472CC2" w:rsidRPr="009A0B0A" w:rsidRDefault="00472CC2" w:rsidP="470DAF1F">
            <w:pPr>
              <w:pStyle w:val="BodyText"/>
              <w:widowControl/>
              <w:spacing w:before="0"/>
              <w:ind w:left="0"/>
              <w:rPr>
                <w:rFonts w:ascii="Book Antiqua" w:hAnsi="Book Antiqua"/>
                <w:b/>
                <w:bCs/>
                <w:color w:val="000000" w:themeColor="text1"/>
              </w:rPr>
            </w:pPr>
            <w:r w:rsidRPr="009A0B0A">
              <w:rPr>
                <w:rFonts w:ascii="Book Antiqua" w:hAnsi="Book Antiqua"/>
                <w:b/>
                <w:bCs/>
                <w:color w:val="000000" w:themeColor="text1"/>
              </w:rPr>
              <w:t>Public Disclosure Category</w:t>
            </w:r>
          </w:p>
        </w:tc>
        <w:tc>
          <w:tcPr>
            <w:tcW w:w="6385" w:type="dxa"/>
            <w:vAlign w:val="center"/>
          </w:tcPr>
          <w:p w14:paraId="3E5BF299" w14:textId="77777777" w:rsidR="000E6E77" w:rsidRPr="009A0B0A" w:rsidRDefault="00472CC2" w:rsidP="470DAF1F">
            <w:pPr>
              <w:pStyle w:val="BodyText"/>
              <w:widowControl/>
              <w:spacing w:before="0"/>
              <w:ind w:left="0"/>
              <w:rPr>
                <w:rFonts w:ascii="Book Antiqua" w:hAnsi="Book Antiqua"/>
                <w:b/>
                <w:bCs/>
                <w:color w:val="000000" w:themeColor="text1"/>
              </w:rPr>
            </w:pPr>
            <w:r w:rsidRPr="009A0B0A">
              <w:rPr>
                <w:rFonts w:ascii="Book Antiqua" w:hAnsi="Book Antiqua"/>
                <w:b/>
                <w:bCs/>
                <w:color w:val="000000" w:themeColor="text1"/>
              </w:rPr>
              <w:t>Web Addresses</w:t>
            </w:r>
            <w:r w:rsidR="000E6E77" w:rsidRPr="009A0B0A">
              <w:rPr>
                <w:rFonts w:ascii="Book Antiqua" w:hAnsi="Book Antiqua"/>
                <w:b/>
                <w:bCs/>
                <w:color w:val="000000" w:themeColor="text1"/>
              </w:rPr>
              <w:t xml:space="preserve"> </w:t>
            </w:r>
          </w:p>
          <w:p w14:paraId="6E2C0BB0" w14:textId="6876AF05" w:rsidR="000E6E77" w:rsidRPr="009A0B0A" w:rsidRDefault="000E6E77" w:rsidP="470DAF1F">
            <w:pPr>
              <w:pStyle w:val="BodyText"/>
              <w:widowControl/>
              <w:spacing w:before="0"/>
              <w:ind w:left="0"/>
              <w:rPr>
                <w:rFonts w:ascii="Book Antiqua" w:hAnsi="Book Antiqua"/>
                <w:i/>
                <w:iCs/>
                <w:color w:val="000000" w:themeColor="text1"/>
              </w:rPr>
            </w:pPr>
            <w:r w:rsidRPr="009A0B0A">
              <w:rPr>
                <w:rFonts w:ascii="Book Antiqua" w:hAnsi="Book Antiqua"/>
                <w:i/>
                <w:iCs/>
                <w:color w:val="000000" w:themeColor="text1"/>
              </w:rPr>
              <w:t>(Multiple addresses may be included on the same row)</w:t>
            </w:r>
          </w:p>
        </w:tc>
      </w:tr>
      <w:tr w:rsidR="00472CC2" w:rsidRPr="009A0B0A" w14:paraId="232C6094" w14:textId="77777777" w:rsidTr="470DAF1F">
        <w:trPr>
          <w:trHeight w:val="434"/>
        </w:trPr>
        <w:tc>
          <w:tcPr>
            <w:tcW w:w="5845" w:type="dxa"/>
            <w:vAlign w:val="center"/>
          </w:tcPr>
          <w:p w14:paraId="082EB274" w14:textId="3CB38813" w:rsidR="00472CC2" w:rsidRPr="009A0B0A" w:rsidRDefault="00472CC2" w:rsidP="470DAF1F">
            <w:pPr>
              <w:pStyle w:val="BodyText"/>
              <w:widowControl/>
              <w:spacing w:before="0"/>
              <w:ind w:left="0"/>
              <w:rPr>
                <w:rFonts w:ascii="Book Antiqua" w:hAnsi="Book Antiqua"/>
                <w:color w:val="000000" w:themeColor="text1"/>
              </w:rPr>
            </w:pPr>
            <w:r w:rsidRPr="009A0B0A">
              <w:rPr>
                <w:rFonts w:ascii="Book Antiqua" w:hAnsi="Book Antiqua"/>
                <w:color w:val="000000" w:themeColor="text1"/>
              </w:rPr>
              <w:t xml:space="preserve">Program mission, goals, objectives, </w:t>
            </w:r>
            <w:r w:rsidRPr="009A0B0A">
              <w:rPr>
                <w:rFonts w:ascii="Book Antiqua" w:hAnsi="Book Antiqua"/>
                <w:color w:val="000000" w:themeColor="text1"/>
              </w:rPr>
              <w:lastRenderedPageBreak/>
              <w:t>and training model</w:t>
            </w:r>
          </w:p>
        </w:tc>
        <w:tc>
          <w:tcPr>
            <w:tcW w:w="6385" w:type="dxa"/>
            <w:vAlign w:val="center"/>
          </w:tcPr>
          <w:p w14:paraId="1348AC3F" w14:textId="30D0A318" w:rsidR="39472B89" w:rsidRPr="009A0B0A" w:rsidRDefault="00000000" w:rsidP="470DAF1F">
            <w:pPr>
              <w:pStyle w:val="BodyText"/>
              <w:widowControl/>
              <w:spacing w:before="0"/>
              <w:ind w:left="0"/>
              <w:rPr>
                <w:rFonts w:ascii="Book Antiqua" w:hAnsi="Book Antiqua"/>
                <w:noProof/>
              </w:rPr>
            </w:pPr>
            <w:hyperlink r:id="rId32">
              <w:r w:rsidR="410F7C84" w:rsidRPr="009A0B0A">
                <w:rPr>
                  <w:rStyle w:val="Hyperlink"/>
                  <w:rFonts w:ascii="Book Antiqua" w:hAnsi="Book Antiqua"/>
                  <w:noProof/>
                </w:rPr>
                <w:t>https://education.utsa.edu/departments/educational-psychology/about.html</w:t>
              </w:r>
            </w:hyperlink>
          </w:p>
          <w:p w14:paraId="0280D307" w14:textId="39CAC138" w:rsidR="00472CC2" w:rsidRPr="009A0B0A" w:rsidRDefault="00000000" w:rsidP="470DAF1F">
            <w:pPr>
              <w:pStyle w:val="BodyText"/>
              <w:widowControl/>
              <w:spacing w:before="0"/>
              <w:ind w:left="0"/>
              <w:rPr>
                <w:rFonts w:ascii="Book Antiqua" w:hAnsi="Book Antiqua"/>
                <w:noProof/>
                <w:color w:val="000000" w:themeColor="text1"/>
              </w:rPr>
            </w:pPr>
            <w:hyperlink r:id="rId33">
              <w:r w:rsidR="3B4EF393" w:rsidRPr="009A0B0A">
                <w:rPr>
                  <w:rStyle w:val="Hyperlink"/>
                  <w:rFonts w:ascii="Book Antiqua" w:hAnsi="Book Antiqua"/>
                  <w:noProof/>
                </w:rPr>
                <w:t>https://future.utsa.edu/programs/master/behavior-analysis/</w:t>
              </w:r>
            </w:hyperlink>
          </w:p>
        </w:tc>
      </w:tr>
      <w:tr w:rsidR="00472CC2" w:rsidRPr="009A0B0A" w14:paraId="4375ADB5" w14:textId="77777777" w:rsidTr="470DAF1F">
        <w:trPr>
          <w:trHeight w:val="434"/>
        </w:trPr>
        <w:tc>
          <w:tcPr>
            <w:tcW w:w="5845" w:type="dxa"/>
            <w:vAlign w:val="center"/>
          </w:tcPr>
          <w:p w14:paraId="7881C79C" w14:textId="625EB506" w:rsidR="00472CC2" w:rsidRPr="009A0B0A" w:rsidRDefault="00472CC2" w:rsidP="470DAF1F">
            <w:pPr>
              <w:pStyle w:val="BodyText"/>
              <w:widowControl/>
              <w:spacing w:before="0"/>
              <w:ind w:left="0"/>
              <w:rPr>
                <w:rFonts w:ascii="Book Antiqua" w:hAnsi="Book Antiqua"/>
                <w:color w:val="000000" w:themeColor="text1"/>
              </w:rPr>
            </w:pPr>
            <w:r w:rsidRPr="009A0B0A">
              <w:rPr>
                <w:rFonts w:ascii="Book Antiqua" w:hAnsi="Book Antiqua"/>
                <w:color w:val="000000" w:themeColor="text1"/>
              </w:rPr>
              <w:t>Requirements for admission and graduation</w:t>
            </w:r>
          </w:p>
        </w:tc>
        <w:tc>
          <w:tcPr>
            <w:tcW w:w="6385" w:type="dxa"/>
            <w:vAlign w:val="center"/>
          </w:tcPr>
          <w:p w14:paraId="5944047D" w14:textId="7DD53B83" w:rsidR="00472CC2" w:rsidRPr="009A0B0A" w:rsidRDefault="00000000" w:rsidP="470DAF1F">
            <w:pPr>
              <w:pStyle w:val="BodyText"/>
              <w:widowControl/>
              <w:spacing w:before="0"/>
              <w:ind w:left="0"/>
              <w:rPr>
                <w:rFonts w:ascii="Book Antiqua" w:hAnsi="Book Antiqua"/>
                <w:noProof/>
                <w:color w:val="000000" w:themeColor="text1"/>
              </w:rPr>
            </w:pPr>
            <w:hyperlink r:id="rId34">
              <w:r w:rsidR="7E2FDB31" w:rsidRPr="009A0B0A">
                <w:rPr>
                  <w:rStyle w:val="Hyperlink"/>
                  <w:rFonts w:ascii="Book Antiqua" w:hAnsi="Book Antiqua"/>
                  <w:noProof/>
                </w:rPr>
                <w:t>https://future.utsa.edu/programs/master/behavior-analysis/</w:t>
              </w:r>
            </w:hyperlink>
          </w:p>
          <w:p w14:paraId="25D3A535" w14:textId="2A3DADB0" w:rsidR="00472CC2" w:rsidRPr="009A0B0A" w:rsidRDefault="00000000" w:rsidP="470DAF1F">
            <w:pPr>
              <w:pStyle w:val="BodyText"/>
              <w:widowControl/>
              <w:spacing w:before="0"/>
              <w:ind w:left="0"/>
              <w:rPr>
                <w:rFonts w:ascii="Book Antiqua" w:hAnsi="Book Antiqua"/>
                <w:noProof/>
                <w:color w:val="000000" w:themeColor="text1"/>
              </w:rPr>
            </w:pPr>
            <w:hyperlink r:id="rId35">
              <w:r w:rsidR="7E2FDB31" w:rsidRPr="009A0B0A">
                <w:rPr>
                  <w:rStyle w:val="Hyperlink"/>
                  <w:rFonts w:ascii="Book Antiqua" w:hAnsi="Book Antiqua"/>
                  <w:noProof/>
                </w:rPr>
                <w:t>https://education.utsa.edu/departments/educational-psychology/programs.html</w:t>
              </w:r>
            </w:hyperlink>
          </w:p>
        </w:tc>
      </w:tr>
      <w:tr w:rsidR="00472CC2" w:rsidRPr="009A0B0A" w14:paraId="50F88123" w14:textId="77777777" w:rsidTr="470DAF1F">
        <w:trPr>
          <w:trHeight w:val="434"/>
        </w:trPr>
        <w:tc>
          <w:tcPr>
            <w:tcW w:w="5845" w:type="dxa"/>
            <w:vAlign w:val="center"/>
          </w:tcPr>
          <w:p w14:paraId="1495CF39" w14:textId="665381D7" w:rsidR="00472CC2" w:rsidRPr="009A0B0A" w:rsidRDefault="00472CC2" w:rsidP="470DAF1F">
            <w:pPr>
              <w:pStyle w:val="BodyText"/>
              <w:widowControl/>
              <w:spacing w:before="0"/>
              <w:ind w:left="0"/>
              <w:rPr>
                <w:rFonts w:ascii="Book Antiqua" w:hAnsi="Book Antiqua"/>
                <w:color w:val="000000" w:themeColor="text1"/>
              </w:rPr>
            </w:pPr>
            <w:r w:rsidRPr="009A0B0A">
              <w:rPr>
                <w:rFonts w:ascii="Book Antiqua" w:hAnsi="Book Antiqua"/>
                <w:color w:val="000000" w:themeColor="text1"/>
              </w:rPr>
              <w:t>Curriculum</w:t>
            </w:r>
          </w:p>
        </w:tc>
        <w:tc>
          <w:tcPr>
            <w:tcW w:w="6385" w:type="dxa"/>
            <w:vAlign w:val="center"/>
          </w:tcPr>
          <w:p w14:paraId="523B88B6" w14:textId="5B1D4D99" w:rsidR="00472CC2" w:rsidRPr="009A0B0A" w:rsidRDefault="00000000" w:rsidP="470DAF1F">
            <w:pPr>
              <w:pStyle w:val="BodyText"/>
              <w:widowControl/>
              <w:spacing w:before="0"/>
              <w:ind w:left="0"/>
              <w:rPr>
                <w:rFonts w:ascii="Book Antiqua" w:hAnsi="Book Antiqua"/>
                <w:noProof/>
              </w:rPr>
            </w:pPr>
            <w:hyperlink r:id="rId36" w:anchor="degreestext">
              <w:r w:rsidR="101A86CB" w:rsidRPr="009A0B0A">
                <w:rPr>
                  <w:rStyle w:val="Hyperlink"/>
                  <w:rFonts w:ascii="Book Antiqua" w:hAnsi="Book Antiqua"/>
                  <w:noProof/>
                </w:rPr>
                <w:t>https://catalog.utsa.edu/graduate/educationhumandevelopment/educationalpsychology/#degreestext</w:t>
              </w:r>
            </w:hyperlink>
          </w:p>
        </w:tc>
      </w:tr>
      <w:tr w:rsidR="00472CC2" w:rsidRPr="009A0B0A" w14:paraId="740DC8EE" w14:textId="77777777" w:rsidTr="470DAF1F">
        <w:trPr>
          <w:trHeight w:val="434"/>
        </w:trPr>
        <w:tc>
          <w:tcPr>
            <w:tcW w:w="5845" w:type="dxa"/>
            <w:vAlign w:val="center"/>
          </w:tcPr>
          <w:p w14:paraId="687EFF71" w14:textId="2CA90D11" w:rsidR="00472CC2" w:rsidRPr="009A0B0A" w:rsidRDefault="00472CC2" w:rsidP="470DAF1F">
            <w:pPr>
              <w:pStyle w:val="BodyText"/>
              <w:widowControl/>
              <w:spacing w:before="0"/>
              <w:ind w:left="0"/>
              <w:rPr>
                <w:rFonts w:ascii="Book Antiqua" w:hAnsi="Book Antiqua"/>
                <w:color w:val="000000" w:themeColor="text1"/>
              </w:rPr>
            </w:pPr>
            <w:r w:rsidRPr="009A0B0A">
              <w:rPr>
                <w:rFonts w:ascii="Book Antiqua" w:hAnsi="Book Antiqua"/>
                <w:color w:val="000000" w:themeColor="text1"/>
              </w:rPr>
              <w:t>Faculty, students, and other resources</w:t>
            </w:r>
          </w:p>
        </w:tc>
        <w:tc>
          <w:tcPr>
            <w:tcW w:w="6385" w:type="dxa"/>
            <w:vAlign w:val="center"/>
          </w:tcPr>
          <w:p w14:paraId="00F03662" w14:textId="3C926033" w:rsidR="00472CC2" w:rsidRPr="009A0B0A" w:rsidRDefault="00000000" w:rsidP="470DAF1F">
            <w:pPr>
              <w:pStyle w:val="BodyText"/>
              <w:widowControl/>
              <w:spacing w:before="0"/>
              <w:ind w:left="0"/>
              <w:rPr>
                <w:rFonts w:ascii="Book Antiqua" w:hAnsi="Book Antiqua"/>
              </w:rPr>
            </w:pPr>
            <w:hyperlink r:id="rId37">
              <w:r w:rsidR="194B179E" w:rsidRPr="009A0B0A">
                <w:rPr>
                  <w:rStyle w:val="Hyperlink"/>
                  <w:rFonts w:ascii="Book Antiqua" w:hAnsi="Book Antiqua"/>
                  <w:noProof/>
                </w:rPr>
                <w:t>https://education.utsa.edu/departments/educational-psychology/faculty.html</w:t>
              </w:r>
            </w:hyperlink>
          </w:p>
          <w:p w14:paraId="0C90147C" w14:textId="4DE651E0" w:rsidR="00472CC2" w:rsidRPr="009A0B0A" w:rsidRDefault="00000000" w:rsidP="470DAF1F">
            <w:pPr>
              <w:pStyle w:val="BodyText"/>
              <w:widowControl/>
              <w:spacing w:before="0"/>
              <w:ind w:left="0"/>
              <w:rPr>
                <w:rFonts w:ascii="Book Antiqua" w:hAnsi="Book Antiqua"/>
              </w:rPr>
            </w:pPr>
            <w:hyperlink r:id="rId38">
              <w:r w:rsidR="194B179E" w:rsidRPr="009A0B0A">
                <w:rPr>
                  <w:rStyle w:val="Hyperlink"/>
                  <w:rFonts w:ascii="Book Antiqua" w:hAnsi="Book Antiqua"/>
                  <w:noProof/>
                </w:rPr>
                <w:t>https://education.utsa.edu/students/</w:t>
              </w:r>
            </w:hyperlink>
          </w:p>
          <w:p w14:paraId="6B1A892F" w14:textId="69DBABA4" w:rsidR="00472CC2" w:rsidRPr="009A0B0A" w:rsidRDefault="00000000" w:rsidP="0A07A1D0">
            <w:pPr>
              <w:rPr>
                <w:rFonts w:ascii="Book Antiqua" w:eastAsia="Times New Roman" w:hAnsi="Book Antiqua"/>
                <w:noProof/>
                <w:color w:val="000000" w:themeColor="text1"/>
              </w:rPr>
            </w:pPr>
            <w:hyperlink r:id="rId39">
              <w:r w:rsidR="06F99CB5" w:rsidRPr="009A0B0A">
                <w:rPr>
                  <w:rStyle w:val="Hyperlink"/>
                  <w:rFonts w:ascii="Book Antiqua" w:eastAsia="Times New Roman" w:hAnsi="Book Antiqua"/>
                  <w:noProof/>
                </w:rPr>
                <w:t>https://www.abautsa.com/</w:t>
              </w:r>
            </w:hyperlink>
            <w:r w:rsidR="06F99CB5" w:rsidRPr="009A0B0A">
              <w:rPr>
                <w:rFonts w:ascii="Book Antiqua" w:eastAsia="Times New Roman" w:hAnsi="Book Antiqua"/>
                <w:noProof/>
                <w:color w:val="000000" w:themeColor="text1"/>
              </w:rPr>
              <w:t xml:space="preserve">  </w:t>
            </w:r>
          </w:p>
        </w:tc>
      </w:tr>
      <w:tr w:rsidR="00472CC2" w:rsidRPr="009A0B0A" w14:paraId="0EC15AE1" w14:textId="77777777" w:rsidTr="470DAF1F">
        <w:trPr>
          <w:trHeight w:val="434"/>
        </w:trPr>
        <w:tc>
          <w:tcPr>
            <w:tcW w:w="5845" w:type="dxa"/>
            <w:vAlign w:val="center"/>
          </w:tcPr>
          <w:p w14:paraId="4FE25237" w14:textId="6C671798" w:rsidR="00472CC2" w:rsidRPr="009A0B0A" w:rsidRDefault="00472CC2" w:rsidP="470DAF1F">
            <w:pPr>
              <w:pStyle w:val="BodyText"/>
              <w:widowControl/>
              <w:spacing w:before="0"/>
              <w:ind w:left="0"/>
              <w:rPr>
                <w:rFonts w:ascii="Book Antiqua" w:hAnsi="Book Antiqua"/>
                <w:color w:val="000000" w:themeColor="text1"/>
              </w:rPr>
            </w:pPr>
            <w:r w:rsidRPr="009A0B0A">
              <w:rPr>
                <w:rFonts w:ascii="Book Antiqua" w:hAnsi="Book Antiqua"/>
                <w:color w:val="000000" w:themeColor="text1"/>
              </w:rPr>
              <w:t>Administrative policies and procedures</w:t>
            </w:r>
          </w:p>
        </w:tc>
        <w:tc>
          <w:tcPr>
            <w:tcW w:w="6385" w:type="dxa"/>
            <w:vAlign w:val="center"/>
          </w:tcPr>
          <w:p w14:paraId="3878D648" w14:textId="3091126E" w:rsidR="00472CC2" w:rsidRPr="009A0B0A" w:rsidRDefault="00000000" w:rsidP="470DAF1F">
            <w:pPr>
              <w:pStyle w:val="BodyText"/>
              <w:widowControl/>
              <w:spacing w:before="0"/>
              <w:ind w:left="0"/>
              <w:rPr>
                <w:rFonts w:ascii="Book Antiqua" w:hAnsi="Book Antiqua"/>
                <w:noProof/>
                <w:color w:val="000000" w:themeColor="text1"/>
              </w:rPr>
            </w:pPr>
            <w:hyperlink r:id="rId40">
              <w:r w:rsidR="4A3E63EC" w:rsidRPr="009A0B0A">
                <w:rPr>
                  <w:rStyle w:val="Hyperlink"/>
                  <w:rFonts w:ascii="Book Antiqua" w:hAnsi="Book Antiqua"/>
                  <w:noProof/>
                </w:rPr>
                <w:t>https://education.utsa.edu/about/faculty-staff-resources/</w:t>
              </w:r>
            </w:hyperlink>
          </w:p>
        </w:tc>
      </w:tr>
      <w:tr w:rsidR="00472CC2" w:rsidRPr="009A0B0A" w14:paraId="345E9A52" w14:textId="77777777" w:rsidTr="470DAF1F">
        <w:trPr>
          <w:trHeight w:val="434"/>
        </w:trPr>
        <w:tc>
          <w:tcPr>
            <w:tcW w:w="5845" w:type="dxa"/>
            <w:vAlign w:val="center"/>
          </w:tcPr>
          <w:p w14:paraId="2AC83199" w14:textId="4A011AEE" w:rsidR="00472CC2" w:rsidRPr="009A0B0A" w:rsidRDefault="00472CC2" w:rsidP="470DAF1F">
            <w:pPr>
              <w:pStyle w:val="BodyText"/>
              <w:widowControl/>
              <w:spacing w:before="0"/>
              <w:ind w:left="0"/>
              <w:rPr>
                <w:rFonts w:ascii="Book Antiqua" w:hAnsi="Book Antiqua"/>
                <w:color w:val="000000" w:themeColor="text1"/>
              </w:rPr>
            </w:pPr>
            <w:r w:rsidRPr="009A0B0A">
              <w:rPr>
                <w:rFonts w:ascii="Book Antiqua" w:hAnsi="Book Antiqua"/>
                <w:color w:val="000000" w:themeColor="text1"/>
              </w:rPr>
              <w:t>Descriptions of research and practicum experiences</w:t>
            </w:r>
          </w:p>
        </w:tc>
        <w:tc>
          <w:tcPr>
            <w:tcW w:w="6385" w:type="dxa"/>
            <w:vAlign w:val="center"/>
          </w:tcPr>
          <w:p w14:paraId="3E3A0D8D" w14:textId="78C04E2C" w:rsidR="00472CC2" w:rsidRPr="009A0B0A" w:rsidRDefault="00000000" w:rsidP="470DAF1F">
            <w:pPr>
              <w:pStyle w:val="BodyText"/>
              <w:widowControl/>
              <w:spacing w:before="0"/>
              <w:ind w:left="0"/>
              <w:rPr>
                <w:rFonts w:ascii="Book Antiqua" w:hAnsi="Book Antiqua"/>
              </w:rPr>
            </w:pPr>
            <w:hyperlink r:id="rId41">
              <w:r w:rsidR="3FDEDD7D" w:rsidRPr="009A0B0A">
                <w:rPr>
                  <w:rStyle w:val="Hyperlink"/>
                  <w:rFonts w:ascii="Book Antiqua" w:hAnsi="Book Antiqua"/>
                  <w:noProof/>
                </w:rPr>
                <w:t>https://education.utsa.edu/research-service-centers/capri/</w:t>
              </w:r>
            </w:hyperlink>
          </w:p>
          <w:p w14:paraId="62E96D48" w14:textId="04610F07" w:rsidR="00472CC2" w:rsidRPr="009A0B0A" w:rsidRDefault="00000000" w:rsidP="0A07A1D0">
            <w:pPr>
              <w:rPr>
                <w:rFonts w:ascii="Book Antiqua" w:eastAsia="Times New Roman" w:hAnsi="Book Antiqua"/>
                <w:noProof/>
                <w:color w:val="000000" w:themeColor="text1"/>
              </w:rPr>
            </w:pPr>
            <w:hyperlink r:id="rId42">
              <w:r w:rsidR="4C627CC0" w:rsidRPr="009A0B0A">
                <w:rPr>
                  <w:rStyle w:val="Hyperlink"/>
                  <w:rFonts w:ascii="Book Antiqua" w:eastAsia="Times New Roman" w:hAnsi="Book Antiqua"/>
                  <w:noProof/>
                </w:rPr>
                <w:t>https://www.abautsa.com/</w:t>
              </w:r>
            </w:hyperlink>
            <w:r w:rsidR="4C627CC0" w:rsidRPr="009A0B0A">
              <w:rPr>
                <w:rFonts w:ascii="Book Antiqua" w:eastAsia="Times New Roman" w:hAnsi="Book Antiqua"/>
                <w:noProof/>
                <w:color w:val="000000" w:themeColor="text1"/>
              </w:rPr>
              <w:t xml:space="preserve">  </w:t>
            </w:r>
          </w:p>
          <w:p w14:paraId="5D237579" w14:textId="1F783FDD" w:rsidR="00472CC2" w:rsidRPr="009A0B0A" w:rsidRDefault="00472CC2" w:rsidP="470DAF1F">
            <w:pPr>
              <w:pStyle w:val="BodyText"/>
              <w:widowControl/>
              <w:spacing w:before="0"/>
              <w:ind w:left="0"/>
              <w:rPr>
                <w:rFonts w:ascii="Book Antiqua" w:hAnsi="Book Antiqua"/>
                <w:noProof/>
              </w:rPr>
            </w:pPr>
          </w:p>
        </w:tc>
      </w:tr>
      <w:tr w:rsidR="00472CC2" w:rsidRPr="009A0B0A" w14:paraId="45C9B796" w14:textId="77777777" w:rsidTr="470DAF1F">
        <w:trPr>
          <w:trHeight w:val="434"/>
        </w:trPr>
        <w:tc>
          <w:tcPr>
            <w:tcW w:w="5845" w:type="dxa"/>
            <w:vAlign w:val="center"/>
          </w:tcPr>
          <w:p w14:paraId="3E925D53" w14:textId="4620BD0E" w:rsidR="00472CC2" w:rsidRPr="009A0B0A" w:rsidRDefault="00472CC2" w:rsidP="470DAF1F">
            <w:pPr>
              <w:pStyle w:val="BodyText"/>
              <w:widowControl/>
              <w:spacing w:before="0"/>
              <w:ind w:left="0"/>
              <w:rPr>
                <w:rFonts w:ascii="Book Antiqua" w:hAnsi="Book Antiqua"/>
                <w:color w:val="000000" w:themeColor="text1"/>
              </w:rPr>
            </w:pPr>
            <w:r w:rsidRPr="009A0B0A">
              <w:rPr>
                <w:rFonts w:ascii="Book Antiqua" w:hAnsi="Book Antiqua"/>
                <w:color w:val="000000" w:themeColor="text1"/>
              </w:rPr>
              <w:t>Education and training outcomes</w:t>
            </w:r>
          </w:p>
        </w:tc>
        <w:tc>
          <w:tcPr>
            <w:tcW w:w="6385" w:type="dxa"/>
            <w:vAlign w:val="center"/>
          </w:tcPr>
          <w:p w14:paraId="10130C40" w14:textId="7E5F3A3C" w:rsidR="00472CC2" w:rsidRPr="009A0B0A" w:rsidRDefault="00000000" w:rsidP="470DAF1F">
            <w:pPr>
              <w:pStyle w:val="BodyText"/>
              <w:widowControl/>
              <w:spacing w:before="0"/>
              <w:ind w:left="0"/>
              <w:rPr>
                <w:rFonts w:ascii="Book Antiqua" w:hAnsi="Book Antiqua"/>
                <w:noProof/>
                <w:color w:val="000000" w:themeColor="text1"/>
              </w:rPr>
            </w:pPr>
            <w:hyperlink r:id="rId43">
              <w:r w:rsidR="00DF33C9" w:rsidRPr="009A0B0A">
                <w:rPr>
                  <w:rStyle w:val="Hyperlink"/>
                  <w:rFonts w:ascii="Book Antiqua" w:hAnsi="Book Antiqua"/>
                  <w:noProof/>
                </w:rPr>
                <w:t>www.abautsa.com</w:t>
              </w:r>
            </w:hyperlink>
            <w:r w:rsidR="00DF33C9" w:rsidRPr="009A0B0A">
              <w:rPr>
                <w:rFonts w:ascii="Book Antiqua" w:hAnsi="Book Antiqua"/>
                <w:noProof/>
                <w:color w:val="000000" w:themeColor="text1"/>
              </w:rPr>
              <w:t xml:space="preserve"> </w:t>
            </w:r>
          </w:p>
        </w:tc>
      </w:tr>
      <w:tr w:rsidR="00472CC2" w:rsidRPr="009A0B0A" w14:paraId="3DCB9505" w14:textId="77777777" w:rsidTr="470DAF1F">
        <w:trPr>
          <w:trHeight w:val="548"/>
        </w:trPr>
        <w:tc>
          <w:tcPr>
            <w:tcW w:w="5845" w:type="dxa"/>
            <w:vAlign w:val="center"/>
          </w:tcPr>
          <w:p w14:paraId="46BF4ADB" w14:textId="71018C90" w:rsidR="00472CC2" w:rsidRPr="009A0B0A" w:rsidRDefault="00472CC2" w:rsidP="470DAF1F">
            <w:pPr>
              <w:pStyle w:val="BodyText"/>
              <w:widowControl/>
              <w:spacing w:before="0"/>
              <w:ind w:left="0"/>
              <w:rPr>
                <w:rFonts w:ascii="Book Antiqua" w:hAnsi="Book Antiqua"/>
                <w:color w:val="000000" w:themeColor="text1"/>
              </w:rPr>
            </w:pPr>
            <w:r w:rsidRPr="009A0B0A">
              <w:rPr>
                <w:rFonts w:ascii="Book Antiqua" w:hAnsi="Book Antiqua"/>
                <w:color w:val="000000" w:themeColor="text1"/>
              </w:rPr>
              <w:t>If applicable, description of alignment with applicable certification and licensing standards</w:t>
            </w:r>
          </w:p>
        </w:tc>
        <w:tc>
          <w:tcPr>
            <w:tcW w:w="6385" w:type="dxa"/>
            <w:vAlign w:val="center"/>
          </w:tcPr>
          <w:p w14:paraId="33A78CA6" w14:textId="73813106" w:rsidR="00472CC2" w:rsidRPr="009A0B0A" w:rsidRDefault="00000000" w:rsidP="470DAF1F">
            <w:pPr>
              <w:pStyle w:val="BodyText"/>
              <w:widowControl/>
              <w:spacing w:before="0"/>
              <w:ind w:left="0"/>
              <w:rPr>
                <w:rFonts w:ascii="Book Antiqua" w:hAnsi="Book Antiqua"/>
                <w:noProof/>
                <w:color w:val="000000" w:themeColor="text1"/>
              </w:rPr>
            </w:pPr>
            <w:hyperlink r:id="rId44">
              <w:r w:rsidR="00DF33C9" w:rsidRPr="009A0B0A">
                <w:rPr>
                  <w:rStyle w:val="Hyperlink"/>
                  <w:rFonts w:ascii="Book Antiqua" w:hAnsi="Book Antiqua"/>
                  <w:noProof/>
                </w:rPr>
                <w:t>www.abautsa.com</w:t>
              </w:r>
            </w:hyperlink>
            <w:r w:rsidR="00DF33C9" w:rsidRPr="009A0B0A">
              <w:rPr>
                <w:rFonts w:ascii="Book Antiqua" w:hAnsi="Book Antiqua"/>
                <w:noProof/>
                <w:color w:val="000000" w:themeColor="text1"/>
              </w:rPr>
              <w:t xml:space="preserve"> </w:t>
            </w:r>
          </w:p>
        </w:tc>
      </w:tr>
      <w:tr w:rsidR="00824393" w:rsidRPr="009A0B0A" w14:paraId="428A2838" w14:textId="77777777" w:rsidTr="470DAF1F">
        <w:trPr>
          <w:trHeight w:val="548"/>
        </w:trPr>
        <w:tc>
          <w:tcPr>
            <w:tcW w:w="5845" w:type="dxa"/>
            <w:vAlign w:val="center"/>
          </w:tcPr>
          <w:p w14:paraId="59CFFB89" w14:textId="6764E7ED" w:rsidR="00824393" w:rsidRPr="009A0B0A" w:rsidRDefault="00824393" w:rsidP="470DAF1F">
            <w:pPr>
              <w:pStyle w:val="BodyText"/>
              <w:widowControl/>
              <w:spacing w:before="0"/>
              <w:ind w:left="0"/>
              <w:rPr>
                <w:rFonts w:ascii="Book Antiqua" w:hAnsi="Book Antiqua"/>
                <w:color w:val="000000" w:themeColor="text1"/>
              </w:rPr>
            </w:pPr>
            <w:r w:rsidRPr="009A0B0A">
              <w:rPr>
                <w:rFonts w:ascii="Book Antiqua" w:hAnsi="Book Antiqua"/>
                <w:color w:val="000000" w:themeColor="text1"/>
              </w:rPr>
              <w:lastRenderedPageBreak/>
              <w:t>If applicable, websites containing marketing information for the program</w:t>
            </w:r>
          </w:p>
        </w:tc>
        <w:tc>
          <w:tcPr>
            <w:tcW w:w="6385" w:type="dxa"/>
            <w:vAlign w:val="center"/>
          </w:tcPr>
          <w:p w14:paraId="0ADD507E" w14:textId="18D17330" w:rsidR="00824393" w:rsidRPr="009A0B0A" w:rsidRDefault="00000000" w:rsidP="0A07A1D0">
            <w:pPr>
              <w:rPr>
                <w:rFonts w:ascii="Book Antiqua" w:eastAsia="Times New Roman" w:hAnsi="Book Antiqua"/>
                <w:noProof/>
                <w:color w:val="000000" w:themeColor="text1"/>
              </w:rPr>
            </w:pPr>
            <w:hyperlink r:id="rId45">
              <w:r w:rsidR="21ACFBC5" w:rsidRPr="009A0B0A">
                <w:rPr>
                  <w:rStyle w:val="Hyperlink"/>
                  <w:rFonts w:ascii="Book Antiqua" w:eastAsia="Times New Roman" w:hAnsi="Book Antiqua"/>
                  <w:noProof/>
                </w:rPr>
                <w:t>https://www.abautsa.com/</w:t>
              </w:r>
            </w:hyperlink>
            <w:r w:rsidR="21ACFBC5" w:rsidRPr="009A0B0A">
              <w:rPr>
                <w:rFonts w:ascii="Book Antiqua" w:eastAsia="Times New Roman" w:hAnsi="Book Antiqua"/>
                <w:noProof/>
                <w:color w:val="000000" w:themeColor="text1"/>
              </w:rPr>
              <w:t xml:space="preserve">  </w:t>
            </w:r>
          </w:p>
          <w:p w14:paraId="1AF19FBF" w14:textId="18D17330" w:rsidR="00824393" w:rsidRPr="009A0B0A" w:rsidRDefault="00824393" w:rsidP="470DAF1F">
            <w:pPr>
              <w:pStyle w:val="BodyText"/>
              <w:widowControl/>
              <w:spacing w:before="0"/>
              <w:ind w:left="0"/>
              <w:rPr>
                <w:rFonts w:ascii="Book Antiqua" w:hAnsi="Book Antiqua"/>
                <w:noProof/>
                <w:color w:val="000000" w:themeColor="text1"/>
              </w:rPr>
            </w:pPr>
          </w:p>
        </w:tc>
      </w:tr>
    </w:tbl>
    <w:p w14:paraId="55205FC8" w14:textId="77777777" w:rsidR="00472CC2" w:rsidRPr="009A0B0A" w:rsidRDefault="00472CC2" w:rsidP="470DAF1F">
      <w:pPr>
        <w:pStyle w:val="BodyText"/>
        <w:widowControl/>
        <w:ind w:left="720"/>
        <w:rPr>
          <w:rFonts w:ascii="Book Antiqua" w:hAnsi="Book Antiqua"/>
          <w:color w:val="000000" w:themeColor="text1"/>
        </w:rPr>
      </w:pPr>
    </w:p>
    <w:p w14:paraId="7E4B5F5A" w14:textId="13F01E39" w:rsidR="005B0823" w:rsidRPr="009A0B0A" w:rsidRDefault="00472CC2" w:rsidP="470DAF1F">
      <w:pPr>
        <w:pStyle w:val="SecondStyle"/>
        <w:widowControl/>
        <w:numPr>
          <w:ilvl w:val="0"/>
          <w:numId w:val="15"/>
        </w:numPr>
        <w:ind w:left="720" w:hanging="720"/>
        <w:rPr>
          <w:rFonts w:ascii="Book Antiqua" w:hAnsi="Book Antiqua"/>
          <w:b/>
          <w:bCs/>
          <w:color w:val="000000" w:themeColor="text1"/>
        </w:rPr>
      </w:pPr>
      <w:bookmarkStart w:id="71" w:name="Standard_8_104"/>
      <w:r w:rsidRPr="009A0B0A">
        <w:rPr>
          <w:rFonts w:ascii="Book Antiqua" w:hAnsi="Book Antiqua"/>
          <w:b/>
          <w:bCs/>
          <w:color w:val="000000" w:themeColor="text1"/>
        </w:rPr>
        <w:t xml:space="preserve">Accredited </w:t>
      </w:r>
      <w:r w:rsidRPr="009A0B0A">
        <w:rPr>
          <w:rFonts w:ascii="Book Antiqua" w:hAnsi="Book Antiqua" w:cstheme="majorBidi"/>
          <w:b/>
          <w:bCs/>
        </w:rPr>
        <w:t>programs disclose their accreditation status in advertising and all relevant materials. Programs undergoing review for accreditation do not disclose their status as indicated in the Policy on Advertising of Accreditation Status.</w:t>
      </w:r>
      <w:bookmarkEnd w:id="71"/>
    </w:p>
    <w:p w14:paraId="40E27BF9" w14:textId="6841D7C3" w:rsidR="00472CC2" w:rsidRPr="009A0B0A" w:rsidRDefault="00472CC2" w:rsidP="470DAF1F">
      <w:pPr>
        <w:pStyle w:val="BodyText"/>
        <w:widowControl/>
        <w:ind w:left="720"/>
        <w:rPr>
          <w:rFonts w:ascii="Book Antiqua" w:hAnsi="Book Antiqua"/>
          <w:color w:val="000000" w:themeColor="text1"/>
        </w:rPr>
      </w:pPr>
      <w:r w:rsidRPr="009A0B0A">
        <w:rPr>
          <w:rFonts w:ascii="Book Antiqua" w:hAnsi="Book Antiqua"/>
          <w:color w:val="000000" w:themeColor="text1"/>
          <w:u w:val="single"/>
        </w:rPr>
        <w:t>For 8-104</w:t>
      </w:r>
      <w:r w:rsidRPr="009A0B0A">
        <w:rPr>
          <w:rFonts w:ascii="Book Antiqua" w:hAnsi="Book Antiqua"/>
          <w:color w:val="000000" w:themeColor="text1"/>
        </w:rPr>
        <w:t xml:space="preserve">: Provide evidence </w:t>
      </w:r>
      <w:r w:rsidR="00957793" w:rsidRPr="009A0B0A">
        <w:rPr>
          <w:rFonts w:ascii="Book Antiqua" w:hAnsi="Book Antiqua"/>
          <w:color w:val="000000" w:themeColor="text1"/>
        </w:rPr>
        <w:t xml:space="preserve">(e.g., web address) </w:t>
      </w:r>
      <w:r w:rsidRPr="009A0B0A">
        <w:rPr>
          <w:rFonts w:ascii="Book Antiqua" w:hAnsi="Book Antiqua"/>
          <w:color w:val="000000" w:themeColor="text1"/>
        </w:rPr>
        <w:t>that accreditation status is accurately communicated in program advertisements and other relevant materials (e.g., web pages, recruitment brochures).</w:t>
      </w:r>
      <w:r w:rsidR="006A2966" w:rsidRPr="009A0B0A">
        <w:rPr>
          <w:rFonts w:ascii="Book Antiqua" w:hAnsi="Book Antiqua"/>
          <w:color w:val="000000" w:themeColor="text1"/>
        </w:rPr>
        <w:t xml:space="preserve"> </w:t>
      </w:r>
    </w:p>
    <w:p w14:paraId="7FDC5235" w14:textId="1EC38122" w:rsidR="4E210B24" w:rsidRPr="009A0B0A" w:rsidRDefault="00294E2C" w:rsidP="470DAF1F">
      <w:pPr>
        <w:pStyle w:val="BodyText"/>
        <w:widowControl/>
        <w:ind w:left="720"/>
        <w:rPr>
          <w:rFonts w:ascii="Book Antiqua" w:hAnsi="Book Antiqua"/>
          <w:color w:val="000000" w:themeColor="text1"/>
        </w:rPr>
      </w:pPr>
      <w:r w:rsidRPr="009A0B0A">
        <w:rPr>
          <w:rFonts w:ascii="Book Antiqua" w:hAnsi="Book Antiqua"/>
          <w:color w:val="000000" w:themeColor="text1"/>
        </w:rPr>
        <w:t>N/A</w:t>
      </w:r>
    </w:p>
    <w:p w14:paraId="0E3AB3B4" w14:textId="69B726D9" w:rsidR="003C47BF" w:rsidRPr="009A0B0A" w:rsidRDefault="003C47BF">
      <w:pPr>
        <w:rPr>
          <w:rFonts w:ascii="Book Antiqua" w:hAnsi="Book Antiqua"/>
        </w:rPr>
      </w:pPr>
      <w:r w:rsidRPr="009A0B0A">
        <w:rPr>
          <w:rFonts w:ascii="Book Antiqua" w:hAnsi="Book Antiqua"/>
        </w:rPr>
        <w:br w:type="page"/>
      </w:r>
    </w:p>
    <w:p w14:paraId="3B21131E" w14:textId="1F69EEB8" w:rsidR="0030104B" w:rsidRPr="009A0B0A" w:rsidRDefault="0030104B" w:rsidP="470DAF1F">
      <w:pPr>
        <w:pStyle w:val="Heading1"/>
        <w:numPr>
          <w:ilvl w:val="0"/>
          <w:numId w:val="4"/>
        </w:numPr>
        <w:spacing w:before="120" w:after="120"/>
        <w:rPr>
          <w:rFonts w:ascii="Book Antiqua" w:hAnsi="Book Antiqua"/>
          <w:color w:val="000000" w:themeColor="text1"/>
          <w:sz w:val="24"/>
        </w:rPr>
      </w:pPr>
      <w:r w:rsidRPr="009A0B0A">
        <w:rPr>
          <w:rFonts w:ascii="Book Antiqua" w:hAnsi="Book Antiqua"/>
          <w:color w:val="000000" w:themeColor="text1"/>
          <w:sz w:val="24"/>
        </w:rPr>
        <w:lastRenderedPageBreak/>
        <w:t>Degree Programs</w:t>
      </w:r>
    </w:p>
    <w:p w14:paraId="7EE73279" w14:textId="77777777" w:rsidR="0030104B" w:rsidRPr="009A0B0A" w:rsidRDefault="0030104B" w:rsidP="470DAF1F">
      <w:pPr>
        <w:spacing w:before="120"/>
        <w:rPr>
          <w:rFonts w:ascii="Book Antiqua" w:hAnsi="Book Antiqua"/>
          <w:i/>
          <w:iCs/>
          <w:color w:val="000000" w:themeColor="text1"/>
        </w:rPr>
      </w:pPr>
      <w:r w:rsidRPr="009A0B0A">
        <w:rPr>
          <w:rFonts w:ascii="Book Antiqua" w:hAnsi="Book Antiqua"/>
          <w:i/>
          <w:iCs/>
          <w:color w:val="000000" w:themeColor="text1"/>
        </w:rPr>
        <w:t xml:space="preserve">Programs are accredited at the doctoral, master’s and bachelor’s level. Each program has objectives appropriate to its level as well as requirements for instruction in specific content areas. In each area the scope of training is expressed in terms of hours of contact with the instructor. Programs are allowed flexibility in terms of how they achieve the prescribed contact hours. </w:t>
      </w:r>
    </w:p>
    <w:p w14:paraId="06883E3A" w14:textId="77777777" w:rsidR="0030104B" w:rsidRPr="009A0B0A" w:rsidRDefault="0030104B" w:rsidP="470DAF1F">
      <w:pPr>
        <w:pStyle w:val="SecondStyle"/>
        <w:numPr>
          <w:ilvl w:val="0"/>
          <w:numId w:val="16"/>
        </w:numPr>
        <w:ind w:hanging="720"/>
        <w:rPr>
          <w:rFonts w:ascii="Book Antiqua" w:hAnsi="Book Antiqua"/>
          <w:b/>
          <w:bCs/>
          <w:color w:val="000000" w:themeColor="text1"/>
        </w:rPr>
      </w:pPr>
      <w:bookmarkStart w:id="72" w:name="Standard_9_100"/>
      <w:r w:rsidRPr="009A0B0A">
        <w:rPr>
          <w:rFonts w:ascii="Book Antiqua" w:hAnsi="Book Antiqua"/>
          <w:b/>
          <w:bCs/>
          <w:color w:val="000000" w:themeColor="text1"/>
        </w:rPr>
        <w:t xml:space="preserve">Faculty provide descriptive syllabi including learning objectives, methods of assessment, and assignment of grades for all the components in the curriculum. Distance education components meet the same standards as conventionally delivered components. </w:t>
      </w:r>
    </w:p>
    <w:bookmarkEnd w:id="72"/>
    <w:p w14:paraId="22E50DF6" w14:textId="5AC9BD81" w:rsidR="00613E05" w:rsidRPr="009A0B0A" w:rsidRDefault="00604867" w:rsidP="3A736897">
      <w:pPr>
        <w:ind w:left="720" w:hanging="450"/>
        <w:rPr>
          <w:rFonts w:ascii="Book Antiqua" w:eastAsia="Times New Roman" w:hAnsi="Book Antiqua"/>
          <w:snapToGrid w:val="0"/>
          <w:color w:val="000000" w:themeColor="text1"/>
        </w:rPr>
      </w:pPr>
      <w:r w:rsidRPr="009A0B0A">
        <w:rPr>
          <w:rFonts w:ascii="Book Antiqua" w:eastAsia="Times New Roman" w:hAnsi="Book Antiqua"/>
          <w:color w:val="000000"/>
          <w:shd w:val="clear" w:color="auto" w:fill="E6E6E6"/>
        </w:rPr>
        <w:fldChar w:fldCharType="begin">
          <w:ffData>
            <w:name w:val=""/>
            <w:enabled/>
            <w:calcOnExit w:val="0"/>
            <w:checkBox>
              <w:sizeAuto/>
              <w:default w:val="1"/>
            </w:checkBox>
          </w:ffData>
        </w:fldChar>
      </w:r>
      <w:r w:rsidRPr="009A0B0A">
        <w:rPr>
          <w:rFonts w:ascii="Book Antiqua" w:eastAsia="Times New Roman" w:hAnsi="Book Antiqua"/>
          <w:color w:val="000000"/>
        </w:rPr>
        <w:instrText xml:space="preserve"> FORMCHECKBOX </w:instrText>
      </w:r>
      <w:r w:rsidR="00000000">
        <w:rPr>
          <w:rFonts w:ascii="Book Antiqua" w:eastAsia="Times New Roman" w:hAnsi="Book Antiqua"/>
          <w:color w:val="000000"/>
          <w:shd w:val="clear" w:color="auto" w:fill="E6E6E6"/>
        </w:rPr>
      </w:r>
      <w:r w:rsidR="00000000">
        <w:rPr>
          <w:rFonts w:ascii="Book Antiqua" w:eastAsia="Times New Roman" w:hAnsi="Book Antiqua"/>
          <w:color w:val="000000"/>
          <w:shd w:val="clear" w:color="auto" w:fill="E6E6E6"/>
        </w:rPr>
        <w:fldChar w:fldCharType="separate"/>
      </w:r>
      <w:r w:rsidRPr="009A0B0A">
        <w:rPr>
          <w:rFonts w:ascii="Book Antiqua" w:eastAsia="Times New Roman" w:hAnsi="Book Antiqua"/>
          <w:color w:val="000000"/>
          <w:shd w:val="clear" w:color="auto" w:fill="E6E6E6"/>
        </w:rPr>
        <w:fldChar w:fldCharType="end"/>
      </w:r>
      <w:r w:rsidR="00957793" w:rsidRPr="009A0B0A">
        <w:rPr>
          <w:rFonts w:ascii="Book Antiqua" w:eastAsia="Times New Roman" w:hAnsi="Book Antiqua"/>
          <w:color w:val="000000"/>
        </w:rPr>
        <w:tab/>
      </w:r>
      <w:r w:rsidR="683C59B8" w:rsidRPr="009A0B0A">
        <w:rPr>
          <w:rFonts w:ascii="Book Antiqua" w:eastAsia="Times New Roman" w:hAnsi="Book Antiqua"/>
          <w:snapToGrid w:val="0"/>
          <w:color w:val="000000" w:themeColor="text1"/>
          <w:u w:val="single"/>
        </w:rPr>
        <w:t>For 9-100</w:t>
      </w:r>
      <w:r w:rsidR="683C59B8" w:rsidRPr="009A0B0A">
        <w:rPr>
          <w:rFonts w:ascii="Book Antiqua" w:eastAsia="Times New Roman" w:hAnsi="Book Antiqua"/>
          <w:snapToGrid w:val="0"/>
          <w:color w:val="000000" w:themeColor="text1"/>
        </w:rPr>
        <w:t>: In the main</w:t>
      </w:r>
      <w:r w:rsidR="67249856" w:rsidRPr="009A0B0A">
        <w:rPr>
          <w:rFonts w:ascii="Book Antiqua" w:eastAsia="Times New Roman" w:hAnsi="Book Antiqua"/>
          <w:snapToGrid w:val="0"/>
          <w:color w:val="000000" w:themeColor="text1"/>
        </w:rPr>
        <w:t xml:space="preserve"> program</w:t>
      </w:r>
      <w:r w:rsidR="683C59B8" w:rsidRPr="009A0B0A">
        <w:rPr>
          <w:rFonts w:ascii="Book Antiqua" w:eastAsia="Times New Roman" w:hAnsi="Book Antiqua"/>
          <w:snapToGrid w:val="0"/>
          <w:color w:val="000000" w:themeColor="text1"/>
        </w:rPr>
        <w:t xml:space="preserve"> self-study folder, create a sub-folder labeled: </w:t>
      </w:r>
      <w:r w:rsidR="683C59B8" w:rsidRPr="009A0B0A">
        <w:rPr>
          <w:rFonts w:ascii="Book Antiqua" w:eastAsia="Times New Roman" w:hAnsi="Book Antiqua"/>
          <w:i/>
          <w:iCs/>
          <w:snapToGrid w:val="0"/>
          <w:color w:val="000000" w:themeColor="text1"/>
        </w:rPr>
        <w:t>Syllabi</w:t>
      </w:r>
      <w:r w:rsidR="683C59B8" w:rsidRPr="009A0B0A">
        <w:rPr>
          <w:rFonts w:ascii="Book Antiqua" w:eastAsia="Times New Roman" w:hAnsi="Book Antiqua"/>
          <w:snapToGrid w:val="0"/>
          <w:color w:val="000000" w:themeColor="text1"/>
        </w:rPr>
        <w:t>. In this folder save any recent syllabi for courses delivered by the program using the following naming convention: Year_Semester_Course#_CourseName (e.g., 2017_Fall_ABA699_Principles_of_behavior.pdf).</w:t>
      </w:r>
      <w:r w:rsidR="584BEB16" w:rsidRPr="009A0B0A">
        <w:rPr>
          <w:rFonts w:ascii="Book Antiqua" w:eastAsia="Times New Roman" w:hAnsi="Book Antiqua"/>
          <w:snapToGrid w:val="0"/>
          <w:color w:val="000000" w:themeColor="text1"/>
        </w:rPr>
        <w:t xml:space="preserve"> Uploaded- need to rename</w:t>
      </w:r>
    </w:p>
    <w:p w14:paraId="4571CCEC" w14:textId="2C819B3D" w:rsidR="009E67DD" w:rsidRPr="009A0B0A" w:rsidRDefault="001F5FD6" w:rsidP="00613E05">
      <w:pPr>
        <w:ind w:left="720"/>
        <w:rPr>
          <w:rFonts w:ascii="Book Antiqua" w:eastAsia="Times New Roman" w:hAnsi="Book Antiqua"/>
          <w:snapToGrid w:val="0"/>
          <w:color w:val="000000" w:themeColor="text1"/>
        </w:rPr>
      </w:pPr>
      <w:r w:rsidRPr="009A0B0A">
        <w:rPr>
          <w:rFonts w:ascii="Book Antiqua" w:eastAsia="Times New Roman" w:hAnsi="Book Antiqua"/>
          <w:snapToGrid w:val="0"/>
          <w:color w:val="000000" w:themeColor="text1"/>
          <w:u w:val="single"/>
        </w:rPr>
        <w:t>For 9-100</w:t>
      </w:r>
      <w:r w:rsidRPr="009A0B0A">
        <w:rPr>
          <w:rFonts w:ascii="Book Antiqua" w:eastAsia="Times New Roman" w:hAnsi="Book Antiqua"/>
          <w:snapToGrid w:val="0"/>
          <w:color w:val="000000" w:themeColor="text1"/>
        </w:rPr>
        <w:t xml:space="preserve">: If applicable, describe how distance education components meet the same </w:t>
      </w:r>
      <w:r w:rsidR="00824393" w:rsidRPr="009A0B0A">
        <w:rPr>
          <w:rFonts w:ascii="Book Antiqua" w:eastAsia="Times New Roman" w:hAnsi="Book Antiqua"/>
          <w:snapToGrid w:val="0"/>
          <w:color w:val="000000" w:themeColor="text1"/>
        </w:rPr>
        <w:t>standards</w:t>
      </w:r>
      <w:r w:rsidRPr="009A0B0A">
        <w:rPr>
          <w:rFonts w:ascii="Book Antiqua" w:eastAsia="Times New Roman" w:hAnsi="Book Antiqua"/>
          <w:snapToGrid w:val="0"/>
          <w:color w:val="000000" w:themeColor="text1"/>
        </w:rPr>
        <w:t xml:space="preserve"> as conventionally delivered components.</w:t>
      </w:r>
      <w:r w:rsidR="00957793" w:rsidRPr="009A0B0A">
        <w:rPr>
          <w:rFonts w:ascii="Book Antiqua" w:eastAsia="Times New Roman" w:hAnsi="Book Antiqua"/>
          <w:snapToGrid w:val="0"/>
          <w:color w:val="000000" w:themeColor="text1"/>
        </w:rPr>
        <w:t xml:space="preserve"> Include documentation, policies, grading/assessment criteria, and information on the contact hours for distance education components. </w:t>
      </w:r>
    </w:p>
    <w:p w14:paraId="71170E93" w14:textId="77777777" w:rsidR="003E6F95" w:rsidRPr="009A0B0A" w:rsidRDefault="003E6F95" w:rsidP="00613E05">
      <w:pPr>
        <w:ind w:left="720"/>
        <w:rPr>
          <w:rFonts w:ascii="Book Antiqua" w:eastAsia="Times New Roman" w:hAnsi="Book Antiqua"/>
          <w:snapToGrid w:val="0"/>
          <w:color w:val="000000" w:themeColor="text1"/>
        </w:rPr>
      </w:pPr>
    </w:p>
    <w:p w14:paraId="7D61C35A" w14:textId="01BB5D98" w:rsidR="009E67DD" w:rsidRPr="009A0B0A" w:rsidRDefault="003E6F95" w:rsidP="00613E05">
      <w:pPr>
        <w:ind w:left="720"/>
        <w:rPr>
          <w:rFonts w:ascii="Book Antiqua" w:eastAsia="Times New Roman" w:hAnsi="Book Antiqua"/>
          <w:snapToGrid w:val="0"/>
          <w:color w:val="000000" w:themeColor="text1"/>
        </w:rPr>
      </w:pPr>
      <w:r w:rsidRPr="009A0B0A">
        <w:rPr>
          <w:rFonts w:ascii="Book Antiqua" w:eastAsia="Times New Roman" w:hAnsi="Book Antiqua"/>
          <w:snapToGrid w:val="0"/>
          <w:color w:val="000000" w:themeColor="text1"/>
        </w:rPr>
        <w:t>Please see syllabi enclosed for EDP 6403 and EDP 5493. They are the only two online classes. They follow the same program standards as the remaining classes.</w:t>
      </w:r>
    </w:p>
    <w:p w14:paraId="1091E37E" w14:textId="77777777" w:rsidR="003C47BF" w:rsidRPr="009A0B0A" w:rsidRDefault="003C47BF" w:rsidP="00613E05">
      <w:pPr>
        <w:ind w:left="720"/>
        <w:rPr>
          <w:rFonts w:ascii="Book Antiqua" w:eastAsia="Times New Roman" w:hAnsi="Book Antiqua"/>
          <w:snapToGrid w:val="0"/>
          <w:color w:val="000000" w:themeColor="text1"/>
        </w:rPr>
      </w:pPr>
    </w:p>
    <w:p w14:paraId="55ABE6A8" w14:textId="67A03CF6" w:rsidR="00CC1C86" w:rsidRPr="009A0B0A" w:rsidRDefault="007E5773" w:rsidP="470DAF1F">
      <w:pPr>
        <w:pStyle w:val="SecondStyle"/>
        <w:numPr>
          <w:ilvl w:val="1"/>
          <w:numId w:val="0"/>
        </w:numPr>
        <w:ind w:left="720"/>
        <w:rPr>
          <w:rFonts w:ascii="Book Antiqua" w:hAnsi="Book Antiqua"/>
          <w:color w:val="000000" w:themeColor="text1"/>
        </w:rPr>
      </w:pPr>
      <w:r w:rsidRPr="009A0B0A">
        <w:rPr>
          <w:rFonts w:ascii="Book Antiqua" w:hAnsi="Book Antiqua"/>
          <w:color w:val="000000" w:themeColor="text1"/>
          <w:u w:val="single"/>
        </w:rPr>
        <w:t>For 9-100</w:t>
      </w:r>
      <w:r w:rsidRPr="009A0B0A">
        <w:rPr>
          <w:rFonts w:ascii="Book Antiqua" w:hAnsi="Book Antiqua"/>
          <w:color w:val="000000" w:themeColor="text1"/>
        </w:rPr>
        <w:t xml:space="preserve">: Use the table below to list </w:t>
      </w:r>
      <w:r w:rsidR="004051ED" w:rsidRPr="009A0B0A">
        <w:rPr>
          <w:rFonts w:ascii="Book Antiqua" w:hAnsi="Book Antiqua"/>
          <w:color w:val="000000" w:themeColor="text1"/>
        </w:rPr>
        <w:t xml:space="preserve">information about </w:t>
      </w:r>
      <w:r w:rsidRPr="009A0B0A">
        <w:rPr>
          <w:rFonts w:ascii="Book Antiqua" w:hAnsi="Book Antiqua"/>
          <w:color w:val="000000" w:themeColor="text1"/>
        </w:rPr>
        <w:t xml:space="preserve">all recent program </w:t>
      </w:r>
      <w:r w:rsidR="004051ED" w:rsidRPr="009A0B0A">
        <w:rPr>
          <w:rFonts w:ascii="Book Antiqua" w:hAnsi="Book Antiqua"/>
          <w:color w:val="000000" w:themeColor="text1"/>
        </w:rPr>
        <w:t>courses</w:t>
      </w:r>
      <w:r w:rsidR="004F00B1" w:rsidRPr="009A0B0A">
        <w:rPr>
          <w:rFonts w:ascii="Book Antiqua" w:hAnsi="Book Antiqua"/>
          <w:color w:val="000000" w:themeColor="text1"/>
        </w:rPr>
        <w:t xml:space="preserve">. </w:t>
      </w:r>
      <w:r w:rsidR="004051ED" w:rsidRPr="009A0B0A">
        <w:rPr>
          <w:rFonts w:ascii="Book Antiqua" w:hAnsi="Book Antiqua"/>
          <w:color w:val="000000" w:themeColor="text1"/>
        </w:rPr>
        <w:t>Create separate entries if a single course extends across multiple content areas and divide the contact hours accordingly.</w:t>
      </w:r>
    </w:p>
    <w:p w14:paraId="0D367357" w14:textId="77777777" w:rsidR="00A72646" w:rsidRPr="009A0B0A" w:rsidRDefault="00A72646" w:rsidP="470DAF1F">
      <w:pPr>
        <w:pStyle w:val="SecondStyle"/>
        <w:numPr>
          <w:ilvl w:val="1"/>
          <w:numId w:val="0"/>
        </w:numPr>
        <w:ind w:left="720"/>
        <w:rPr>
          <w:rFonts w:ascii="Book Antiqua" w:hAnsi="Book Antiqua"/>
          <w:color w:val="000000" w:themeColor="text1"/>
        </w:rPr>
      </w:pPr>
    </w:p>
    <w:tbl>
      <w:tblPr>
        <w:tblStyle w:val="TableGrid"/>
        <w:tblW w:w="12329" w:type="dxa"/>
        <w:tblInd w:w="720" w:type="dxa"/>
        <w:tblLook w:val="04A0" w:firstRow="1" w:lastRow="0" w:firstColumn="1" w:lastColumn="0" w:noHBand="0" w:noVBand="1"/>
      </w:tblPr>
      <w:tblGrid>
        <w:gridCol w:w="337"/>
        <w:gridCol w:w="1625"/>
        <w:gridCol w:w="1941"/>
        <w:gridCol w:w="993"/>
        <w:gridCol w:w="1767"/>
        <w:gridCol w:w="1196"/>
        <w:gridCol w:w="1197"/>
        <w:gridCol w:w="1210"/>
        <w:gridCol w:w="2063"/>
      </w:tblGrid>
      <w:tr w:rsidR="00613E05" w:rsidRPr="009A0B0A" w14:paraId="123E4C82" w14:textId="77777777" w:rsidTr="470DAF1F">
        <w:trPr>
          <w:trHeight w:val="782"/>
        </w:trPr>
        <w:tc>
          <w:tcPr>
            <w:tcW w:w="365" w:type="dxa"/>
            <w:tcBorders>
              <w:top w:val="nil"/>
              <w:left w:val="nil"/>
              <w:bottom w:val="nil"/>
            </w:tcBorders>
          </w:tcPr>
          <w:p w14:paraId="30E5C6D3" w14:textId="77777777" w:rsidR="00613E05" w:rsidRPr="009A0B0A" w:rsidRDefault="00613E05" w:rsidP="470DAF1F">
            <w:pPr>
              <w:pStyle w:val="SecondStyle"/>
              <w:numPr>
                <w:ilvl w:val="1"/>
                <w:numId w:val="0"/>
              </w:numPr>
              <w:rPr>
                <w:rFonts w:ascii="Book Antiqua" w:hAnsi="Book Antiqua"/>
                <w:color w:val="000000" w:themeColor="text1"/>
              </w:rPr>
            </w:pPr>
          </w:p>
        </w:tc>
        <w:tc>
          <w:tcPr>
            <w:tcW w:w="1785" w:type="dxa"/>
            <w:vAlign w:val="center"/>
          </w:tcPr>
          <w:p w14:paraId="0B72C428" w14:textId="2FF04CBA" w:rsidR="00613E05" w:rsidRPr="009A0B0A" w:rsidRDefault="2A23DCB6"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Course #</w:t>
            </w:r>
          </w:p>
        </w:tc>
        <w:tc>
          <w:tcPr>
            <w:tcW w:w="1626" w:type="dxa"/>
            <w:vAlign w:val="center"/>
          </w:tcPr>
          <w:p w14:paraId="4CDBF30B" w14:textId="30BC36FD" w:rsidR="00613E05" w:rsidRPr="009A0B0A" w:rsidRDefault="2A23DCB6"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Course Title</w:t>
            </w:r>
          </w:p>
        </w:tc>
        <w:tc>
          <w:tcPr>
            <w:tcW w:w="879" w:type="dxa"/>
            <w:vAlign w:val="center"/>
          </w:tcPr>
          <w:p w14:paraId="2D07D5E6" w14:textId="3F966353" w:rsidR="00613E05" w:rsidRPr="009A0B0A" w:rsidRDefault="2A23DCB6"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Credits</w:t>
            </w:r>
          </w:p>
        </w:tc>
        <w:tc>
          <w:tcPr>
            <w:tcW w:w="1834" w:type="dxa"/>
            <w:vAlign w:val="center"/>
          </w:tcPr>
          <w:p w14:paraId="0BAECCED" w14:textId="2BC01BB2" w:rsidR="00613E05" w:rsidRPr="009A0B0A" w:rsidRDefault="2A23DCB6"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Instructor</w:t>
            </w:r>
          </w:p>
        </w:tc>
        <w:tc>
          <w:tcPr>
            <w:tcW w:w="1224" w:type="dxa"/>
            <w:vAlign w:val="center"/>
          </w:tcPr>
          <w:p w14:paraId="4BF84689" w14:textId="66FDB89B" w:rsidR="00613E05" w:rsidRPr="009A0B0A" w:rsidRDefault="2A23DCB6"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Start Date</w:t>
            </w:r>
          </w:p>
        </w:tc>
        <w:tc>
          <w:tcPr>
            <w:tcW w:w="1225" w:type="dxa"/>
            <w:vAlign w:val="center"/>
          </w:tcPr>
          <w:p w14:paraId="0EB6D695" w14:textId="2EA00733" w:rsidR="00613E05" w:rsidRPr="009A0B0A" w:rsidRDefault="2A23DCB6"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End Date</w:t>
            </w:r>
          </w:p>
        </w:tc>
        <w:tc>
          <w:tcPr>
            <w:tcW w:w="1210" w:type="dxa"/>
            <w:vAlign w:val="center"/>
          </w:tcPr>
          <w:p w14:paraId="1752B952" w14:textId="0253C8D0" w:rsidR="00613E05" w:rsidRPr="009A0B0A" w:rsidRDefault="2A23DCB6"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Enrolled</w:t>
            </w:r>
            <w:r w:rsidR="009E67DD" w:rsidRPr="009A0B0A">
              <w:rPr>
                <w:rStyle w:val="FootnoteReference"/>
                <w:rFonts w:ascii="Book Antiqua" w:hAnsi="Book Antiqua"/>
                <w:color w:val="000000" w:themeColor="text1"/>
              </w:rPr>
              <w:footnoteReference w:id="3"/>
            </w:r>
          </w:p>
        </w:tc>
        <w:tc>
          <w:tcPr>
            <w:tcW w:w="2181" w:type="dxa"/>
            <w:vAlign w:val="center"/>
          </w:tcPr>
          <w:p w14:paraId="5B9C3230" w14:textId="5C5F968D" w:rsidR="00613E05" w:rsidRPr="009A0B0A" w:rsidRDefault="2A23DCB6"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Mode of Instruction</w:t>
            </w:r>
            <w:r w:rsidR="009E67DD" w:rsidRPr="009A0B0A">
              <w:rPr>
                <w:rStyle w:val="FootnoteReference"/>
                <w:rFonts w:ascii="Book Antiqua" w:hAnsi="Book Antiqua"/>
                <w:color w:val="000000" w:themeColor="text1"/>
              </w:rPr>
              <w:footnoteReference w:id="4"/>
            </w:r>
          </w:p>
        </w:tc>
      </w:tr>
      <w:tr w:rsidR="009E67DD" w:rsidRPr="009A0B0A" w14:paraId="1BAE0DB2" w14:textId="77777777" w:rsidTr="470DAF1F">
        <w:tc>
          <w:tcPr>
            <w:tcW w:w="365" w:type="dxa"/>
            <w:tcBorders>
              <w:top w:val="nil"/>
              <w:left w:val="nil"/>
              <w:bottom w:val="nil"/>
            </w:tcBorders>
          </w:tcPr>
          <w:p w14:paraId="51C28E94" w14:textId="77777777" w:rsidR="009E67DD" w:rsidRPr="009A0B0A" w:rsidRDefault="009E67DD" w:rsidP="470DAF1F">
            <w:pPr>
              <w:pStyle w:val="SecondStyle"/>
              <w:numPr>
                <w:ilvl w:val="0"/>
                <w:numId w:val="19"/>
              </w:numPr>
              <w:rPr>
                <w:rFonts w:ascii="Book Antiqua" w:hAnsi="Book Antiqua"/>
                <w:color w:val="000000" w:themeColor="text1"/>
              </w:rPr>
            </w:pPr>
          </w:p>
        </w:tc>
        <w:tc>
          <w:tcPr>
            <w:tcW w:w="1785" w:type="dxa"/>
          </w:tcPr>
          <w:p w14:paraId="423F06BA" w14:textId="3A15A507" w:rsidR="009E67DD" w:rsidRPr="009A0B0A" w:rsidRDefault="69F9FF50"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 xml:space="preserve">EDP </w:t>
            </w:r>
            <w:r w:rsidR="0207C27B" w:rsidRPr="009A0B0A">
              <w:rPr>
                <w:rFonts w:ascii="Book Antiqua" w:hAnsi="Book Antiqua"/>
                <w:noProof/>
                <w:color w:val="000000" w:themeColor="text1"/>
              </w:rPr>
              <w:t>6223</w:t>
            </w:r>
          </w:p>
        </w:tc>
        <w:tc>
          <w:tcPr>
            <w:tcW w:w="1626" w:type="dxa"/>
          </w:tcPr>
          <w:p w14:paraId="06F1DCEC" w14:textId="2DA7E89C" w:rsidR="009E67DD" w:rsidRPr="009A0B0A" w:rsidRDefault="0207C27B"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Single-case Research</w:t>
            </w:r>
          </w:p>
        </w:tc>
        <w:tc>
          <w:tcPr>
            <w:tcW w:w="879" w:type="dxa"/>
            <w:vAlign w:val="center"/>
          </w:tcPr>
          <w:p w14:paraId="07B50AED" w14:textId="09F74DC6" w:rsidR="009E67DD" w:rsidRPr="009A0B0A" w:rsidRDefault="69F9FF50" w:rsidP="470DAF1F">
            <w:pPr>
              <w:pStyle w:val="SecondStyle"/>
              <w:numPr>
                <w:ilvl w:val="1"/>
                <w:numId w:val="0"/>
              </w:numPr>
              <w:jc w:val="center"/>
              <w:rPr>
                <w:rFonts w:ascii="Book Antiqua" w:hAnsi="Book Antiqua"/>
                <w:noProof/>
                <w:color w:val="000000" w:themeColor="text1"/>
              </w:rPr>
            </w:pPr>
            <w:r w:rsidRPr="009A0B0A">
              <w:rPr>
                <w:rFonts w:ascii="Book Antiqua" w:hAnsi="Book Antiqua"/>
                <w:noProof/>
                <w:color w:val="000000" w:themeColor="text1"/>
              </w:rPr>
              <w:t>3</w:t>
            </w:r>
          </w:p>
        </w:tc>
        <w:tc>
          <w:tcPr>
            <w:tcW w:w="1834" w:type="dxa"/>
          </w:tcPr>
          <w:p w14:paraId="4F7FEC43" w14:textId="7CF27358" w:rsidR="009E67DD" w:rsidRPr="009A0B0A" w:rsidRDefault="0207C27B"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Leslie Neely, Ph.D., BCBA-D, LBA</w:t>
            </w:r>
          </w:p>
        </w:tc>
        <w:tc>
          <w:tcPr>
            <w:tcW w:w="1224" w:type="dxa"/>
            <w:vAlign w:val="center"/>
          </w:tcPr>
          <w:p w14:paraId="7997B2C2" w14:textId="3CCC089D" w:rsidR="009E67DD" w:rsidRPr="009A0B0A" w:rsidRDefault="0207C27B"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08/202</w:t>
            </w:r>
            <w:r w:rsidR="51AA056C" w:rsidRPr="009A0B0A">
              <w:rPr>
                <w:rFonts w:ascii="Book Antiqua" w:hAnsi="Book Antiqua"/>
                <w:color w:val="000000" w:themeColor="text1"/>
              </w:rPr>
              <w:t>3</w:t>
            </w:r>
          </w:p>
        </w:tc>
        <w:tc>
          <w:tcPr>
            <w:tcW w:w="1225" w:type="dxa"/>
            <w:vAlign w:val="center"/>
          </w:tcPr>
          <w:p w14:paraId="4BB1B64F" w14:textId="065B3969" w:rsidR="009E67DD" w:rsidRPr="009A0B0A" w:rsidRDefault="0207C27B"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12/202</w:t>
            </w:r>
            <w:r w:rsidR="6D3573A9" w:rsidRPr="009A0B0A">
              <w:rPr>
                <w:rFonts w:ascii="Book Antiqua" w:hAnsi="Book Antiqua"/>
                <w:color w:val="000000" w:themeColor="text1"/>
              </w:rPr>
              <w:t>3</w:t>
            </w:r>
          </w:p>
        </w:tc>
        <w:tc>
          <w:tcPr>
            <w:tcW w:w="1210" w:type="dxa"/>
            <w:vAlign w:val="center"/>
          </w:tcPr>
          <w:p w14:paraId="7BABDC06" w14:textId="753B06B1" w:rsidR="009E67DD" w:rsidRPr="009A0B0A" w:rsidRDefault="6FDC639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29</w:t>
            </w:r>
          </w:p>
        </w:tc>
        <w:tc>
          <w:tcPr>
            <w:tcW w:w="2181" w:type="dxa"/>
            <w:vAlign w:val="center"/>
          </w:tcPr>
          <w:p w14:paraId="0B24BE88" w14:textId="260F674E" w:rsidR="009E67DD" w:rsidRPr="009A0B0A" w:rsidRDefault="71674883" w:rsidP="470DAF1F">
            <w:pPr>
              <w:pStyle w:val="SecondStyle"/>
              <w:numPr>
                <w:ilvl w:val="1"/>
                <w:numId w:val="0"/>
              </w:numPr>
              <w:rPr>
                <w:rFonts w:ascii="Book Antiqua" w:hAnsi="Book Antiqua"/>
                <w:color w:val="000000" w:themeColor="text1"/>
              </w:rPr>
            </w:pPr>
            <w:r w:rsidRPr="009A0B0A">
              <w:rPr>
                <w:rFonts w:ascii="Book Antiqua" w:hAnsi="Book Antiqua"/>
                <w:noProof/>
                <w:color w:val="000000" w:themeColor="text1"/>
              </w:rPr>
              <w:t>In person or face to face</w:t>
            </w:r>
          </w:p>
        </w:tc>
      </w:tr>
      <w:tr w:rsidR="00BD375C" w:rsidRPr="009A0B0A" w14:paraId="072539D9" w14:textId="77777777" w:rsidTr="470DAF1F">
        <w:tc>
          <w:tcPr>
            <w:tcW w:w="365" w:type="dxa"/>
            <w:tcBorders>
              <w:top w:val="nil"/>
              <w:left w:val="nil"/>
              <w:bottom w:val="nil"/>
            </w:tcBorders>
          </w:tcPr>
          <w:p w14:paraId="7342352A" w14:textId="77777777" w:rsidR="00BD375C" w:rsidRPr="009A0B0A" w:rsidRDefault="00BD375C" w:rsidP="470DAF1F">
            <w:pPr>
              <w:pStyle w:val="SecondStyle"/>
              <w:numPr>
                <w:ilvl w:val="0"/>
                <w:numId w:val="19"/>
              </w:numPr>
              <w:rPr>
                <w:rFonts w:ascii="Book Antiqua" w:hAnsi="Book Antiqua"/>
                <w:color w:val="000000" w:themeColor="text1"/>
              </w:rPr>
            </w:pPr>
          </w:p>
        </w:tc>
        <w:tc>
          <w:tcPr>
            <w:tcW w:w="1785" w:type="dxa"/>
          </w:tcPr>
          <w:p w14:paraId="4395B590" w14:textId="5EDBF3E2" w:rsidR="00BD375C" w:rsidRPr="009A0B0A" w:rsidRDefault="66E09D72"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EDP 5043</w:t>
            </w:r>
          </w:p>
        </w:tc>
        <w:tc>
          <w:tcPr>
            <w:tcW w:w="1626" w:type="dxa"/>
          </w:tcPr>
          <w:p w14:paraId="61632E67" w14:textId="1DE62F01" w:rsidR="00BD375C" w:rsidRPr="009A0B0A" w:rsidRDefault="3BBA83A9" w:rsidP="470DAF1F">
            <w:pPr>
              <w:pStyle w:val="SecondStyle"/>
              <w:numPr>
                <w:ilvl w:val="1"/>
                <w:numId w:val="0"/>
              </w:numPr>
              <w:spacing w:line="259" w:lineRule="auto"/>
              <w:rPr>
                <w:rFonts w:ascii="Book Antiqua" w:hAnsi="Book Antiqua"/>
                <w:noProof/>
                <w:color w:val="000000" w:themeColor="text1"/>
                <w:szCs w:val="24"/>
              </w:rPr>
            </w:pPr>
            <w:r w:rsidRPr="009A0B0A">
              <w:rPr>
                <w:rFonts w:ascii="Book Antiqua" w:hAnsi="Book Antiqua"/>
                <w:noProof/>
                <w:color w:val="000000" w:themeColor="text1"/>
              </w:rPr>
              <w:t>Experimental Analysis of Behavior</w:t>
            </w:r>
          </w:p>
        </w:tc>
        <w:tc>
          <w:tcPr>
            <w:tcW w:w="879" w:type="dxa"/>
            <w:vAlign w:val="center"/>
          </w:tcPr>
          <w:p w14:paraId="34F7FE22" w14:textId="5613DBD1" w:rsidR="00BD375C" w:rsidRPr="009A0B0A" w:rsidRDefault="66E09D72" w:rsidP="470DAF1F">
            <w:pPr>
              <w:pStyle w:val="SecondStyle"/>
              <w:numPr>
                <w:ilvl w:val="1"/>
                <w:numId w:val="0"/>
              </w:numPr>
              <w:jc w:val="center"/>
              <w:rPr>
                <w:rFonts w:ascii="Book Antiqua" w:hAnsi="Book Antiqua"/>
                <w:noProof/>
                <w:color w:val="000000" w:themeColor="text1"/>
              </w:rPr>
            </w:pPr>
            <w:r w:rsidRPr="009A0B0A">
              <w:rPr>
                <w:rFonts w:ascii="Book Antiqua" w:hAnsi="Book Antiqua"/>
                <w:noProof/>
                <w:color w:val="000000" w:themeColor="text1"/>
              </w:rPr>
              <w:t>3</w:t>
            </w:r>
          </w:p>
        </w:tc>
        <w:tc>
          <w:tcPr>
            <w:tcW w:w="1834" w:type="dxa"/>
          </w:tcPr>
          <w:p w14:paraId="4A1D7D55" w14:textId="1D000017" w:rsidR="00BD375C" w:rsidRPr="009A0B0A" w:rsidRDefault="487246F9" w:rsidP="470DAF1F">
            <w:pPr>
              <w:pStyle w:val="SecondStyle"/>
              <w:numPr>
                <w:ilvl w:val="1"/>
                <w:numId w:val="0"/>
              </w:numPr>
              <w:spacing w:line="259" w:lineRule="auto"/>
              <w:rPr>
                <w:rFonts w:ascii="Book Antiqua" w:hAnsi="Book Antiqua"/>
                <w:color w:val="000000" w:themeColor="text1"/>
                <w:szCs w:val="24"/>
              </w:rPr>
            </w:pPr>
            <w:r w:rsidRPr="009A0B0A">
              <w:rPr>
                <w:rFonts w:ascii="Book Antiqua" w:hAnsi="Book Antiqua"/>
                <w:color w:val="000000" w:themeColor="text1"/>
              </w:rPr>
              <w:t>Karie Depaolo, Ph.D., BCBA-D</w:t>
            </w:r>
          </w:p>
        </w:tc>
        <w:tc>
          <w:tcPr>
            <w:tcW w:w="1224" w:type="dxa"/>
            <w:vAlign w:val="center"/>
          </w:tcPr>
          <w:p w14:paraId="685E14D8" w14:textId="3222875F" w:rsidR="00BD375C" w:rsidRPr="009A0B0A" w:rsidRDefault="66E09D7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08/202</w:t>
            </w:r>
            <w:r w:rsidR="2439C93C" w:rsidRPr="009A0B0A">
              <w:rPr>
                <w:rFonts w:ascii="Book Antiqua" w:hAnsi="Book Antiqua"/>
                <w:color w:val="000000" w:themeColor="text1"/>
              </w:rPr>
              <w:t>3</w:t>
            </w:r>
          </w:p>
        </w:tc>
        <w:tc>
          <w:tcPr>
            <w:tcW w:w="1225" w:type="dxa"/>
            <w:vAlign w:val="center"/>
          </w:tcPr>
          <w:p w14:paraId="7C52A30B" w14:textId="36D5F688" w:rsidR="00BD375C" w:rsidRPr="009A0B0A" w:rsidRDefault="66E09D7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12/202</w:t>
            </w:r>
            <w:r w:rsidR="4A26C1E8" w:rsidRPr="009A0B0A">
              <w:rPr>
                <w:rFonts w:ascii="Book Antiqua" w:hAnsi="Book Antiqua"/>
                <w:color w:val="000000" w:themeColor="text1"/>
              </w:rPr>
              <w:t>3</w:t>
            </w:r>
          </w:p>
        </w:tc>
        <w:tc>
          <w:tcPr>
            <w:tcW w:w="1210" w:type="dxa"/>
            <w:vAlign w:val="center"/>
          </w:tcPr>
          <w:p w14:paraId="0945D183" w14:textId="48F06F0D" w:rsidR="00BD375C" w:rsidRPr="009A0B0A" w:rsidRDefault="5672ADA9"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18</w:t>
            </w:r>
          </w:p>
        </w:tc>
        <w:tc>
          <w:tcPr>
            <w:tcW w:w="2181" w:type="dxa"/>
            <w:vAlign w:val="center"/>
          </w:tcPr>
          <w:p w14:paraId="56835373" w14:textId="4D04F56A" w:rsidR="00BD375C" w:rsidRPr="009A0B0A" w:rsidRDefault="71674883" w:rsidP="470DAF1F">
            <w:pPr>
              <w:pStyle w:val="SecondStyle"/>
              <w:numPr>
                <w:ilvl w:val="1"/>
                <w:numId w:val="0"/>
              </w:numPr>
              <w:rPr>
                <w:rFonts w:ascii="Book Antiqua" w:hAnsi="Book Antiqua"/>
                <w:color w:val="000000" w:themeColor="text1"/>
              </w:rPr>
            </w:pPr>
            <w:r w:rsidRPr="009A0B0A">
              <w:rPr>
                <w:rFonts w:ascii="Book Antiqua" w:hAnsi="Book Antiqua"/>
                <w:noProof/>
                <w:color w:val="000000" w:themeColor="text1"/>
              </w:rPr>
              <w:t>In person or face to face</w:t>
            </w:r>
          </w:p>
        </w:tc>
      </w:tr>
      <w:tr w:rsidR="00BD375C" w:rsidRPr="009A0B0A" w14:paraId="1B91EFC2" w14:textId="77777777" w:rsidTr="470DAF1F">
        <w:tc>
          <w:tcPr>
            <w:tcW w:w="365" w:type="dxa"/>
            <w:tcBorders>
              <w:top w:val="nil"/>
              <w:left w:val="nil"/>
              <w:bottom w:val="nil"/>
            </w:tcBorders>
          </w:tcPr>
          <w:p w14:paraId="36DB7995" w14:textId="77777777" w:rsidR="00BD375C" w:rsidRPr="009A0B0A" w:rsidRDefault="00BD375C" w:rsidP="470DAF1F">
            <w:pPr>
              <w:pStyle w:val="SecondStyle"/>
              <w:numPr>
                <w:ilvl w:val="0"/>
                <w:numId w:val="19"/>
              </w:numPr>
              <w:rPr>
                <w:rFonts w:ascii="Book Antiqua" w:hAnsi="Book Antiqua"/>
                <w:color w:val="000000" w:themeColor="text1"/>
              </w:rPr>
            </w:pPr>
          </w:p>
        </w:tc>
        <w:tc>
          <w:tcPr>
            <w:tcW w:w="1785" w:type="dxa"/>
          </w:tcPr>
          <w:p w14:paraId="7F5270B9" w14:textId="32457CA6" w:rsidR="00BD375C" w:rsidRPr="009A0B0A" w:rsidRDefault="66E09D72"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EDP</w:t>
            </w:r>
          </w:p>
          <w:p w14:paraId="4F867CF9" w14:textId="1E33B7FA" w:rsidR="00BD375C" w:rsidRPr="009A0B0A" w:rsidRDefault="66E09D72"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5493</w:t>
            </w:r>
          </w:p>
        </w:tc>
        <w:tc>
          <w:tcPr>
            <w:tcW w:w="1626" w:type="dxa"/>
          </w:tcPr>
          <w:p w14:paraId="7575432E" w14:textId="2B5F64B5" w:rsidR="00BD375C" w:rsidRPr="009A0B0A" w:rsidRDefault="66E09D72"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Field Experience in Behavior Analysis</w:t>
            </w:r>
          </w:p>
        </w:tc>
        <w:tc>
          <w:tcPr>
            <w:tcW w:w="879" w:type="dxa"/>
            <w:vAlign w:val="center"/>
          </w:tcPr>
          <w:p w14:paraId="2E9F3D0A" w14:textId="7C41ED7C" w:rsidR="00BD375C" w:rsidRPr="009A0B0A" w:rsidRDefault="66E09D72" w:rsidP="470DAF1F">
            <w:pPr>
              <w:pStyle w:val="SecondStyle"/>
              <w:numPr>
                <w:ilvl w:val="1"/>
                <w:numId w:val="0"/>
              </w:numPr>
              <w:jc w:val="center"/>
              <w:rPr>
                <w:rFonts w:ascii="Book Antiqua" w:hAnsi="Book Antiqua"/>
                <w:noProof/>
                <w:color w:val="000000" w:themeColor="text1"/>
              </w:rPr>
            </w:pPr>
            <w:r w:rsidRPr="009A0B0A">
              <w:rPr>
                <w:rFonts w:ascii="Book Antiqua" w:hAnsi="Book Antiqua"/>
                <w:noProof/>
                <w:color w:val="000000" w:themeColor="text1"/>
              </w:rPr>
              <w:t>3</w:t>
            </w:r>
          </w:p>
        </w:tc>
        <w:tc>
          <w:tcPr>
            <w:tcW w:w="1834" w:type="dxa"/>
          </w:tcPr>
          <w:p w14:paraId="3BD24DB4" w14:textId="79440D99" w:rsidR="00BD375C" w:rsidRPr="009A0B0A" w:rsidRDefault="3C3EB5CB" w:rsidP="470DAF1F">
            <w:pPr>
              <w:pStyle w:val="SecondStyle"/>
              <w:numPr>
                <w:ilvl w:val="1"/>
                <w:numId w:val="0"/>
              </w:numPr>
              <w:spacing w:line="259" w:lineRule="auto"/>
              <w:rPr>
                <w:rFonts w:ascii="Book Antiqua" w:hAnsi="Book Antiqua"/>
                <w:color w:val="000000" w:themeColor="text1"/>
                <w:szCs w:val="24"/>
              </w:rPr>
            </w:pPr>
            <w:r w:rsidRPr="009A0B0A">
              <w:rPr>
                <w:rFonts w:ascii="Book Antiqua" w:hAnsi="Book Antiqua"/>
                <w:color w:val="000000" w:themeColor="text1"/>
              </w:rPr>
              <w:t>Ashley Labay, BCBA</w:t>
            </w:r>
          </w:p>
        </w:tc>
        <w:tc>
          <w:tcPr>
            <w:tcW w:w="1224" w:type="dxa"/>
            <w:vAlign w:val="center"/>
          </w:tcPr>
          <w:p w14:paraId="0DFBBDFF" w14:textId="2EFF2CF2" w:rsidR="00BD375C" w:rsidRPr="009A0B0A" w:rsidRDefault="66E09D7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08/202</w:t>
            </w:r>
            <w:r w:rsidR="027B6C52" w:rsidRPr="009A0B0A">
              <w:rPr>
                <w:rFonts w:ascii="Book Antiqua" w:hAnsi="Book Antiqua"/>
                <w:color w:val="000000" w:themeColor="text1"/>
              </w:rPr>
              <w:t>3</w:t>
            </w:r>
          </w:p>
        </w:tc>
        <w:tc>
          <w:tcPr>
            <w:tcW w:w="1225" w:type="dxa"/>
            <w:vAlign w:val="center"/>
          </w:tcPr>
          <w:p w14:paraId="0DB49DAE" w14:textId="474546F3" w:rsidR="00BD375C" w:rsidRPr="009A0B0A" w:rsidRDefault="66E09D7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12/202</w:t>
            </w:r>
            <w:r w:rsidR="3E941384" w:rsidRPr="009A0B0A">
              <w:rPr>
                <w:rFonts w:ascii="Book Antiqua" w:hAnsi="Book Antiqua"/>
                <w:color w:val="000000" w:themeColor="text1"/>
              </w:rPr>
              <w:t>3</w:t>
            </w:r>
          </w:p>
        </w:tc>
        <w:tc>
          <w:tcPr>
            <w:tcW w:w="1210" w:type="dxa"/>
            <w:vAlign w:val="center"/>
          </w:tcPr>
          <w:p w14:paraId="6511DEF8" w14:textId="35CE72EA" w:rsidR="00BD375C" w:rsidRPr="009A0B0A" w:rsidRDefault="3E941384"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26</w:t>
            </w:r>
          </w:p>
        </w:tc>
        <w:tc>
          <w:tcPr>
            <w:tcW w:w="2181" w:type="dxa"/>
            <w:vAlign w:val="center"/>
          </w:tcPr>
          <w:p w14:paraId="79A3CA39" w14:textId="7F3E8D0E" w:rsidR="00BD375C" w:rsidRPr="009A0B0A" w:rsidRDefault="71674883"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Online</w:t>
            </w:r>
            <w:r w:rsidR="44E82E69" w:rsidRPr="009A0B0A">
              <w:rPr>
                <w:rFonts w:ascii="Book Antiqua" w:hAnsi="Book Antiqua"/>
                <w:color w:val="000000" w:themeColor="text1"/>
              </w:rPr>
              <w:t xml:space="preserve"> synchronous</w:t>
            </w:r>
          </w:p>
        </w:tc>
      </w:tr>
      <w:tr w:rsidR="00BD375C" w:rsidRPr="009A0B0A" w14:paraId="1C1F65A7" w14:textId="77777777" w:rsidTr="470DAF1F">
        <w:tc>
          <w:tcPr>
            <w:tcW w:w="365" w:type="dxa"/>
            <w:tcBorders>
              <w:top w:val="nil"/>
              <w:left w:val="nil"/>
              <w:bottom w:val="nil"/>
            </w:tcBorders>
          </w:tcPr>
          <w:p w14:paraId="12A46661" w14:textId="77777777" w:rsidR="00BD375C" w:rsidRPr="009A0B0A" w:rsidRDefault="00BD375C" w:rsidP="470DAF1F">
            <w:pPr>
              <w:pStyle w:val="SecondStyle"/>
              <w:numPr>
                <w:ilvl w:val="0"/>
                <w:numId w:val="19"/>
              </w:numPr>
              <w:rPr>
                <w:rFonts w:ascii="Book Antiqua" w:hAnsi="Book Antiqua"/>
                <w:color w:val="000000" w:themeColor="text1"/>
              </w:rPr>
            </w:pPr>
          </w:p>
        </w:tc>
        <w:tc>
          <w:tcPr>
            <w:tcW w:w="1785" w:type="dxa"/>
          </w:tcPr>
          <w:p w14:paraId="649D2C87" w14:textId="7925D4F7" w:rsidR="00BD375C" w:rsidRPr="009A0B0A" w:rsidRDefault="66E09D72" w:rsidP="470DAF1F">
            <w:pPr>
              <w:pStyle w:val="SecondStyle"/>
              <w:numPr>
                <w:ilvl w:val="1"/>
                <w:numId w:val="0"/>
              </w:numPr>
              <w:spacing w:line="259" w:lineRule="auto"/>
              <w:rPr>
                <w:rFonts w:ascii="Book Antiqua" w:hAnsi="Book Antiqua"/>
                <w:noProof/>
                <w:color w:val="000000" w:themeColor="text1"/>
              </w:rPr>
            </w:pPr>
            <w:r w:rsidRPr="009A0B0A">
              <w:rPr>
                <w:rFonts w:ascii="Book Antiqua" w:hAnsi="Book Antiqua"/>
                <w:noProof/>
                <w:color w:val="000000" w:themeColor="text1"/>
              </w:rPr>
              <w:t>EDP 5503</w:t>
            </w:r>
          </w:p>
        </w:tc>
        <w:tc>
          <w:tcPr>
            <w:tcW w:w="1626" w:type="dxa"/>
          </w:tcPr>
          <w:p w14:paraId="7CC235BE" w14:textId="3460971E" w:rsidR="00BD375C" w:rsidRPr="009A0B0A" w:rsidRDefault="7D417A7F"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Introduction</w:t>
            </w:r>
            <w:r w:rsidR="66E09D72" w:rsidRPr="009A0B0A">
              <w:rPr>
                <w:rFonts w:ascii="Book Antiqua" w:hAnsi="Book Antiqua"/>
                <w:noProof/>
                <w:color w:val="000000" w:themeColor="text1"/>
              </w:rPr>
              <w:t xml:space="preserve"> to Behavior Analysis</w:t>
            </w:r>
          </w:p>
        </w:tc>
        <w:tc>
          <w:tcPr>
            <w:tcW w:w="879" w:type="dxa"/>
            <w:vAlign w:val="center"/>
          </w:tcPr>
          <w:p w14:paraId="4194C025" w14:textId="4DF0F670" w:rsidR="00BD375C" w:rsidRPr="009A0B0A" w:rsidRDefault="66E09D72" w:rsidP="470DAF1F">
            <w:pPr>
              <w:pStyle w:val="SecondStyle"/>
              <w:numPr>
                <w:ilvl w:val="1"/>
                <w:numId w:val="0"/>
              </w:numPr>
              <w:jc w:val="center"/>
              <w:rPr>
                <w:rFonts w:ascii="Book Antiqua" w:hAnsi="Book Antiqua"/>
                <w:noProof/>
                <w:color w:val="000000" w:themeColor="text1"/>
              </w:rPr>
            </w:pPr>
            <w:r w:rsidRPr="009A0B0A">
              <w:rPr>
                <w:rFonts w:ascii="Book Antiqua" w:hAnsi="Book Antiqua"/>
                <w:noProof/>
                <w:color w:val="000000" w:themeColor="text1"/>
              </w:rPr>
              <w:t>3</w:t>
            </w:r>
          </w:p>
        </w:tc>
        <w:tc>
          <w:tcPr>
            <w:tcW w:w="1834" w:type="dxa"/>
          </w:tcPr>
          <w:p w14:paraId="3C1E0384" w14:textId="1208A6E0" w:rsidR="00BD375C" w:rsidRPr="009A0B0A" w:rsidRDefault="66E09D7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Marie Kirkpatrick, Ph.D., BCBA-D, LBA</w:t>
            </w:r>
          </w:p>
        </w:tc>
        <w:tc>
          <w:tcPr>
            <w:tcW w:w="1224" w:type="dxa"/>
            <w:vAlign w:val="center"/>
          </w:tcPr>
          <w:p w14:paraId="6679C288" w14:textId="270182D6" w:rsidR="00BD375C" w:rsidRPr="009A0B0A" w:rsidRDefault="66E09D7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08/202</w:t>
            </w:r>
            <w:r w:rsidR="02194A10" w:rsidRPr="009A0B0A">
              <w:rPr>
                <w:rFonts w:ascii="Book Antiqua" w:hAnsi="Book Antiqua"/>
                <w:color w:val="000000" w:themeColor="text1"/>
              </w:rPr>
              <w:t>3</w:t>
            </w:r>
          </w:p>
        </w:tc>
        <w:tc>
          <w:tcPr>
            <w:tcW w:w="1225" w:type="dxa"/>
            <w:vAlign w:val="center"/>
          </w:tcPr>
          <w:p w14:paraId="6828DB9B" w14:textId="445DD4C5" w:rsidR="00BD375C" w:rsidRPr="009A0B0A" w:rsidRDefault="66E09D7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12/202</w:t>
            </w:r>
            <w:r w:rsidR="402C4B0B" w:rsidRPr="009A0B0A">
              <w:rPr>
                <w:rFonts w:ascii="Book Antiqua" w:hAnsi="Book Antiqua"/>
                <w:color w:val="000000" w:themeColor="text1"/>
              </w:rPr>
              <w:t>3</w:t>
            </w:r>
          </w:p>
        </w:tc>
        <w:tc>
          <w:tcPr>
            <w:tcW w:w="1210" w:type="dxa"/>
            <w:vAlign w:val="center"/>
          </w:tcPr>
          <w:p w14:paraId="027DC159" w14:textId="4677F6E0" w:rsidR="00BD375C" w:rsidRPr="009A0B0A" w:rsidRDefault="2FEAAC3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13</w:t>
            </w:r>
          </w:p>
        </w:tc>
        <w:tc>
          <w:tcPr>
            <w:tcW w:w="2181" w:type="dxa"/>
            <w:vAlign w:val="center"/>
          </w:tcPr>
          <w:p w14:paraId="2D6F265C" w14:textId="77A3F994" w:rsidR="00BD375C" w:rsidRPr="009A0B0A" w:rsidRDefault="71674883"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In person</w:t>
            </w:r>
            <w:r w:rsidR="4BC2CB31" w:rsidRPr="009A0B0A">
              <w:rPr>
                <w:rFonts w:ascii="Book Antiqua" w:hAnsi="Book Antiqua"/>
                <w:noProof/>
                <w:color w:val="000000" w:themeColor="text1"/>
              </w:rPr>
              <w:t xml:space="preserve"> or face to face</w:t>
            </w:r>
          </w:p>
        </w:tc>
      </w:tr>
      <w:tr w:rsidR="00BD375C" w:rsidRPr="009A0B0A" w14:paraId="02CD9AEF" w14:textId="77777777" w:rsidTr="470DAF1F">
        <w:tc>
          <w:tcPr>
            <w:tcW w:w="365" w:type="dxa"/>
            <w:tcBorders>
              <w:top w:val="nil"/>
              <w:left w:val="nil"/>
              <w:bottom w:val="nil"/>
            </w:tcBorders>
          </w:tcPr>
          <w:p w14:paraId="1C84F293" w14:textId="77777777" w:rsidR="00BD375C" w:rsidRPr="009A0B0A" w:rsidRDefault="00BD375C" w:rsidP="470DAF1F">
            <w:pPr>
              <w:pStyle w:val="SecondStyle"/>
              <w:numPr>
                <w:ilvl w:val="0"/>
                <w:numId w:val="19"/>
              </w:numPr>
              <w:rPr>
                <w:rFonts w:ascii="Book Antiqua" w:hAnsi="Book Antiqua"/>
                <w:color w:val="000000" w:themeColor="text1"/>
              </w:rPr>
            </w:pPr>
          </w:p>
        </w:tc>
        <w:tc>
          <w:tcPr>
            <w:tcW w:w="1785" w:type="dxa"/>
          </w:tcPr>
          <w:p w14:paraId="46D35DD1" w14:textId="3DAEB2BA" w:rsidR="00BD375C" w:rsidRPr="009A0B0A" w:rsidRDefault="66E09D72"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EDP 5633</w:t>
            </w:r>
          </w:p>
        </w:tc>
        <w:tc>
          <w:tcPr>
            <w:tcW w:w="1626" w:type="dxa"/>
          </w:tcPr>
          <w:p w14:paraId="35C2FA3C" w14:textId="687A4B47" w:rsidR="00BD375C" w:rsidRPr="009A0B0A" w:rsidRDefault="66E09D72"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Intervention and Supervision in Behavior Analysis</w:t>
            </w:r>
          </w:p>
        </w:tc>
        <w:tc>
          <w:tcPr>
            <w:tcW w:w="879" w:type="dxa"/>
            <w:vAlign w:val="center"/>
          </w:tcPr>
          <w:p w14:paraId="1406AB70" w14:textId="4ADDAFB6" w:rsidR="00BD375C" w:rsidRPr="009A0B0A" w:rsidRDefault="66E09D72" w:rsidP="470DAF1F">
            <w:pPr>
              <w:pStyle w:val="SecondStyle"/>
              <w:numPr>
                <w:ilvl w:val="1"/>
                <w:numId w:val="0"/>
              </w:numPr>
              <w:jc w:val="center"/>
              <w:rPr>
                <w:rFonts w:ascii="Book Antiqua" w:hAnsi="Book Antiqua"/>
                <w:noProof/>
                <w:color w:val="000000" w:themeColor="text1"/>
              </w:rPr>
            </w:pPr>
            <w:r w:rsidRPr="009A0B0A">
              <w:rPr>
                <w:rFonts w:ascii="Book Antiqua" w:hAnsi="Book Antiqua"/>
                <w:noProof/>
                <w:color w:val="000000" w:themeColor="text1"/>
              </w:rPr>
              <w:t>3</w:t>
            </w:r>
          </w:p>
        </w:tc>
        <w:tc>
          <w:tcPr>
            <w:tcW w:w="1834" w:type="dxa"/>
          </w:tcPr>
          <w:p w14:paraId="1084023C" w14:textId="48C473BE" w:rsidR="00BD375C" w:rsidRPr="009A0B0A" w:rsidRDefault="21260544"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Humberto Pena Jr.</w:t>
            </w:r>
            <w:r w:rsidR="66E09D72" w:rsidRPr="009A0B0A">
              <w:rPr>
                <w:rFonts w:ascii="Book Antiqua" w:hAnsi="Book Antiqua"/>
                <w:noProof/>
                <w:color w:val="000000" w:themeColor="text1"/>
              </w:rPr>
              <w:t>, Ph.D, BCBA</w:t>
            </w:r>
            <w:r w:rsidR="3C48A176" w:rsidRPr="009A0B0A">
              <w:rPr>
                <w:rFonts w:ascii="Book Antiqua" w:hAnsi="Book Antiqua"/>
                <w:noProof/>
                <w:color w:val="000000" w:themeColor="text1"/>
              </w:rPr>
              <w:t>-D</w:t>
            </w:r>
            <w:r w:rsidR="66E09D72" w:rsidRPr="009A0B0A">
              <w:rPr>
                <w:rFonts w:ascii="Book Antiqua" w:hAnsi="Book Antiqua"/>
                <w:noProof/>
                <w:color w:val="000000" w:themeColor="text1"/>
              </w:rPr>
              <w:t>, LBA</w:t>
            </w:r>
          </w:p>
        </w:tc>
        <w:tc>
          <w:tcPr>
            <w:tcW w:w="1224" w:type="dxa"/>
            <w:vAlign w:val="center"/>
          </w:tcPr>
          <w:p w14:paraId="335668A7" w14:textId="26E9BC5B" w:rsidR="00BD375C" w:rsidRPr="009A0B0A" w:rsidRDefault="66E09D72" w:rsidP="470DAF1F">
            <w:pPr>
              <w:pStyle w:val="SecondStyle"/>
              <w:numPr>
                <w:ilvl w:val="1"/>
                <w:numId w:val="0"/>
              </w:numPr>
              <w:jc w:val="center"/>
              <w:rPr>
                <w:rFonts w:ascii="Book Antiqua" w:hAnsi="Book Antiqua"/>
                <w:noProof/>
                <w:color w:val="000000" w:themeColor="text1"/>
              </w:rPr>
            </w:pPr>
            <w:r w:rsidRPr="009A0B0A">
              <w:rPr>
                <w:rFonts w:ascii="Book Antiqua" w:hAnsi="Book Antiqua"/>
                <w:noProof/>
                <w:color w:val="000000" w:themeColor="text1"/>
              </w:rPr>
              <w:t>08/202</w:t>
            </w:r>
            <w:r w:rsidR="63E2E388" w:rsidRPr="009A0B0A">
              <w:rPr>
                <w:rFonts w:ascii="Book Antiqua" w:hAnsi="Book Antiqua"/>
                <w:noProof/>
                <w:color w:val="000000" w:themeColor="text1"/>
              </w:rPr>
              <w:t>3</w:t>
            </w:r>
          </w:p>
        </w:tc>
        <w:tc>
          <w:tcPr>
            <w:tcW w:w="1225" w:type="dxa"/>
            <w:vAlign w:val="center"/>
          </w:tcPr>
          <w:p w14:paraId="14F992A2" w14:textId="7E4206B3" w:rsidR="00BD375C" w:rsidRPr="009A0B0A" w:rsidRDefault="66E09D72" w:rsidP="470DAF1F">
            <w:pPr>
              <w:pStyle w:val="SecondStyle"/>
              <w:numPr>
                <w:ilvl w:val="1"/>
                <w:numId w:val="0"/>
              </w:numPr>
              <w:jc w:val="center"/>
              <w:rPr>
                <w:rFonts w:ascii="Book Antiqua" w:hAnsi="Book Antiqua"/>
                <w:noProof/>
                <w:color w:val="000000" w:themeColor="text1"/>
              </w:rPr>
            </w:pPr>
            <w:r w:rsidRPr="009A0B0A">
              <w:rPr>
                <w:rFonts w:ascii="Book Antiqua" w:hAnsi="Book Antiqua"/>
                <w:noProof/>
                <w:color w:val="000000" w:themeColor="text1"/>
              </w:rPr>
              <w:t>12/202</w:t>
            </w:r>
            <w:r w:rsidR="50BAD0B4" w:rsidRPr="009A0B0A">
              <w:rPr>
                <w:rFonts w:ascii="Book Antiqua" w:hAnsi="Book Antiqua"/>
                <w:noProof/>
                <w:color w:val="000000" w:themeColor="text1"/>
              </w:rPr>
              <w:t>3</w:t>
            </w:r>
          </w:p>
        </w:tc>
        <w:tc>
          <w:tcPr>
            <w:tcW w:w="1210" w:type="dxa"/>
            <w:vAlign w:val="center"/>
          </w:tcPr>
          <w:p w14:paraId="457AFAA9" w14:textId="4E716751" w:rsidR="00BD375C" w:rsidRPr="009A0B0A" w:rsidRDefault="66E09D72" w:rsidP="470DAF1F">
            <w:pPr>
              <w:pStyle w:val="SecondStyle"/>
              <w:numPr>
                <w:ilvl w:val="1"/>
                <w:numId w:val="0"/>
              </w:numPr>
              <w:jc w:val="center"/>
              <w:rPr>
                <w:rFonts w:ascii="Book Antiqua" w:hAnsi="Book Antiqua"/>
                <w:noProof/>
                <w:color w:val="000000" w:themeColor="text1"/>
              </w:rPr>
            </w:pPr>
            <w:r w:rsidRPr="009A0B0A">
              <w:rPr>
                <w:rFonts w:ascii="Book Antiqua" w:hAnsi="Book Antiqua"/>
                <w:noProof/>
                <w:color w:val="000000" w:themeColor="text1"/>
              </w:rPr>
              <w:t>1</w:t>
            </w:r>
            <w:r w:rsidR="2630F923" w:rsidRPr="009A0B0A">
              <w:rPr>
                <w:rFonts w:ascii="Book Antiqua" w:hAnsi="Book Antiqua"/>
                <w:noProof/>
                <w:color w:val="000000" w:themeColor="text1"/>
              </w:rPr>
              <w:t>8</w:t>
            </w:r>
          </w:p>
        </w:tc>
        <w:tc>
          <w:tcPr>
            <w:tcW w:w="2181" w:type="dxa"/>
            <w:vAlign w:val="center"/>
          </w:tcPr>
          <w:p w14:paraId="19EF0CE0" w14:textId="50387F42" w:rsidR="00BD375C" w:rsidRPr="009A0B0A" w:rsidRDefault="71674883"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In person or face to face</w:t>
            </w:r>
          </w:p>
        </w:tc>
      </w:tr>
      <w:tr w:rsidR="00BD375C" w:rsidRPr="009A0B0A" w14:paraId="059B04B3" w14:textId="77777777" w:rsidTr="470DAF1F">
        <w:tc>
          <w:tcPr>
            <w:tcW w:w="365" w:type="dxa"/>
            <w:tcBorders>
              <w:top w:val="nil"/>
              <w:left w:val="nil"/>
              <w:bottom w:val="nil"/>
            </w:tcBorders>
          </w:tcPr>
          <w:p w14:paraId="466AF599" w14:textId="77777777" w:rsidR="00BD375C" w:rsidRPr="009A0B0A" w:rsidRDefault="00BD375C" w:rsidP="470DAF1F">
            <w:pPr>
              <w:pStyle w:val="SecondStyle"/>
              <w:numPr>
                <w:ilvl w:val="0"/>
                <w:numId w:val="19"/>
              </w:numPr>
              <w:rPr>
                <w:rFonts w:ascii="Book Antiqua" w:hAnsi="Book Antiqua"/>
                <w:color w:val="000000" w:themeColor="text1"/>
              </w:rPr>
            </w:pPr>
          </w:p>
        </w:tc>
        <w:tc>
          <w:tcPr>
            <w:tcW w:w="1785" w:type="dxa"/>
          </w:tcPr>
          <w:p w14:paraId="470B89D3" w14:textId="34EC4DEC" w:rsidR="00BD375C" w:rsidRPr="009A0B0A" w:rsidRDefault="66E09D72"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EDP 5723</w:t>
            </w:r>
          </w:p>
        </w:tc>
        <w:tc>
          <w:tcPr>
            <w:tcW w:w="1626" w:type="dxa"/>
          </w:tcPr>
          <w:p w14:paraId="20B32EA8" w14:textId="561E687E" w:rsidR="00BD375C" w:rsidRPr="009A0B0A" w:rsidRDefault="66E09D72"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Practicum I in applied behavior analysis</w:t>
            </w:r>
          </w:p>
        </w:tc>
        <w:tc>
          <w:tcPr>
            <w:tcW w:w="879" w:type="dxa"/>
            <w:vAlign w:val="center"/>
          </w:tcPr>
          <w:p w14:paraId="1511B60E" w14:textId="632E84FB" w:rsidR="00BD375C" w:rsidRPr="009A0B0A" w:rsidRDefault="66E09D72" w:rsidP="470DAF1F">
            <w:pPr>
              <w:pStyle w:val="SecondStyle"/>
              <w:numPr>
                <w:ilvl w:val="1"/>
                <w:numId w:val="0"/>
              </w:numPr>
              <w:jc w:val="center"/>
              <w:rPr>
                <w:rFonts w:ascii="Book Antiqua" w:hAnsi="Book Antiqua"/>
                <w:noProof/>
                <w:color w:val="000000" w:themeColor="text1"/>
              </w:rPr>
            </w:pPr>
            <w:r w:rsidRPr="009A0B0A">
              <w:rPr>
                <w:rFonts w:ascii="Book Antiqua" w:hAnsi="Book Antiqua"/>
                <w:noProof/>
                <w:color w:val="000000" w:themeColor="text1"/>
              </w:rPr>
              <w:t>3</w:t>
            </w:r>
          </w:p>
        </w:tc>
        <w:tc>
          <w:tcPr>
            <w:tcW w:w="1834" w:type="dxa"/>
          </w:tcPr>
          <w:p w14:paraId="0B8BD6EB" w14:textId="69A9DCF6" w:rsidR="00BD375C" w:rsidRPr="009A0B0A" w:rsidRDefault="6B236613" w:rsidP="470DAF1F">
            <w:pPr>
              <w:pStyle w:val="SecondStyle"/>
              <w:numPr>
                <w:ilvl w:val="1"/>
                <w:numId w:val="0"/>
              </w:numPr>
              <w:spacing w:line="259" w:lineRule="auto"/>
              <w:rPr>
                <w:rFonts w:ascii="Book Antiqua" w:hAnsi="Book Antiqua"/>
                <w:noProof/>
                <w:color w:val="000000" w:themeColor="text1"/>
                <w:szCs w:val="24"/>
              </w:rPr>
            </w:pPr>
            <w:r w:rsidRPr="009A0B0A">
              <w:rPr>
                <w:rFonts w:ascii="Book Antiqua" w:hAnsi="Book Antiqua"/>
                <w:noProof/>
                <w:color w:val="000000" w:themeColor="text1"/>
              </w:rPr>
              <w:t>Ashley Labay, BCBA</w:t>
            </w:r>
          </w:p>
        </w:tc>
        <w:tc>
          <w:tcPr>
            <w:tcW w:w="1224" w:type="dxa"/>
            <w:vAlign w:val="center"/>
          </w:tcPr>
          <w:p w14:paraId="0EC0A182" w14:textId="0F020687" w:rsidR="00BD375C" w:rsidRPr="009A0B0A" w:rsidRDefault="66E09D72" w:rsidP="470DAF1F">
            <w:pPr>
              <w:pStyle w:val="SecondStyle"/>
              <w:numPr>
                <w:ilvl w:val="1"/>
                <w:numId w:val="0"/>
              </w:numPr>
              <w:jc w:val="center"/>
              <w:rPr>
                <w:rFonts w:ascii="Book Antiqua" w:hAnsi="Book Antiqua"/>
                <w:noProof/>
                <w:color w:val="000000" w:themeColor="text1"/>
              </w:rPr>
            </w:pPr>
            <w:r w:rsidRPr="009A0B0A">
              <w:rPr>
                <w:rFonts w:ascii="Book Antiqua" w:hAnsi="Book Antiqua"/>
                <w:noProof/>
                <w:color w:val="000000" w:themeColor="text1"/>
              </w:rPr>
              <w:t>08/202</w:t>
            </w:r>
            <w:r w:rsidR="370C8A9D" w:rsidRPr="009A0B0A">
              <w:rPr>
                <w:rFonts w:ascii="Book Antiqua" w:hAnsi="Book Antiqua"/>
                <w:noProof/>
                <w:color w:val="000000" w:themeColor="text1"/>
              </w:rPr>
              <w:t>3</w:t>
            </w:r>
          </w:p>
        </w:tc>
        <w:tc>
          <w:tcPr>
            <w:tcW w:w="1225" w:type="dxa"/>
            <w:vAlign w:val="center"/>
          </w:tcPr>
          <w:p w14:paraId="0F00AB2E" w14:textId="1F696409" w:rsidR="00BD375C" w:rsidRPr="009A0B0A" w:rsidRDefault="66E09D72" w:rsidP="470DAF1F">
            <w:pPr>
              <w:pStyle w:val="SecondStyle"/>
              <w:numPr>
                <w:ilvl w:val="1"/>
                <w:numId w:val="0"/>
              </w:numPr>
              <w:jc w:val="center"/>
              <w:rPr>
                <w:rFonts w:ascii="Book Antiqua" w:hAnsi="Book Antiqua"/>
                <w:noProof/>
                <w:color w:val="000000" w:themeColor="text1"/>
              </w:rPr>
            </w:pPr>
            <w:r w:rsidRPr="009A0B0A">
              <w:rPr>
                <w:rFonts w:ascii="Book Antiqua" w:hAnsi="Book Antiqua"/>
                <w:noProof/>
                <w:color w:val="000000" w:themeColor="text1"/>
              </w:rPr>
              <w:t>12/202</w:t>
            </w:r>
            <w:r w:rsidR="79E178BE" w:rsidRPr="009A0B0A">
              <w:rPr>
                <w:rFonts w:ascii="Book Antiqua" w:hAnsi="Book Antiqua"/>
                <w:noProof/>
                <w:color w:val="000000" w:themeColor="text1"/>
              </w:rPr>
              <w:t>3</w:t>
            </w:r>
          </w:p>
        </w:tc>
        <w:tc>
          <w:tcPr>
            <w:tcW w:w="1210" w:type="dxa"/>
            <w:vAlign w:val="center"/>
          </w:tcPr>
          <w:p w14:paraId="27B3CAF8" w14:textId="744D46BC" w:rsidR="00BD375C" w:rsidRPr="009A0B0A" w:rsidRDefault="39585F4C" w:rsidP="470DAF1F">
            <w:pPr>
              <w:pStyle w:val="SecondStyle"/>
              <w:numPr>
                <w:ilvl w:val="1"/>
                <w:numId w:val="0"/>
              </w:numPr>
              <w:jc w:val="center"/>
              <w:rPr>
                <w:rFonts w:ascii="Book Antiqua" w:hAnsi="Book Antiqua"/>
                <w:noProof/>
                <w:color w:val="000000" w:themeColor="text1"/>
              </w:rPr>
            </w:pPr>
            <w:r w:rsidRPr="009A0B0A">
              <w:rPr>
                <w:rFonts w:ascii="Book Antiqua" w:hAnsi="Book Antiqua"/>
                <w:noProof/>
                <w:color w:val="000000" w:themeColor="text1"/>
              </w:rPr>
              <w:t>5</w:t>
            </w:r>
          </w:p>
        </w:tc>
        <w:tc>
          <w:tcPr>
            <w:tcW w:w="2181" w:type="dxa"/>
            <w:vAlign w:val="center"/>
          </w:tcPr>
          <w:p w14:paraId="377E5BF8" w14:textId="6129E3D3" w:rsidR="00BD375C" w:rsidRPr="009A0B0A" w:rsidRDefault="66E09D72"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In person or face to face</w:t>
            </w:r>
          </w:p>
        </w:tc>
      </w:tr>
      <w:tr w:rsidR="00BD375C" w:rsidRPr="009A0B0A" w14:paraId="55898C60" w14:textId="77777777" w:rsidTr="470DAF1F">
        <w:tc>
          <w:tcPr>
            <w:tcW w:w="365" w:type="dxa"/>
            <w:tcBorders>
              <w:top w:val="nil"/>
              <w:left w:val="nil"/>
              <w:bottom w:val="nil"/>
            </w:tcBorders>
          </w:tcPr>
          <w:p w14:paraId="56FF1232" w14:textId="77777777" w:rsidR="00BD375C" w:rsidRPr="009A0B0A" w:rsidRDefault="00BD375C" w:rsidP="470DAF1F">
            <w:pPr>
              <w:pStyle w:val="SecondStyle"/>
              <w:numPr>
                <w:ilvl w:val="0"/>
                <w:numId w:val="19"/>
              </w:numPr>
              <w:rPr>
                <w:rFonts w:ascii="Book Antiqua" w:hAnsi="Book Antiqua"/>
                <w:color w:val="000000" w:themeColor="text1"/>
              </w:rPr>
            </w:pPr>
          </w:p>
        </w:tc>
        <w:tc>
          <w:tcPr>
            <w:tcW w:w="1785" w:type="dxa"/>
          </w:tcPr>
          <w:p w14:paraId="1269F8C9" w14:textId="7014892A" w:rsidR="00BD375C" w:rsidRPr="009A0B0A" w:rsidRDefault="66E09D72"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EDP 5723</w:t>
            </w:r>
          </w:p>
        </w:tc>
        <w:tc>
          <w:tcPr>
            <w:tcW w:w="1626" w:type="dxa"/>
          </w:tcPr>
          <w:p w14:paraId="0679EAB9" w14:textId="5EDEFA34" w:rsidR="00BD375C" w:rsidRPr="009A0B0A" w:rsidRDefault="66E09D72"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Practicum I in applied behavior analysis</w:t>
            </w:r>
          </w:p>
        </w:tc>
        <w:tc>
          <w:tcPr>
            <w:tcW w:w="879" w:type="dxa"/>
            <w:vAlign w:val="center"/>
          </w:tcPr>
          <w:p w14:paraId="0E2E7B6D" w14:textId="2B31971A" w:rsidR="00BD375C" w:rsidRPr="009A0B0A" w:rsidRDefault="66E09D72" w:rsidP="470DAF1F">
            <w:pPr>
              <w:pStyle w:val="SecondStyle"/>
              <w:numPr>
                <w:ilvl w:val="1"/>
                <w:numId w:val="0"/>
              </w:numPr>
              <w:jc w:val="center"/>
              <w:rPr>
                <w:rFonts w:ascii="Book Antiqua" w:hAnsi="Book Antiqua"/>
                <w:noProof/>
                <w:color w:val="000000" w:themeColor="text1"/>
              </w:rPr>
            </w:pPr>
            <w:r w:rsidRPr="009A0B0A">
              <w:rPr>
                <w:rFonts w:ascii="Book Antiqua" w:hAnsi="Book Antiqua"/>
                <w:noProof/>
                <w:color w:val="000000" w:themeColor="text1"/>
              </w:rPr>
              <w:t>3</w:t>
            </w:r>
          </w:p>
        </w:tc>
        <w:tc>
          <w:tcPr>
            <w:tcW w:w="1834" w:type="dxa"/>
          </w:tcPr>
          <w:p w14:paraId="2841AB43" w14:textId="6E5D3B4E" w:rsidR="00BD375C" w:rsidRPr="009A0B0A" w:rsidRDefault="72C5E10A" w:rsidP="470DAF1F">
            <w:pPr>
              <w:pStyle w:val="SecondStyle"/>
              <w:numPr>
                <w:ilvl w:val="1"/>
                <w:numId w:val="0"/>
              </w:numPr>
              <w:spacing w:line="259" w:lineRule="auto"/>
              <w:rPr>
                <w:rFonts w:ascii="Book Antiqua" w:hAnsi="Book Antiqua"/>
                <w:noProof/>
                <w:color w:val="000000" w:themeColor="text1"/>
                <w:szCs w:val="24"/>
              </w:rPr>
            </w:pPr>
            <w:r w:rsidRPr="009A0B0A">
              <w:rPr>
                <w:rFonts w:ascii="Book Antiqua" w:hAnsi="Book Antiqua"/>
                <w:noProof/>
                <w:color w:val="000000" w:themeColor="text1"/>
              </w:rPr>
              <w:t>Ashley Labay, BCBA</w:t>
            </w:r>
          </w:p>
        </w:tc>
        <w:tc>
          <w:tcPr>
            <w:tcW w:w="1224" w:type="dxa"/>
            <w:vAlign w:val="center"/>
          </w:tcPr>
          <w:p w14:paraId="7A53F8B0" w14:textId="68538067" w:rsidR="00BD375C" w:rsidRPr="009A0B0A" w:rsidRDefault="66E09D72" w:rsidP="470DAF1F">
            <w:pPr>
              <w:pStyle w:val="SecondStyle"/>
              <w:numPr>
                <w:ilvl w:val="1"/>
                <w:numId w:val="0"/>
              </w:numPr>
              <w:jc w:val="center"/>
              <w:rPr>
                <w:rFonts w:ascii="Book Antiqua" w:hAnsi="Book Antiqua"/>
                <w:noProof/>
                <w:color w:val="000000" w:themeColor="text1"/>
              </w:rPr>
            </w:pPr>
            <w:r w:rsidRPr="009A0B0A">
              <w:rPr>
                <w:rFonts w:ascii="Book Antiqua" w:hAnsi="Book Antiqua"/>
                <w:noProof/>
                <w:color w:val="000000" w:themeColor="text1"/>
              </w:rPr>
              <w:t>08/202</w:t>
            </w:r>
            <w:r w:rsidR="5501B1E7" w:rsidRPr="009A0B0A">
              <w:rPr>
                <w:rFonts w:ascii="Book Antiqua" w:hAnsi="Book Antiqua"/>
                <w:noProof/>
                <w:color w:val="000000" w:themeColor="text1"/>
              </w:rPr>
              <w:t>3</w:t>
            </w:r>
          </w:p>
        </w:tc>
        <w:tc>
          <w:tcPr>
            <w:tcW w:w="1225" w:type="dxa"/>
            <w:vAlign w:val="center"/>
          </w:tcPr>
          <w:p w14:paraId="02785F7E" w14:textId="5DEF8658" w:rsidR="00BD375C" w:rsidRPr="009A0B0A" w:rsidRDefault="66E09D72" w:rsidP="470DAF1F">
            <w:pPr>
              <w:pStyle w:val="SecondStyle"/>
              <w:numPr>
                <w:ilvl w:val="1"/>
                <w:numId w:val="0"/>
              </w:numPr>
              <w:jc w:val="center"/>
              <w:rPr>
                <w:rFonts w:ascii="Book Antiqua" w:hAnsi="Book Antiqua"/>
                <w:noProof/>
                <w:color w:val="000000" w:themeColor="text1"/>
              </w:rPr>
            </w:pPr>
            <w:r w:rsidRPr="009A0B0A">
              <w:rPr>
                <w:rFonts w:ascii="Book Antiqua" w:hAnsi="Book Antiqua"/>
                <w:noProof/>
                <w:color w:val="000000" w:themeColor="text1"/>
              </w:rPr>
              <w:t>12/202</w:t>
            </w:r>
            <w:r w:rsidR="6A7E65DB" w:rsidRPr="009A0B0A">
              <w:rPr>
                <w:rFonts w:ascii="Book Antiqua" w:hAnsi="Book Antiqua"/>
                <w:noProof/>
                <w:color w:val="000000" w:themeColor="text1"/>
              </w:rPr>
              <w:t>3</w:t>
            </w:r>
          </w:p>
        </w:tc>
        <w:tc>
          <w:tcPr>
            <w:tcW w:w="1210" w:type="dxa"/>
            <w:vAlign w:val="center"/>
          </w:tcPr>
          <w:p w14:paraId="5EF41972" w14:textId="1A1DAC11" w:rsidR="00BD375C" w:rsidRPr="009A0B0A" w:rsidRDefault="2FEAAC3F" w:rsidP="470DAF1F">
            <w:pPr>
              <w:pStyle w:val="SecondStyle"/>
              <w:numPr>
                <w:ilvl w:val="1"/>
                <w:numId w:val="0"/>
              </w:numPr>
              <w:jc w:val="center"/>
              <w:rPr>
                <w:rFonts w:ascii="Book Antiqua" w:hAnsi="Book Antiqua"/>
                <w:noProof/>
                <w:color w:val="000000" w:themeColor="text1"/>
              </w:rPr>
            </w:pPr>
            <w:r w:rsidRPr="009A0B0A">
              <w:rPr>
                <w:rFonts w:ascii="Book Antiqua" w:hAnsi="Book Antiqua"/>
                <w:noProof/>
                <w:color w:val="000000" w:themeColor="text1"/>
              </w:rPr>
              <w:t>5</w:t>
            </w:r>
          </w:p>
        </w:tc>
        <w:tc>
          <w:tcPr>
            <w:tcW w:w="2181" w:type="dxa"/>
            <w:vAlign w:val="center"/>
          </w:tcPr>
          <w:p w14:paraId="55811EDB" w14:textId="08031BB6" w:rsidR="00BD375C" w:rsidRPr="009A0B0A" w:rsidRDefault="66E09D72"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In person or face to face</w:t>
            </w:r>
          </w:p>
        </w:tc>
      </w:tr>
      <w:tr w:rsidR="470DAF1F" w:rsidRPr="009A0B0A" w14:paraId="0013F1FD" w14:textId="77777777" w:rsidTr="470DAF1F">
        <w:trPr>
          <w:trHeight w:val="300"/>
        </w:trPr>
        <w:tc>
          <w:tcPr>
            <w:tcW w:w="365" w:type="dxa"/>
            <w:tcBorders>
              <w:top w:val="nil"/>
              <w:left w:val="nil"/>
              <w:bottom w:val="nil"/>
            </w:tcBorders>
          </w:tcPr>
          <w:p w14:paraId="13F8EF96" w14:textId="1901F216" w:rsidR="470DAF1F" w:rsidRPr="009A0B0A" w:rsidRDefault="470DAF1F" w:rsidP="470DAF1F">
            <w:pPr>
              <w:pStyle w:val="SecondStyle"/>
              <w:rPr>
                <w:rFonts w:ascii="Book Antiqua" w:hAnsi="Book Antiqua"/>
                <w:color w:val="000000" w:themeColor="text1"/>
              </w:rPr>
            </w:pPr>
          </w:p>
        </w:tc>
        <w:tc>
          <w:tcPr>
            <w:tcW w:w="1785" w:type="dxa"/>
          </w:tcPr>
          <w:p w14:paraId="2971E468" w14:textId="5205EFA9" w:rsidR="234418C6" w:rsidRPr="009A0B0A" w:rsidRDefault="234418C6"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EDP 5493</w:t>
            </w:r>
          </w:p>
          <w:p w14:paraId="56578CA9" w14:textId="1C4B432A" w:rsidR="470DAF1F" w:rsidRPr="009A0B0A" w:rsidRDefault="470DAF1F" w:rsidP="470DAF1F">
            <w:pPr>
              <w:pStyle w:val="SecondStyle"/>
              <w:numPr>
                <w:ilvl w:val="1"/>
                <w:numId w:val="0"/>
              </w:numPr>
              <w:rPr>
                <w:rFonts w:ascii="Book Antiqua" w:hAnsi="Book Antiqua"/>
                <w:noProof/>
                <w:color w:val="000000" w:themeColor="text1"/>
                <w:szCs w:val="24"/>
              </w:rPr>
            </w:pPr>
          </w:p>
        </w:tc>
        <w:tc>
          <w:tcPr>
            <w:tcW w:w="1626" w:type="dxa"/>
          </w:tcPr>
          <w:p w14:paraId="10E83426" w14:textId="2B5F64B5" w:rsidR="470DAF1F" w:rsidRPr="009A0B0A" w:rsidRDefault="470DAF1F"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Field Experience in Behavior Analysis</w:t>
            </w:r>
          </w:p>
        </w:tc>
        <w:tc>
          <w:tcPr>
            <w:tcW w:w="879" w:type="dxa"/>
            <w:vAlign w:val="center"/>
          </w:tcPr>
          <w:p w14:paraId="33C4234E" w14:textId="7C41ED7C" w:rsidR="470DAF1F" w:rsidRPr="009A0B0A" w:rsidRDefault="470DAF1F" w:rsidP="470DAF1F">
            <w:pPr>
              <w:pStyle w:val="SecondStyle"/>
              <w:numPr>
                <w:ilvl w:val="1"/>
                <w:numId w:val="0"/>
              </w:numPr>
              <w:jc w:val="center"/>
              <w:rPr>
                <w:rFonts w:ascii="Book Antiqua" w:hAnsi="Book Antiqua"/>
                <w:noProof/>
                <w:color w:val="000000" w:themeColor="text1"/>
              </w:rPr>
            </w:pPr>
            <w:r w:rsidRPr="009A0B0A">
              <w:rPr>
                <w:rFonts w:ascii="Book Antiqua" w:hAnsi="Book Antiqua"/>
                <w:noProof/>
                <w:color w:val="000000" w:themeColor="text1"/>
              </w:rPr>
              <w:t>3</w:t>
            </w:r>
          </w:p>
        </w:tc>
        <w:tc>
          <w:tcPr>
            <w:tcW w:w="1834" w:type="dxa"/>
          </w:tcPr>
          <w:p w14:paraId="3CC1EA02" w14:textId="79440D99" w:rsidR="470DAF1F" w:rsidRPr="009A0B0A" w:rsidRDefault="470DAF1F" w:rsidP="470DAF1F">
            <w:pPr>
              <w:pStyle w:val="SecondStyle"/>
              <w:numPr>
                <w:ilvl w:val="1"/>
                <w:numId w:val="0"/>
              </w:numPr>
              <w:spacing w:line="259" w:lineRule="auto"/>
              <w:rPr>
                <w:rFonts w:ascii="Book Antiqua" w:hAnsi="Book Antiqua"/>
                <w:color w:val="000000" w:themeColor="text1"/>
                <w:szCs w:val="24"/>
              </w:rPr>
            </w:pPr>
            <w:r w:rsidRPr="009A0B0A">
              <w:rPr>
                <w:rFonts w:ascii="Book Antiqua" w:hAnsi="Book Antiqua"/>
                <w:color w:val="000000" w:themeColor="text1"/>
              </w:rPr>
              <w:t>Ashley Labay, BCBA</w:t>
            </w:r>
          </w:p>
        </w:tc>
        <w:tc>
          <w:tcPr>
            <w:tcW w:w="1224" w:type="dxa"/>
            <w:vAlign w:val="center"/>
          </w:tcPr>
          <w:p w14:paraId="57491B9C" w14:textId="6130DEB1" w:rsidR="112A8FDD" w:rsidRPr="009A0B0A" w:rsidRDefault="112A8FDD"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01/2024</w:t>
            </w:r>
          </w:p>
        </w:tc>
        <w:tc>
          <w:tcPr>
            <w:tcW w:w="1225" w:type="dxa"/>
            <w:vAlign w:val="center"/>
          </w:tcPr>
          <w:p w14:paraId="1688F420" w14:textId="7D5A3233" w:rsidR="112A8FDD" w:rsidRPr="009A0B0A" w:rsidRDefault="112A8FDD"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05/2024</w:t>
            </w:r>
          </w:p>
        </w:tc>
        <w:tc>
          <w:tcPr>
            <w:tcW w:w="1210" w:type="dxa"/>
            <w:vAlign w:val="center"/>
          </w:tcPr>
          <w:p w14:paraId="72CA970E" w14:textId="764ADF4C" w:rsidR="112A8FDD" w:rsidRPr="009A0B0A" w:rsidRDefault="112A8FDD"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8</w:t>
            </w:r>
          </w:p>
        </w:tc>
        <w:tc>
          <w:tcPr>
            <w:tcW w:w="2181" w:type="dxa"/>
            <w:vAlign w:val="center"/>
          </w:tcPr>
          <w:p w14:paraId="5152BB36" w14:textId="4C471B68" w:rsidR="112A8FDD" w:rsidRPr="009A0B0A" w:rsidRDefault="112A8FDD"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Online synchronous</w:t>
            </w:r>
          </w:p>
        </w:tc>
      </w:tr>
      <w:tr w:rsidR="00BD375C" w:rsidRPr="009A0B0A" w14:paraId="08EE0C46" w14:textId="77777777" w:rsidTr="470DAF1F">
        <w:tc>
          <w:tcPr>
            <w:tcW w:w="365" w:type="dxa"/>
            <w:tcBorders>
              <w:top w:val="nil"/>
              <w:left w:val="nil"/>
              <w:bottom w:val="nil"/>
            </w:tcBorders>
          </w:tcPr>
          <w:p w14:paraId="544AB458" w14:textId="77777777" w:rsidR="00BD375C" w:rsidRPr="009A0B0A" w:rsidRDefault="00BD375C" w:rsidP="470DAF1F">
            <w:pPr>
              <w:pStyle w:val="SecondStyle"/>
              <w:numPr>
                <w:ilvl w:val="0"/>
                <w:numId w:val="19"/>
              </w:numPr>
              <w:rPr>
                <w:rFonts w:ascii="Book Antiqua" w:hAnsi="Book Antiqua"/>
                <w:color w:val="000000" w:themeColor="text1"/>
              </w:rPr>
            </w:pPr>
          </w:p>
        </w:tc>
        <w:tc>
          <w:tcPr>
            <w:tcW w:w="1785" w:type="dxa"/>
          </w:tcPr>
          <w:p w14:paraId="598441A7" w14:textId="7411BF6E" w:rsidR="00BD375C" w:rsidRPr="009A0B0A" w:rsidRDefault="66E09D72"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EDP 5643</w:t>
            </w:r>
          </w:p>
        </w:tc>
        <w:tc>
          <w:tcPr>
            <w:tcW w:w="1626" w:type="dxa"/>
          </w:tcPr>
          <w:p w14:paraId="41D78573" w14:textId="6795EEE5" w:rsidR="00BD375C" w:rsidRPr="009A0B0A" w:rsidRDefault="66E09D72"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Verbal Behavior</w:t>
            </w:r>
            <w:r w:rsidR="76683049" w:rsidRPr="009A0B0A">
              <w:rPr>
                <w:rFonts w:ascii="Book Antiqua" w:hAnsi="Book Antiqua"/>
                <w:noProof/>
                <w:color w:val="000000" w:themeColor="text1"/>
              </w:rPr>
              <w:t xml:space="preserve"> &amp; Communication Interventions</w:t>
            </w:r>
          </w:p>
        </w:tc>
        <w:tc>
          <w:tcPr>
            <w:tcW w:w="879" w:type="dxa"/>
            <w:vAlign w:val="center"/>
          </w:tcPr>
          <w:p w14:paraId="04276832" w14:textId="6596846E" w:rsidR="00BD375C" w:rsidRPr="009A0B0A" w:rsidRDefault="66E09D72" w:rsidP="470DAF1F">
            <w:pPr>
              <w:pStyle w:val="SecondStyle"/>
              <w:numPr>
                <w:ilvl w:val="1"/>
                <w:numId w:val="0"/>
              </w:numPr>
              <w:jc w:val="center"/>
              <w:rPr>
                <w:rFonts w:ascii="Book Antiqua" w:hAnsi="Book Antiqua"/>
                <w:noProof/>
                <w:color w:val="000000" w:themeColor="text1"/>
              </w:rPr>
            </w:pPr>
            <w:r w:rsidRPr="009A0B0A">
              <w:rPr>
                <w:rFonts w:ascii="Book Antiqua" w:hAnsi="Book Antiqua"/>
                <w:noProof/>
                <w:color w:val="000000" w:themeColor="text1"/>
              </w:rPr>
              <w:t>3</w:t>
            </w:r>
          </w:p>
        </w:tc>
        <w:tc>
          <w:tcPr>
            <w:tcW w:w="1834" w:type="dxa"/>
          </w:tcPr>
          <w:p w14:paraId="612F74A1" w14:textId="7E39C756" w:rsidR="00BD375C" w:rsidRPr="009A0B0A" w:rsidRDefault="210D26F1" w:rsidP="470DAF1F">
            <w:pPr>
              <w:pStyle w:val="SecondStyle"/>
              <w:numPr>
                <w:ilvl w:val="1"/>
                <w:numId w:val="0"/>
              </w:numPr>
              <w:spacing w:line="259" w:lineRule="auto"/>
              <w:rPr>
                <w:rFonts w:ascii="Book Antiqua" w:hAnsi="Book Antiqua"/>
                <w:color w:val="000000" w:themeColor="text1"/>
                <w:szCs w:val="24"/>
              </w:rPr>
            </w:pPr>
            <w:r w:rsidRPr="009A0B0A">
              <w:rPr>
                <w:rFonts w:ascii="Book Antiqua" w:hAnsi="Book Antiqua"/>
                <w:color w:val="000000" w:themeColor="text1"/>
              </w:rPr>
              <w:t>Marie Kirkpatrick, PhD BCBA-D, LBA</w:t>
            </w:r>
          </w:p>
        </w:tc>
        <w:tc>
          <w:tcPr>
            <w:tcW w:w="1224" w:type="dxa"/>
            <w:vAlign w:val="center"/>
          </w:tcPr>
          <w:p w14:paraId="749A4117" w14:textId="032D3ED5" w:rsidR="00BD375C" w:rsidRPr="009A0B0A" w:rsidRDefault="66E09D7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01/202</w:t>
            </w:r>
            <w:r w:rsidR="651C62DC" w:rsidRPr="009A0B0A">
              <w:rPr>
                <w:rFonts w:ascii="Book Antiqua" w:hAnsi="Book Antiqua"/>
                <w:color w:val="000000" w:themeColor="text1"/>
              </w:rPr>
              <w:t>4</w:t>
            </w:r>
          </w:p>
        </w:tc>
        <w:tc>
          <w:tcPr>
            <w:tcW w:w="1225" w:type="dxa"/>
            <w:vAlign w:val="center"/>
          </w:tcPr>
          <w:p w14:paraId="5CC0122E" w14:textId="71DC8A3D" w:rsidR="00BD375C" w:rsidRPr="009A0B0A" w:rsidRDefault="66E09D7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05/202</w:t>
            </w:r>
            <w:r w:rsidR="2755E1AB" w:rsidRPr="009A0B0A">
              <w:rPr>
                <w:rFonts w:ascii="Book Antiqua" w:hAnsi="Book Antiqua"/>
                <w:color w:val="000000" w:themeColor="text1"/>
              </w:rPr>
              <w:t>4</w:t>
            </w:r>
          </w:p>
        </w:tc>
        <w:tc>
          <w:tcPr>
            <w:tcW w:w="1210" w:type="dxa"/>
            <w:vAlign w:val="center"/>
          </w:tcPr>
          <w:p w14:paraId="4F864E3E" w14:textId="5C8DBBB2" w:rsidR="00BD375C" w:rsidRPr="009A0B0A" w:rsidRDefault="66E09D7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2</w:t>
            </w:r>
            <w:r w:rsidR="24664560" w:rsidRPr="009A0B0A">
              <w:rPr>
                <w:rFonts w:ascii="Book Antiqua" w:hAnsi="Book Antiqua"/>
                <w:color w:val="000000" w:themeColor="text1"/>
              </w:rPr>
              <w:t>4</w:t>
            </w:r>
          </w:p>
        </w:tc>
        <w:tc>
          <w:tcPr>
            <w:tcW w:w="2181" w:type="dxa"/>
            <w:vAlign w:val="center"/>
          </w:tcPr>
          <w:p w14:paraId="6E749110" w14:textId="73322BDA" w:rsidR="00BD375C" w:rsidRPr="009A0B0A" w:rsidRDefault="71674883" w:rsidP="470DAF1F">
            <w:pPr>
              <w:pStyle w:val="SecondStyle"/>
              <w:numPr>
                <w:ilvl w:val="1"/>
                <w:numId w:val="0"/>
              </w:numPr>
              <w:rPr>
                <w:rFonts w:ascii="Book Antiqua" w:hAnsi="Book Antiqua"/>
                <w:color w:val="000000" w:themeColor="text1"/>
              </w:rPr>
            </w:pPr>
            <w:r w:rsidRPr="009A0B0A">
              <w:rPr>
                <w:rFonts w:ascii="Book Antiqua" w:hAnsi="Book Antiqua"/>
                <w:noProof/>
                <w:color w:val="000000" w:themeColor="text1"/>
              </w:rPr>
              <w:t>In person or face to face</w:t>
            </w:r>
          </w:p>
        </w:tc>
      </w:tr>
      <w:tr w:rsidR="00EB58C8" w:rsidRPr="009A0B0A" w14:paraId="3EB0CB37" w14:textId="77777777" w:rsidTr="470DAF1F">
        <w:tc>
          <w:tcPr>
            <w:tcW w:w="365" w:type="dxa"/>
            <w:tcBorders>
              <w:top w:val="nil"/>
              <w:left w:val="nil"/>
              <w:bottom w:val="nil"/>
            </w:tcBorders>
          </w:tcPr>
          <w:p w14:paraId="1C684642" w14:textId="77777777" w:rsidR="00EB58C8" w:rsidRPr="009A0B0A" w:rsidRDefault="00EB58C8" w:rsidP="470DAF1F">
            <w:pPr>
              <w:pStyle w:val="SecondStyle"/>
              <w:numPr>
                <w:ilvl w:val="0"/>
                <w:numId w:val="19"/>
              </w:numPr>
              <w:rPr>
                <w:rFonts w:ascii="Book Antiqua" w:hAnsi="Book Antiqua"/>
                <w:color w:val="000000" w:themeColor="text1"/>
              </w:rPr>
            </w:pPr>
          </w:p>
        </w:tc>
        <w:tc>
          <w:tcPr>
            <w:tcW w:w="1785" w:type="dxa"/>
          </w:tcPr>
          <w:p w14:paraId="675C018E" w14:textId="1EAB2088" w:rsidR="00EB58C8" w:rsidRPr="009A0B0A" w:rsidRDefault="54896A1C"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EDP 6263</w:t>
            </w:r>
          </w:p>
        </w:tc>
        <w:tc>
          <w:tcPr>
            <w:tcW w:w="1626" w:type="dxa"/>
          </w:tcPr>
          <w:p w14:paraId="4FB48B89" w14:textId="54C29196" w:rsidR="00EB58C8" w:rsidRPr="009A0B0A" w:rsidRDefault="54896A1C"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Behavior Assessment</w:t>
            </w:r>
          </w:p>
        </w:tc>
        <w:tc>
          <w:tcPr>
            <w:tcW w:w="879" w:type="dxa"/>
            <w:vAlign w:val="center"/>
          </w:tcPr>
          <w:p w14:paraId="5C59F6A3" w14:textId="1DDA5EB2" w:rsidR="00EB58C8" w:rsidRPr="009A0B0A" w:rsidRDefault="54896A1C" w:rsidP="470DAF1F">
            <w:pPr>
              <w:pStyle w:val="SecondStyle"/>
              <w:numPr>
                <w:ilvl w:val="1"/>
                <w:numId w:val="0"/>
              </w:numPr>
              <w:jc w:val="center"/>
              <w:rPr>
                <w:rFonts w:ascii="Book Antiqua" w:hAnsi="Book Antiqua"/>
                <w:noProof/>
                <w:color w:val="000000" w:themeColor="text1"/>
              </w:rPr>
            </w:pPr>
            <w:r w:rsidRPr="009A0B0A">
              <w:rPr>
                <w:rFonts w:ascii="Book Antiqua" w:hAnsi="Book Antiqua"/>
                <w:noProof/>
                <w:color w:val="000000" w:themeColor="text1"/>
              </w:rPr>
              <w:t>3</w:t>
            </w:r>
          </w:p>
        </w:tc>
        <w:tc>
          <w:tcPr>
            <w:tcW w:w="1834" w:type="dxa"/>
          </w:tcPr>
          <w:p w14:paraId="0257AC53" w14:textId="08477011" w:rsidR="00EB58C8" w:rsidRPr="009A0B0A" w:rsidRDefault="14CB8DDD"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Humberto Pena Jr.,</w:t>
            </w:r>
            <w:r w:rsidR="4952A9AA" w:rsidRPr="009A0B0A">
              <w:rPr>
                <w:rFonts w:ascii="Book Antiqua" w:hAnsi="Book Antiqua"/>
                <w:color w:val="000000" w:themeColor="text1"/>
              </w:rPr>
              <w:t xml:space="preserve"> Ph.D., BCBA-D, LBA</w:t>
            </w:r>
          </w:p>
        </w:tc>
        <w:tc>
          <w:tcPr>
            <w:tcW w:w="1224" w:type="dxa"/>
            <w:vAlign w:val="center"/>
          </w:tcPr>
          <w:p w14:paraId="787AAF36" w14:textId="04DC420B" w:rsidR="00EB58C8" w:rsidRPr="009A0B0A" w:rsidRDefault="54896A1C"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01/202</w:t>
            </w:r>
            <w:r w:rsidR="0BE640C2" w:rsidRPr="009A0B0A">
              <w:rPr>
                <w:rFonts w:ascii="Book Antiqua" w:hAnsi="Book Antiqua"/>
                <w:color w:val="000000" w:themeColor="text1"/>
              </w:rPr>
              <w:t>4</w:t>
            </w:r>
          </w:p>
        </w:tc>
        <w:tc>
          <w:tcPr>
            <w:tcW w:w="1225" w:type="dxa"/>
            <w:vAlign w:val="center"/>
          </w:tcPr>
          <w:p w14:paraId="15A09A44" w14:textId="386A0E65" w:rsidR="00EB58C8" w:rsidRPr="009A0B0A" w:rsidRDefault="54896A1C"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05/202</w:t>
            </w:r>
            <w:r w:rsidR="001BEAC6" w:rsidRPr="009A0B0A">
              <w:rPr>
                <w:rFonts w:ascii="Book Antiqua" w:hAnsi="Book Antiqua"/>
                <w:color w:val="000000" w:themeColor="text1"/>
              </w:rPr>
              <w:t>4</w:t>
            </w:r>
          </w:p>
        </w:tc>
        <w:tc>
          <w:tcPr>
            <w:tcW w:w="1210" w:type="dxa"/>
            <w:vAlign w:val="center"/>
          </w:tcPr>
          <w:p w14:paraId="4D4ADF9F" w14:textId="1349FB90" w:rsidR="00EB58C8" w:rsidRPr="009A0B0A" w:rsidRDefault="4F8F2674"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22</w:t>
            </w:r>
          </w:p>
        </w:tc>
        <w:tc>
          <w:tcPr>
            <w:tcW w:w="2181" w:type="dxa"/>
            <w:vAlign w:val="center"/>
          </w:tcPr>
          <w:p w14:paraId="4C71A416" w14:textId="2BA0C24A" w:rsidR="00EB58C8" w:rsidRPr="009A0B0A" w:rsidRDefault="4952A9AA" w:rsidP="470DAF1F">
            <w:pPr>
              <w:pStyle w:val="SecondStyle"/>
              <w:numPr>
                <w:ilvl w:val="1"/>
                <w:numId w:val="0"/>
              </w:numPr>
              <w:rPr>
                <w:rFonts w:ascii="Book Antiqua" w:hAnsi="Book Antiqua"/>
                <w:color w:val="000000" w:themeColor="text1"/>
              </w:rPr>
            </w:pPr>
            <w:r w:rsidRPr="009A0B0A">
              <w:rPr>
                <w:rFonts w:ascii="Book Antiqua" w:hAnsi="Book Antiqua"/>
                <w:noProof/>
                <w:color w:val="000000" w:themeColor="text1"/>
              </w:rPr>
              <w:t>In person or face to face</w:t>
            </w:r>
          </w:p>
        </w:tc>
      </w:tr>
      <w:tr w:rsidR="00EB58C8" w:rsidRPr="009A0B0A" w14:paraId="439BEF91" w14:textId="77777777" w:rsidTr="470DAF1F">
        <w:tc>
          <w:tcPr>
            <w:tcW w:w="365" w:type="dxa"/>
            <w:tcBorders>
              <w:top w:val="nil"/>
              <w:left w:val="nil"/>
              <w:bottom w:val="nil"/>
            </w:tcBorders>
          </w:tcPr>
          <w:p w14:paraId="73855BC6" w14:textId="77777777" w:rsidR="00EB58C8" w:rsidRPr="009A0B0A" w:rsidRDefault="00EB58C8" w:rsidP="470DAF1F">
            <w:pPr>
              <w:pStyle w:val="SecondStyle"/>
              <w:numPr>
                <w:ilvl w:val="0"/>
                <w:numId w:val="19"/>
              </w:numPr>
              <w:rPr>
                <w:rFonts w:ascii="Book Antiqua" w:hAnsi="Book Antiqua"/>
                <w:color w:val="000000" w:themeColor="text1"/>
              </w:rPr>
            </w:pPr>
          </w:p>
        </w:tc>
        <w:tc>
          <w:tcPr>
            <w:tcW w:w="1785" w:type="dxa"/>
          </w:tcPr>
          <w:p w14:paraId="5E1E9F7C" w14:textId="1EEFE008" w:rsidR="00EB58C8" w:rsidRPr="009A0B0A" w:rsidRDefault="54896A1C"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EDP 6433</w:t>
            </w:r>
          </w:p>
        </w:tc>
        <w:tc>
          <w:tcPr>
            <w:tcW w:w="1626" w:type="dxa"/>
          </w:tcPr>
          <w:p w14:paraId="57D93448" w14:textId="00F77E4B" w:rsidR="00EB58C8" w:rsidRPr="009A0B0A" w:rsidRDefault="54896A1C"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Capstone Class in Behavior Analysis</w:t>
            </w:r>
          </w:p>
        </w:tc>
        <w:tc>
          <w:tcPr>
            <w:tcW w:w="879" w:type="dxa"/>
            <w:vAlign w:val="center"/>
          </w:tcPr>
          <w:p w14:paraId="42B79F00" w14:textId="79161CF4" w:rsidR="00EB58C8" w:rsidRPr="009A0B0A" w:rsidRDefault="54896A1C" w:rsidP="470DAF1F">
            <w:pPr>
              <w:pStyle w:val="SecondStyle"/>
              <w:numPr>
                <w:ilvl w:val="1"/>
                <w:numId w:val="0"/>
              </w:numPr>
              <w:jc w:val="center"/>
              <w:rPr>
                <w:rFonts w:ascii="Book Antiqua" w:hAnsi="Book Antiqua"/>
                <w:noProof/>
                <w:color w:val="000000" w:themeColor="text1"/>
              </w:rPr>
            </w:pPr>
            <w:r w:rsidRPr="009A0B0A">
              <w:rPr>
                <w:rFonts w:ascii="Book Antiqua" w:hAnsi="Book Antiqua"/>
                <w:noProof/>
                <w:color w:val="000000" w:themeColor="text1"/>
              </w:rPr>
              <w:t>3</w:t>
            </w:r>
          </w:p>
        </w:tc>
        <w:tc>
          <w:tcPr>
            <w:tcW w:w="1834" w:type="dxa"/>
          </w:tcPr>
          <w:p w14:paraId="195B8B9C" w14:textId="1B9969B1" w:rsidR="00EB58C8" w:rsidRPr="009A0B0A" w:rsidRDefault="4EFC9A69" w:rsidP="470DAF1F">
            <w:pPr>
              <w:pStyle w:val="SecondStyle"/>
              <w:numPr>
                <w:ilvl w:val="1"/>
                <w:numId w:val="0"/>
              </w:numPr>
              <w:spacing w:line="259" w:lineRule="auto"/>
              <w:rPr>
                <w:rFonts w:ascii="Book Antiqua" w:hAnsi="Book Antiqua"/>
                <w:noProof/>
                <w:color w:val="000000" w:themeColor="text1"/>
                <w:szCs w:val="24"/>
              </w:rPr>
            </w:pPr>
            <w:r w:rsidRPr="009A0B0A">
              <w:rPr>
                <w:rFonts w:ascii="Book Antiqua" w:hAnsi="Book Antiqua"/>
                <w:noProof/>
                <w:color w:val="000000" w:themeColor="text1"/>
              </w:rPr>
              <w:t>Hannah MacNaul, Ph.D., BCBA-D, LBA</w:t>
            </w:r>
          </w:p>
        </w:tc>
        <w:tc>
          <w:tcPr>
            <w:tcW w:w="1224" w:type="dxa"/>
            <w:vAlign w:val="center"/>
          </w:tcPr>
          <w:p w14:paraId="68079385" w14:textId="076A049D" w:rsidR="00EB58C8" w:rsidRPr="009A0B0A" w:rsidRDefault="54896A1C"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01/202</w:t>
            </w:r>
            <w:r w:rsidR="7F643BC8" w:rsidRPr="009A0B0A">
              <w:rPr>
                <w:rFonts w:ascii="Book Antiqua" w:hAnsi="Book Antiqua"/>
                <w:color w:val="000000" w:themeColor="text1"/>
              </w:rPr>
              <w:t>4</w:t>
            </w:r>
          </w:p>
        </w:tc>
        <w:tc>
          <w:tcPr>
            <w:tcW w:w="1225" w:type="dxa"/>
            <w:vAlign w:val="center"/>
          </w:tcPr>
          <w:p w14:paraId="05B349D5" w14:textId="5741191D" w:rsidR="00EB58C8" w:rsidRPr="009A0B0A" w:rsidRDefault="54896A1C"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05/202</w:t>
            </w:r>
            <w:r w:rsidR="18A2F7CE" w:rsidRPr="009A0B0A">
              <w:rPr>
                <w:rFonts w:ascii="Book Antiqua" w:hAnsi="Book Antiqua"/>
                <w:color w:val="000000" w:themeColor="text1"/>
              </w:rPr>
              <w:t>4</w:t>
            </w:r>
          </w:p>
        </w:tc>
        <w:tc>
          <w:tcPr>
            <w:tcW w:w="1210" w:type="dxa"/>
            <w:vAlign w:val="center"/>
          </w:tcPr>
          <w:p w14:paraId="4A24352A" w14:textId="6996EC57" w:rsidR="00EB58C8" w:rsidRPr="009A0B0A" w:rsidRDefault="29FA0499"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1</w:t>
            </w:r>
            <w:r w:rsidR="34F8858E" w:rsidRPr="009A0B0A">
              <w:rPr>
                <w:rFonts w:ascii="Book Antiqua" w:hAnsi="Book Antiqua"/>
                <w:color w:val="000000" w:themeColor="text1"/>
              </w:rPr>
              <w:t>7</w:t>
            </w:r>
          </w:p>
        </w:tc>
        <w:tc>
          <w:tcPr>
            <w:tcW w:w="2181" w:type="dxa"/>
            <w:vAlign w:val="center"/>
          </w:tcPr>
          <w:p w14:paraId="6A185C5B" w14:textId="7376BD00" w:rsidR="00EB58C8" w:rsidRPr="009A0B0A" w:rsidRDefault="29FA0499"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Online</w:t>
            </w:r>
            <w:r w:rsidR="44E82E69" w:rsidRPr="009A0B0A">
              <w:rPr>
                <w:rFonts w:ascii="Book Antiqua" w:hAnsi="Book Antiqua"/>
                <w:color w:val="000000" w:themeColor="text1"/>
              </w:rPr>
              <w:t xml:space="preserve"> synchronous</w:t>
            </w:r>
          </w:p>
        </w:tc>
      </w:tr>
      <w:tr w:rsidR="00EB58C8" w:rsidRPr="009A0B0A" w14:paraId="2851E2B2" w14:textId="77777777" w:rsidTr="470DAF1F">
        <w:tc>
          <w:tcPr>
            <w:tcW w:w="365" w:type="dxa"/>
            <w:tcBorders>
              <w:top w:val="nil"/>
              <w:left w:val="nil"/>
              <w:bottom w:val="nil"/>
            </w:tcBorders>
          </w:tcPr>
          <w:p w14:paraId="7AA83377" w14:textId="77777777" w:rsidR="00EB58C8" w:rsidRPr="009A0B0A" w:rsidRDefault="00EB58C8" w:rsidP="470DAF1F">
            <w:pPr>
              <w:pStyle w:val="SecondStyle"/>
              <w:numPr>
                <w:ilvl w:val="0"/>
                <w:numId w:val="19"/>
              </w:numPr>
              <w:rPr>
                <w:rFonts w:ascii="Book Antiqua" w:hAnsi="Book Antiqua"/>
                <w:color w:val="000000" w:themeColor="text1"/>
              </w:rPr>
            </w:pPr>
          </w:p>
        </w:tc>
        <w:tc>
          <w:tcPr>
            <w:tcW w:w="1785" w:type="dxa"/>
          </w:tcPr>
          <w:p w14:paraId="21CB6461" w14:textId="56A27AEB" w:rsidR="00EB58C8" w:rsidRPr="009A0B0A" w:rsidRDefault="54896A1C"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EDP 64</w:t>
            </w:r>
            <w:r w:rsidR="164FA3C1" w:rsidRPr="009A0B0A">
              <w:rPr>
                <w:rFonts w:ascii="Book Antiqua" w:hAnsi="Book Antiqua"/>
                <w:noProof/>
                <w:color w:val="000000" w:themeColor="text1"/>
              </w:rPr>
              <w:t>03</w:t>
            </w:r>
          </w:p>
        </w:tc>
        <w:tc>
          <w:tcPr>
            <w:tcW w:w="1626" w:type="dxa"/>
          </w:tcPr>
          <w:p w14:paraId="12D6925E" w14:textId="42295643" w:rsidR="00EB58C8" w:rsidRPr="009A0B0A" w:rsidRDefault="3DD29036"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Ethics for Applied Behavior Analysis</w:t>
            </w:r>
            <w:r w:rsidR="54896A1C" w:rsidRPr="009A0B0A">
              <w:rPr>
                <w:rFonts w:ascii="Book Antiqua" w:hAnsi="Book Antiqua"/>
                <w:noProof/>
                <w:color w:val="000000" w:themeColor="text1"/>
              </w:rPr>
              <w:t>s</w:t>
            </w:r>
          </w:p>
        </w:tc>
        <w:tc>
          <w:tcPr>
            <w:tcW w:w="879" w:type="dxa"/>
            <w:vAlign w:val="center"/>
          </w:tcPr>
          <w:p w14:paraId="4CB9CB4F" w14:textId="78EF6FC9" w:rsidR="00EB58C8" w:rsidRPr="009A0B0A" w:rsidRDefault="54896A1C" w:rsidP="470DAF1F">
            <w:pPr>
              <w:pStyle w:val="SecondStyle"/>
              <w:numPr>
                <w:ilvl w:val="1"/>
                <w:numId w:val="0"/>
              </w:numPr>
              <w:jc w:val="center"/>
              <w:rPr>
                <w:rFonts w:ascii="Book Antiqua" w:hAnsi="Book Antiqua"/>
                <w:noProof/>
                <w:color w:val="000000" w:themeColor="text1"/>
              </w:rPr>
            </w:pPr>
            <w:r w:rsidRPr="009A0B0A">
              <w:rPr>
                <w:rFonts w:ascii="Book Antiqua" w:hAnsi="Book Antiqua"/>
                <w:noProof/>
                <w:color w:val="000000" w:themeColor="text1"/>
              </w:rPr>
              <w:t>3</w:t>
            </w:r>
          </w:p>
        </w:tc>
        <w:tc>
          <w:tcPr>
            <w:tcW w:w="1834" w:type="dxa"/>
          </w:tcPr>
          <w:p w14:paraId="0EB96128" w14:textId="2900301E" w:rsidR="00EB58C8" w:rsidRPr="009A0B0A" w:rsidRDefault="19F00705" w:rsidP="470DAF1F">
            <w:pPr>
              <w:pStyle w:val="SecondStyle"/>
              <w:numPr>
                <w:ilvl w:val="1"/>
                <w:numId w:val="0"/>
              </w:numPr>
              <w:rPr>
                <w:rFonts w:ascii="Book Antiqua" w:hAnsi="Book Antiqua"/>
                <w:noProof/>
                <w:color w:val="000000" w:themeColor="text1"/>
              </w:rPr>
            </w:pPr>
            <w:r w:rsidRPr="009A0B0A">
              <w:rPr>
                <w:rFonts w:ascii="Book Antiqua" w:hAnsi="Book Antiqua"/>
                <w:noProof/>
                <w:color w:val="000000" w:themeColor="text1"/>
              </w:rPr>
              <w:t>Humberto Pena Jr.,</w:t>
            </w:r>
            <w:r w:rsidR="54896A1C" w:rsidRPr="009A0B0A">
              <w:rPr>
                <w:rFonts w:ascii="Book Antiqua" w:hAnsi="Book Antiqua"/>
                <w:noProof/>
                <w:color w:val="000000" w:themeColor="text1"/>
              </w:rPr>
              <w:t xml:space="preserve"> Ph.D, BCBA-D, LBA</w:t>
            </w:r>
          </w:p>
        </w:tc>
        <w:tc>
          <w:tcPr>
            <w:tcW w:w="1224" w:type="dxa"/>
            <w:vAlign w:val="center"/>
          </w:tcPr>
          <w:p w14:paraId="78D0EBA2" w14:textId="51B6C75E" w:rsidR="00EB58C8" w:rsidRPr="009A0B0A" w:rsidRDefault="54896A1C"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01/202</w:t>
            </w:r>
            <w:r w:rsidR="6D867E3E" w:rsidRPr="009A0B0A">
              <w:rPr>
                <w:rFonts w:ascii="Book Antiqua" w:hAnsi="Book Antiqua"/>
                <w:color w:val="000000" w:themeColor="text1"/>
              </w:rPr>
              <w:t>4</w:t>
            </w:r>
          </w:p>
        </w:tc>
        <w:tc>
          <w:tcPr>
            <w:tcW w:w="1225" w:type="dxa"/>
            <w:vAlign w:val="center"/>
          </w:tcPr>
          <w:p w14:paraId="01EC9739" w14:textId="30BA8FF2" w:rsidR="00EB58C8" w:rsidRPr="009A0B0A" w:rsidRDefault="54896A1C"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05/202</w:t>
            </w:r>
            <w:r w:rsidR="151D14ED" w:rsidRPr="009A0B0A">
              <w:rPr>
                <w:rFonts w:ascii="Book Antiqua" w:hAnsi="Book Antiqua"/>
                <w:color w:val="000000" w:themeColor="text1"/>
              </w:rPr>
              <w:t>4</w:t>
            </w:r>
          </w:p>
        </w:tc>
        <w:tc>
          <w:tcPr>
            <w:tcW w:w="1210" w:type="dxa"/>
            <w:vAlign w:val="center"/>
          </w:tcPr>
          <w:p w14:paraId="6C721270" w14:textId="3DC732D4" w:rsidR="00EB58C8" w:rsidRPr="009A0B0A" w:rsidRDefault="25DF17E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31</w:t>
            </w:r>
          </w:p>
        </w:tc>
        <w:tc>
          <w:tcPr>
            <w:tcW w:w="2181" w:type="dxa"/>
            <w:vAlign w:val="center"/>
          </w:tcPr>
          <w:p w14:paraId="6F3A3D63" w14:textId="2DCB2D18" w:rsidR="00EB58C8" w:rsidRPr="009A0B0A" w:rsidRDefault="383B5ED4" w:rsidP="470DAF1F">
            <w:pPr>
              <w:pStyle w:val="SecondStyle"/>
              <w:numPr>
                <w:ilvl w:val="1"/>
                <w:numId w:val="0"/>
              </w:numPr>
              <w:rPr>
                <w:rFonts w:ascii="Book Antiqua" w:hAnsi="Book Antiqua"/>
                <w:color w:val="000000" w:themeColor="text1"/>
              </w:rPr>
            </w:pPr>
            <w:r w:rsidRPr="009A0B0A">
              <w:rPr>
                <w:rFonts w:ascii="Book Antiqua" w:hAnsi="Book Antiqua"/>
                <w:noProof/>
                <w:color w:val="000000" w:themeColor="text1"/>
              </w:rPr>
              <w:t>Online</w:t>
            </w:r>
            <w:r w:rsidR="44E82E69" w:rsidRPr="009A0B0A">
              <w:rPr>
                <w:rFonts w:ascii="Book Antiqua" w:hAnsi="Book Antiqua"/>
                <w:color w:val="000000" w:themeColor="text1"/>
              </w:rPr>
              <w:t xml:space="preserve"> synchronous</w:t>
            </w:r>
          </w:p>
        </w:tc>
      </w:tr>
      <w:tr w:rsidR="00EB58C8" w:rsidRPr="009A0B0A" w14:paraId="3621C546" w14:textId="77777777" w:rsidTr="470DAF1F">
        <w:tc>
          <w:tcPr>
            <w:tcW w:w="365" w:type="dxa"/>
            <w:tcBorders>
              <w:top w:val="nil"/>
              <w:left w:val="nil"/>
              <w:bottom w:val="nil"/>
            </w:tcBorders>
          </w:tcPr>
          <w:p w14:paraId="6DA6729D" w14:textId="77777777" w:rsidR="00EB58C8" w:rsidRPr="009A0B0A" w:rsidRDefault="00EB58C8" w:rsidP="470DAF1F">
            <w:pPr>
              <w:pStyle w:val="SecondStyle"/>
              <w:numPr>
                <w:ilvl w:val="0"/>
                <w:numId w:val="19"/>
              </w:numPr>
              <w:rPr>
                <w:rFonts w:ascii="Book Antiqua" w:hAnsi="Book Antiqua"/>
                <w:color w:val="000000" w:themeColor="text1"/>
              </w:rPr>
            </w:pPr>
          </w:p>
        </w:tc>
        <w:tc>
          <w:tcPr>
            <w:tcW w:w="1785" w:type="dxa"/>
          </w:tcPr>
          <w:p w14:paraId="2587DA03" w14:textId="049B6F7A" w:rsidR="00EB58C8" w:rsidRPr="009A0B0A" w:rsidRDefault="54896A1C" w:rsidP="470DAF1F">
            <w:pPr>
              <w:pStyle w:val="SecondStyle"/>
              <w:numPr>
                <w:ilvl w:val="1"/>
                <w:numId w:val="0"/>
              </w:numPr>
              <w:rPr>
                <w:rFonts w:ascii="Book Antiqua" w:hAnsi="Book Antiqua"/>
                <w:color w:val="000000" w:themeColor="text1"/>
              </w:rPr>
            </w:pPr>
            <w:r w:rsidRPr="009A0B0A">
              <w:rPr>
                <w:rFonts w:ascii="Book Antiqua" w:hAnsi="Book Antiqua"/>
                <w:noProof/>
                <w:color w:val="000000" w:themeColor="text1"/>
              </w:rPr>
              <w:t>EDP 5723</w:t>
            </w:r>
          </w:p>
        </w:tc>
        <w:tc>
          <w:tcPr>
            <w:tcW w:w="1626" w:type="dxa"/>
          </w:tcPr>
          <w:p w14:paraId="67C36AFF" w14:textId="3CC8CF82" w:rsidR="00EB58C8" w:rsidRPr="009A0B0A" w:rsidRDefault="54896A1C" w:rsidP="470DAF1F">
            <w:pPr>
              <w:pStyle w:val="SecondStyle"/>
              <w:numPr>
                <w:ilvl w:val="1"/>
                <w:numId w:val="0"/>
              </w:numPr>
              <w:rPr>
                <w:rFonts w:ascii="Book Antiqua" w:hAnsi="Book Antiqua"/>
                <w:color w:val="000000" w:themeColor="text1"/>
              </w:rPr>
            </w:pPr>
            <w:r w:rsidRPr="009A0B0A">
              <w:rPr>
                <w:rFonts w:ascii="Book Antiqua" w:hAnsi="Book Antiqua"/>
                <w:noProof/>
                <w:color w:val="000000" w:themeColor="text1"/>
              </w:rPr>
              <w:t>Practicum I in applied behavior analysis</w:t>
            </w:r>
          </w:p>
        </w:tc>
        <w:tc>
          <w:tcPr>
            <w:tcW w:w="879" w:type="dxa"/>
            <w:vAlign w:val="center"/>
          </w:tcPr>
          <w:p w14:paraId="4EECA488" w14:textId="2E1D8385" w:rsidR="00EB58C8" w:rsidRPr="009A0B0A" w:rsidRDefault="54896A1C" w:rsidP="470DAF1F">
            <w:pPr>
              <w:pStyle w:val="SecondStyle"/>
              <w:numPr>
                <w:ilvl w:val="1"/>
                <w:numId w:val="0"/>
              </w:numPr>
              <w:jc w:val="center"/>
              <w:rPr>
                <w:rFonts w:ascii="Book Antiqua" w:hAnsi="Book Antiqua"/>
                <w:color w:val="000000" w:themeColor="text1"/>
              </w:rPr>
            </w:pPr>
            <w:r w:rsidRPr="009A0B0A">
              <w:rPr>
                <w:rFonts w:ascii="Book Antiqua" w:hAnsi="Book Antiqua"/>
                <w:noProof/>
                <w:color w:val="000000" w:themeColor="text1"/>
              </w:rPr>
              <w:t>3</w:t>
            </w:r>
          </w:p>
        </w:tc>
        <w:tc>
          <w:tcPr>
            <w:tcW w:w="1834" w:type="dxa"/>
          </w:tcPr>
          <w:p w14:paraId="6770E4D3" w14:textId="4AD2C9B1" w:rsidR="00EB58C8" w:rsidRPr="009A0B0A" w:rsidRDefault="39BA7654" w:rsidP="470DAF1F">
            <w:pPr>
              <w:pStyle w:val="SecondStyle"/>
              <w:numPr>
                <w:ilvl w:val="1"/>
                <w:numId w:val="0"/>
              </w:numPr>
              <w:spacing w:line="259" w:lineRule="auto"/>
              <w:rPr>
                <w:rFonts w:ascii="Book Antiqua" w:hAnsi="Book Antiqua"/>
                <w:color w:val="000000" w:themeColor="text1"/>
                <w:szCs w:val="24"/>
              </w:rPr>
            </w:pPr>
            <w:r w:rsidRPr="009A0B0A">
              <w:rPr>
                <w:rFonts w:ascii="Book Antiqua" w:hAnsi="Book Antiqua"/>
                <w:color w:val="000000" w:themeColor="text1"/>
              </w:rPr>
              <w:t>Ashley Labay, BCBA</w:t>
            </w:r>
          </w:p>
        </w:tc>
        <w:tc>
          <w:tcPr>
            <w:tcW w:w="1224" w:type="dxa"/>
            <w:vAlign w:val="center"/>
          </w:tcPr>
          <w:p w14:paraId="7107504F" w14:textId="39B8B74D" w:rsidR="00EB58C8" w:rsidRPr="009A0B0A" w:rsidRDefault="54896A1C"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01/202</w:t>
            </w:r>
            <w:r w:rsidR="4AA7C3E1" w:rsidRPr="009A0B0A">
              <w:rPr>
                <w:rFonts w:ascii="Book Antiqua" w:hAnsi="Book Antiqua"/>
                <w:color w:val="000000" w:themeColor="text1"/>
              </w:rPr>
              <w:t>4</w:t>
            </w:r>
          </w:p>
        </w:tc>
        <w:tc>
          <w:tcPr>
            <w:tcW w:w="1225" w:type="dxa"/>
            <w:vAlign w:val="center"/>
          </w:tcPr>
          <w:p w14:paraId="40A0E8DA" w14:textId="1BC82450" w:rsidR="00EB58C8" w:rsidRPr="009A0B0A" w:rsidRDefault="54896A1C"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05/202</w:t>
            </w:r>
            <w:r w:rsidR="271870BD" w:rsidRPr="009A0B0A">
              <w:rPr>
                <w:rFonts w:ascii="Book Antiqua" w:hAnsi="Book Antiqua"/>
                <w:color w:val="000000" w:themeColor="text1"/>
              </w:rPr>
              <w:t>4</w:t>
            </w:r>
          </w:p>
        </w:tc>
        <w:tc>
          <w:tcPr>
            <w:tcW w:w="1210" w:type="dxa"/>
            <w:vAlign w:val="center"/>
          </w:tcPr>
          <w:p w14:paraId="7811BA4D" w14:textId="571CCE41" w:rsidR="00EB58C8" w:rsidRPr="009A0B0A" w:rsidRDefault="71674883"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6</w:t>
            </w:r>
          </w:p>
        </w:tc>
        <w:tc>
          <w:tcPr>
            <w:tcW w:w="2181" w:type="dxa"/>
            <w:vAlign w:val="center"/>
          </w:tcPr>
          <w:p w14:paraId="5B250446" w14:textId="2BC688ED" w:rsidR="00EB58C8" w:rsidRPr="009A0B0A" w:rsidRDefault="54896A1C" w:rsidP="470DAF1F">
            <w:pPr>
              <w:pStyle w:val="SecondStyle"/>
              <w:numPr>
                <w:ilvl w:val="1"/>
                <w:numId w:val="0"/>
              </w:numPr>
              <w:rPr>
                <w:rFonts w:ascii="Book Antiqua" w:hAnsi="Book Antiqua"/>
                <w:color w:val="000000" w:themeColor="text1"/>
              </w:rPr>
            </w:pPr>
            <w:r w:rsidRPr="009A0B0A">
              <w:rPr>
                <w:rFonts w:ascii="Book Antiqua" w:hAnsi="Book Antiqua"/>
                <w:noProof/>
                <w:color w:val="000000" w:themeColor="text1"/>
              </w:rPr>
              <w:t>In person or face to face</w:t>
            </w:r>
          </w:p>
        </w:tc>
      </w:tr>
      <w:tr w:rsidR="00EB58C8" w:rsidRPr="009A0B0A" w14:paraId="33FF6E01" w14:textId="77777777" w:rsidTr="470DAF1F">
        <w:tc>
          <w:tcPr>
            <w:tcW w:w="365" w:type="dxa"/>
            <w:tcBorders>
              <w:top w:val="nil"/>
              <w:left w:val="nil"/>
              <w:bottom w:val="nil"/>
            </w:tcBorders>
          </w:tcPr>
          <w:p w14:paraId="68613884" w14:textId="77777777" w:rsidR="00EB58C8" w:rsidRPr="009A0B0A" w:rsidRDefault="00EB58C8" w:rsidP="470DAF1F">
            <w:pPr>
              <w:pStyle w:val="SecondStyle"/>
              <w:numPr>
                <w:ilvl w:val="0"/>
                <w:numId w:val="19"/>
              </w:numPr>
              <w:rPr>
                <w:rFonts w:ascii="Book Antiqua" w:hAnsi="Book Antiqua"/>
                <w:color w:val="000000" w:themeColor="text1"/>
              </w:rPr>
            </w:pPr>
          </w:p>
        </w:tc>
        <w:tc>
          <w:tcPr>
            <w:tcW w:w="1785" w:type="dxa"/>
          </w:tcPr>
          <w:p w14:paraId="74C203D4" w14:textId="10862556" w:rsidR="00EB58C8" w:rsidRPr="009A0B0A" w:rsidRDefault="54896A1C" w:rsidP="470DAF1F">
            <w:pPr>
              <w:pStyle w:val="SecondStyle"/>
              <w:numPr>
                <w:ilvl w:val="1"/>
                <w:numId w:val="0"/>
              </w:numPr>
              <w:rPr>
                <w:rFonts w:ascii="Book Antiqua" w:hAnsi="Book Antiqua"/>
                <w:color w:val="000000" w:themeColor="text1"/>
              </w:rPr>
            </w:pPr>
            <w:r w:rsidRPr="009A0B0A">
              <w:rPr>
                <w:rFonts w:ascii="Book Antiqua" w:hAnsi="Book Antiqua"/>
                <w:noProof/>
                <w:color w:val="000000" w:themeColor="text1"/>
              </w:rPr>
              <w:t>EDP 5723</w:t>
            </w:r>
          </w:p>
        </w:tc>
        <w:tc>
          <w:tcPr>
            <w:tcW w:w="1626" w:type="dxa"/>
          </w:tcPr>
          <w:p w14:paraId="5219E116" w14:textId="5DAC6BE5" w:rsidR="00EB58C8" w:rsidRPr="009A0B0A" w:rsidRDefault="54896A1C" w:rsidP="470DAF1F">
            <w:pPr>
              <w:pStyle w:val="SecondStyle"/>
              <w:numPr>
                <w:ilvl w:val="1"/>
                <w:numId w:val="0"/>
              </w:numPr>
              <w:rPr>
                <w:rFonts w:ascii="Book Antiqua" w:hAnsi="Book Antiqua"/>
                <w:color w:val="000000" w:themeColor="text1"/>
              </w:rPr>
            </w:pPr>
            <w:r w:rsidRPr="009A0B0A">
              <w:rPr>
                <w:rFonts w:ascii="Book Antiqua" w:hAnsi="Book Antiqua"/>
                <w:noProof/>
                <w:color w:val="000000" w:themeColor="text1"/>
              </w:rPr>
              <w:t>Practicum I in applied behavior analysis</w:t>
            </w:r>
          </w:p>
        </w:tc>
        <w:tc>
          <w:tcPr>
            <w:tcW w:w="879" w:type="dxa"/>
            <w:vAlign w:val="center"/>
          </w:tcPr>
          <w:p w14:paraId="45DCF99C" w14:textId="27D4E7E0" w:rsidR="00EB58C8" w:rsidRPr="009A0B0A" w:rsidRDefault="54896A1C" w:rsidP="470DAF1F">
            <w:pPr>
              <w:pStyle w:val="SecondStyle"/>
              <w:numPr>
                <w:ilvl w:val="1"/>
                <w:numId w:val="0"/>
              </w:numPr>
              <w:jc w:val="center"/>
              <w:rPr>
                <w:rFonts w:ascii="Book Antiqua" w:hAnsi="Book Antiqua"/>
                <w:color w:val="000000" w:themeColor="text1"/>
              </w:rPr>
            </w:pPr>
            <w:r w:rsidRPr="009A0B0A">
              <w:rPr>
                <w:rFonts w:ascii="Book Antiqua" w:hAnsi="Book Antiqua"/>
                <w:noProof/>
                <w:color w:val="000000" w:themeColor="text1"/>
              </w:rPr>
              <w:t>3</w:t>
            </w:r>
          </w:p>
        </w:tc>
        <w:tc>
          <w:tcPr>
            <w:tcW w:w="1834" w:type="dxa"/>
          </w:tcPr>
          <w:p w14:paraId="4960AFBC" w14:textId="6E2F86B3" w:rsidR="00EB58C8" w:rsidRPr="009A0B0A" w:rsidRDefault="1D293C95" w:rsidP="470DAF1F">
            <w:pPr>
              <w:pStyle w:val="SecondStyle"/>
              <w:numPr>
                <w:ilvl w:val="1"/>
                <w:numId w:val="0"/>
              </w:numPr>
              <w:rPr>
                <w:rFonts w:ascii="Book Antiqua" w:hAnsi="Book Antiqua"/>
                <w:color w:val="000000" w:themeColor="text1"/>
                <w:szCs w:val="24"/>
              </w:rPr>
            </w:pPr>
            <w:r w:rsidRPr="009A0B0A">
              <w:rPr>
                <w:rFonts w:ascii="Book Antiqua" w:hAnsi="Book Antiqua"/>
                <w:color w:val="000000" w:themeColor="text1"/>
              </w:rPr>
              <w:t>Ashley Labay, BCBA</w:t>
            </w:r>
          </w:p>
        </w:tc>
        <w:tc>
          <w:tcPr>
            <w:tcW w:w="1224" w:type="dxa"/>
            <w:vAlign w:val="center"/>
          </w:tcPr>
          <w:p w14:paraId="1D42A5E0" w14:textId="371ADCD5" w:rsidR="00EB58C8" w:rsidRPr="009A0B0A" w:rsidRDefault="54896A1C"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01/202</w:t>
            </w:r>
            <w:r w:rsidR="5BFBBF42" w:rsidRPr="009A0B0A">
              <w:rPr>
                <w:rFonts w:ascii="Book Antiqua" w:hAnsi="Book Antiqua"/>
                <w:color w:val="000000" w:themeColor="text1"/>
              </w:rPr>
              <w:t>4</w:t>
            </w:r>
          </w:p>
        </w:tc>
        <w:tc>
          <w:tcPr>
            <w:tcW w:w="1225" w:type="dxa"/>
            <w:vAlign w:val="center"/>
          </w:tcPr>
          <w:p w14:paraId="20E24F67" w14:textId="32ED7D3E" w:rsidR="00EB58C8" w:rsidRPr="009A0B0A" w:rsidRDefault="54896A1C"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05/202</w:t>
            </w:r>
            <w:r w:rsidR="02F43AA6" w:rsidRPr="009A0B0A">
              <w:rPr>
                <w:rFonts w:ascii="Book Antiqua" w:hAnsi="Book Antiqua"/>
                <w:color w:val="000000" w:themeColor="text1"/>
              </w:rPr>
              <w:t>4</w:t>
            </w:r>
          </w:p>
        </w:tc>
        <w:tc>
          <w:tcPr>
            <w:tcW w:w="1210" w:type="dxa"/>
            <w:vAlign w:val="center"/>
          </w:tcPr>
          <w:p w14:paraId="250CF1C5" w14:textId="4E273D95" w:rsidR="00EB58C8" w:rsidRPr="009A0B0A" w:rsidRDefault="02F43AA6"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5</w:t>
            </w:r>
          </w:p>
        </w:tc>
        <w:tc>
          <w:tcPr>
            <w:tcW w:w="2181" w:type="dxa"/>
            <w:vAlign w:val="center"/>
          </w:tcPr>
          <w:p w14:paraId="7CA3D3C0" w14:textId="2A73D8E9" w:rsidR="00EB58C8" w:rsidRPr="009A0B0A" w:rsidRDefault="54896A1C" w:rsidP="470DAF1F">
            <w:pPr>
              <w:pStyle w:val="SecondStyle"/>
              <w:numPr>
                <w:ilvl w:val="1"/>
                <w:numId w:val="0"/>
              </w:numPr>
              <w:rPr>
                <w:rFonts w:ascii="Book Antiqua" w:hAnsi="Book Antiqua"/>
                <w:color w:val="000000" w:themeColor="text1"/>
              </w:rPr>
            </w:pPr>
            <w:r w:rsidRPr="009A0B0A">
              <w:rPr>
                <w:rFonts w:ascii="Book Antiqua" w:hAnsi="Book Antiqua"/>
                <w:noProof/>
                <w:color w:val="000000" w:themeColor="text1"/>
              </w:rPr>
              <w:t>In person or face to face</w:t>
            </w:r>
          </w:p>
        </w:tc>
      </w:tr>
    </w:tbl>
    <w:p w14:paraId="22C6598A" w14:textId="1AF64E42" w:rsidR="004051ED" w:rsidRPr="009A0B0A" w:rsidRDefault="00C41526" w:rsidP="470DAF1F">
      <w:pPr>
        <w:pStyle w:val="BodyText"/>
        <w:widowControl/>
        <w:ind w:left="720"/>
        <w:rPr>
          <w:rFonts w:ascii="Book Antiqua" w:hAnsi="Book Antiqua"/>
        </w:rPr>
      </w:pPr>
      <w:r w:rsidRPr="009A0B0A">
        <w:rPr>
          <w:rFonts w:ascii="Book Antiqua" w:hAnsi="Book Antiqua"/>
          <w:i/>
          <w:iCs/>
          <w:color w:val="000000" w:themeColor="text1"/>
        </w:rPr>
        <w:t>(add more table rows as necessary)</w:t>
      </w:r>
    </w:p>
    <w:p w14:paraId="33C7EAB2" w14:textId="7512A14E" w:rsidR="0030104B" w:rsidRPr="009A0B0A" w:rsidRDefault="0030104B" w:rsidP="470DAF1F">
      <w:pPr>
        <w:pStyle w:val="Heading2"/>
        <w:numPr>
          <w:ilvl w:val="1"/>
          <w:numId w:val="0"/>
        </w:numPr>
        <w:spacing w:after="120"/>
        <w:rPr>
          <w:rFonts w:ascii="Book Antiqua" w:hAnsi="Book Antiqua"/>
          <w:sz w:val="24"/>
        </w:rPr>
      </w:pPr>
      <w:r w:rsidRPr="009A0B0A">
        <w:rPr>
          <w:rFonts w:ascii="Book Antiqua" w:hAnsi="Book Antiqua"/>
          <w:sz w:val="24"/>
        </w:rPr>
        <w:t>Doctoral Degree Programs</w:t>
      </w:r>
    </w:p>
    <w:p w14:paraId="17838E46" w14:textId="77777777" w:rsidR="0030104B" w:rsidRPr="009A0B0A" w:rsidRDefault="0030104B" w:rsidP="470DAF1F">
      <w:pPr>
        <w:pStyle w:val="Heading3"/>
        <w:numPr>
          <w:ilvl w:val="0"/>
          <w:numId w:val="0"/>
        </w:numPr>
      </w:pPr>
      <w:bookmarkStart w:id="74" w:name="Standard_9_101"/>
      <w:r w:rsidRPr="009A0B0A">
        <w:t>9-101 Standards.</w:t>
      </w:r>
    </w:p>
    <w:p w14:paraId="63786275" w14:textId="5845D418" w:rsidR="00C61B72" w:rsidRPr="009A0B0A" w:rsidRDefault="0030104B" w:rsidP="470DAF1F">
      <w:pPr>
        <w:pStyle w:val="ThirdLevel"/>
        <w:numPr>
          <w:ilvl w:val="0"/>
          <w:numId w:val="17"/>
        </w:numPr>
        <w:ind w:left="1620" w:hanging="900"/>
        <w:rPr>
          <w:rFonts w:ascii="Book Antiqua" w:hAnsi="Book Antiqua"/>
          <w:b/>
          <w:bCs/>
          <w:color w:val="000000" w:themeColor="text1"/>
        </w:rPr>
      </w:pPr>
      <w:bookmarkStart w:id="75" w:name="Standard_9_101_00"/>
      <w:bookmarkEnd w:id="74"/>
      <w:r w:rsidRPr="009A0B0A">
        <w:rPr>
          <w:rFonts w:ascii="Book Antiqua" w:hAnsi="Book Antiqua"/>
          <w:b/>
          <w:bCs/>
          <w:color w:val="000000" w:themeColor="text1"/>
        </w:rPr>
        <w:t>The students demonstrate a systematic understanding of a field of study and mastery of the skills and methods of research associated with that field.</w:t>
      </w:r>
    </w:p>
    <w:p w14:paraId="1AAACDBC" w14:textId="77777777" w:rsidR="0030104B" w:rsidRPr="009A0B0A" w:rsidRDefault="0030104B" w:rsidP="470DAF1F">
      <w:pPr>
        <w:pStyle w:val="ThirdLevel"/>
        <w:numPr>
          <w:ilvl w:val="0"/>
          <w:numId w:val="17"/>
        </w:numPr>
        <w:ind w:left="1620" w:hanging="900"/>
        <w:rPr>
          <w:rFonts w:ascii="Book Antiqua" w:hAnsi="Book Antiqua"/>
          <w:b/>
          <w:bCs/>
          <w:color w:val="000000" w:themeColor="text1"/>
        </w:rPr>
      </w:pPr>
      <w:bookmarkStart w:id="76" w:name="Standard_9_101_01"/>
      <w:bookmarkEnd w:id="75"/>
      <w:r w:rsidRPr="009A0B0A">
        <w:rPr>
          <w:rFonts w:ascii="Book Antiqua" w:hAnsi="Book Antiqua"/>
          <w:b/>
          <w:bCs/>
          <w:color w:val="000000" w:themeColor="text1"/>
        </w:rPr>
        <w:t>The students conceive, design, implement, and adapt a substantial process of research with scholarly integrity.</w:t>
      </w:r>
    </w:p>
    <w:p w14:paraId="25A36E81" w14:textId="77777777" w:rsidR="0030104B" w:rsidRPr="009A0B0A" w:rsidRDefault="0030104B" w:rsidP="470DAF1F">
      <w:pPr>
        <w:pStyle w:val="ThirdLevel"/>
        <w:numPr>
          <w:ilvl w:val="0"/>
          <w:numId w:val="17"/>
        </w:numPr>
        <w:ind w:left="1620" w:hanging="900"/>
        <w:rPr>
          <w:rFonts w:ascii="Book Antiqua" w:hAnsi="Book Antiqua"/>
          <w:b/>
          <w:bCs/>
          <w:color w:val="000000" w:themeColor="text1"/>
        </w:rPr>
      </w:pPr>
      <w:bookmarkStart w:id="77" w:name="Standard_9_101_02"/>
      <w:bookmarkEnd w:id="76"/>
      <w:r w:rsidRPr="009A0B0A">
        <w:rPr>
          <w:rFonts w:ascii="Book Antiqua" w:hAnsi="Book Antiqua"/>
          <w:b/>
          <w:bCs/>
          <w:color w:val="000000" w:themeColor="text1"/>
        </w:rPr>
        <w:t>The students contribute through original research that extends the frontier of knowledge by developing a substantial body of work, some of which merits national or international refereed publication.</w:t>
      </w:r>
    </w:p>
    <w:p w14:paraId="09D3101A" w14:textId="77777777" w:rsidR="0030104B" w:rsidRPr="009A0B0A" w:rsidRDefault="0030104B" w:rsidP="470DAF1F">
      <w:pPr>
        <w:pStyle w:val="ThirdLevel"/>
        <w:numPr>
          <w:ilvl w:val="0"/>
          <w:numId w:val="17"/>
        </w:numPr>
        <w:ind w:left="1620" w:hanging="900"/>
        <w:rPr>
          <w:rFonts w:ascii="Book Antiqua" w:hAnsi="Book Antiqua"/>
          <w:b/>
          <w:bCs/>
          <w:color w:val="000000" w:themeColor="text1"/>
        </w:rPr>
      </w:pPr>
      <w:bookmarkStart w:id="78" w:name="Standard_9_101_03"/>
      <w:bookmarkEnd w:id="77"/>
      <w:r w:rsidRPr="009A0B0A">
        <w:rPr>
          <w:rFonts w:ascii="Book Antiqua" w:hAnsi="Book Antiqua"/>
          <w:b/>
          <w:bCs/>
          <w:color w:val="000000" w:themeColor="text1"/>
        </w:rPr>
        <w:t>The students engage in critical analysis, evaluation and synthesis of new and complex ideas; and can communicate with their peers, the larger scholarly community, and with society in general about their areas of expertise.</w:t>
      </w:r>
    </w:p>
    <w:bookmarkEnd w:id="78"/>
    <w:p w14:paraId="29095658" w14:textId="77777777" w:rsidR="00564CE9" w:rsidRPr="009A0B0A" w:rsidRDefault="00564CE9" w:rsidP="470DAF1F">
      <w:pPr>
        <w:pStyle w:val="ThirdLevel"/>
        <w:numPr>
          <w:ilvl w:val="2"/>
          <w:numId w:val="0"/>
        </w:numPr>
        <w:ind w:left="720"/>
        <w:rPr>
          <w:rFonts w:ascii="Book Antiqua" w:hAnsi="Book Antiqua"/>
          <w:color w:val="000000" w:themeColor="text1"/>
          <w:u w:val="single"/>
        </w:rPr>
      </w:pPr>
    </w:p>
    <w:p w14:paraId="6BC641F1" w14:textId="1B700353" w:rsidR="00F0472F" w:rsidRPr="009A0B0A" w:rsidRDefault="00C61B72" w:rsidP="470DAF1F">
      <w:pPr>
        <w:pStyle w:val="ThirdLevel"/>
        <w:numPr>
          <w:ilvl w:val="2"/>
          <w:numId w:val="0"/>
        </w:numPr>
        <w:ind w:left="720"/>
        <w:rPr>
          <w:rFonts w:ascii="Book Antiqua" w:hAnsi="Book Antiqua"/>
          <w:color w:val="000000" w:themeColor="text1"/>
        </w:rPr>
      </w:pPr>
      <w:r w:rsidRPr="009A0B0A">
        <w:rPr>
          <w:rFonts w:ascii="Book Antiqua" w:hAnsi="Book Antiqua"/>
          <w:color w:val="000000" w:themeColor="text1"/>
          <w:u w:val="single"/>
        </w:rPr>
        <w:t>For 9-101</w:t>
      </w:r>
      <w:r w:rsidRPr="009A0B0A">
        <w:rPr>
          <w:rFonts w:ascii="Book Antiqua" w:hAnsi="Book Antiqua"/>
          <w:color w:val="000000" w:themeColor="text1"/>
        </w:rPr>
        <w:t xml:space="preserve">: Describe how </w:t>
      </w:r>
      <w:r w:rsidR="00F0472F" w:rsidRPr="009A0B0A">
        <w:rPr>
          <w:rFonts w:ascii="Book Antiqua" w:hAnsi="Book Antiqua"/>
          <w:color w:val="000000" w:themeColor="text1"/>
        </w:rPr>
        <w:t xml:space="preserve">the program meets </w:t>
      </w:r>
      <w:r w:rsidR="008D5463" w:rsidRPr="009A0B0A">
        <w:rPr>
          <w:rFonts w:ascii="Book Antiqua" w:hAnsi="Book Antiqua"/>
          <w:color w:val="000000" w:themeColor="text1"/>
        </w:rPr>
        <w:t>standards 9-101-00 through 9-101-03</w:t>
      </w:r>
      <w:r w:rsidR="00F0472F" w:rsidRPr="009A0B0A">
        <w:rPr>
          <w:rFonts w:ascii="Book Antiqua" w:hAnsi="Book Antiqua"/>
          <w:color w:val="000000" w:themeColor="text1"/>
        </w:rPr>
        <w:t>.</w:t>
      </w:r>
    </w:p>
    <w:p w14:paraId="3BFDEC5E" w14:textId="77777777" w:rsidR="00F0472F" w:rsidRPr="009A0B0A" w:rsidRDefault="00F0472F" w:rsidP="470DAF1F">
      <w:pPr>
        <w:pStyle w:val="ThirdLevel"/>
        <w:numPr>
          <w:ilvl w:val="2"/>
          <w:numId w:val="0"/>
        </w:numPr>
        <w:ind w:left="720"/>
        <w:rPr>
          <w:rFonts w:ascii="Book Antiqua" w:hAnsi="Book Antiqua"/>
          <w:color w:val="000000" w:themeColor="text1"/>
        </w:rPr>
      </w:pPr>
    </w:p>
    <w:p w14:paraId="41F54FDC" w14:textId="0C993B5B" w:rsidR="00F0472F" w:rsidRPr="009A0B0A" w:rsidRDefault="00F0472F" w:rsidP="470DAF1F">
      <w:pPr>
        <w:pStyle w:val="ThirdLevel"/>
        <w:numPr>
          <w:ilvl w:val="2"/>
          <w:numId w:val="0"/>
        </w:numPr>
        <w:ind w:left="720"/>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95"/>
            <w:enabled/>
            <w:calcOnExit w:val="0"/>
            <w:textInput/>
          </w:ffData>
        </w:fldChar>
      </w:r>
      <w:bookmarkStart w:id="79" w:name="Text95"/>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bookmarkEnd w:id="79"/>
    </w:p>
    <w:p w14:paraId="12713299" w14:textId="2FDCBAC1" w:rsidR="00C61B72" w:rsidRPr="009A0B0A" w:rsidRDefault="00C61B72" w:rsidP="470DAF1F">
      <w:pPr>
        <w:pStyle w:val="ThirdLevel"/>
        <w:numPr>
          <w:ilvl w:val="2"/>
          <w:numId w:val="0"/>
        </w:numPr>
        <w:ind w:left="720"/>
        <w:rPr>
          <w:rFonts w:ascii="Book Antiqua" w:hAnsi="Book Antiqua"/>
          <w:color w:val="000000" w:themeColor="text1"/>
        </w:rPr>
      </w:pPr>
      <w:r w:rsidRPr="009A0B0A">
        <w:rPr>
          <w:rFonts w:ascii="Book Antiqua" w:hAnsi="Book Antiqua"/>
          <w:color w:val="000000" w:themeColor="text1"/>
        </w:rPr>
        <w:t xml:space="preserve"> </w:t>
      </w:r>
    </w:p>
    <w:p w14:paraId="011D62A2" w14:textId="77777777" w:rsidR="0030104B" w:rsidRPr="009A0B0A" w:rsidRDefault="0030104B" w:rsidP="470DAF1F">
      <w:pPr>
        <w:pStyle w:val="Heading3"/>
        <w:numPr>
          <w:ilvl w:val="0"/>
          <w:numId w:val="0"/>
        </w:numPr>
      </w:pPr>
      <w:bookmarkStart w:id="80" w:name="Standard_9_102"/>
      <w:r w:rsidRPr="009A0B0A">
        <w:t>9-102 Content Areas.</w:t>
      </w:r>
    </w:p>
    <w:bookmarkEnd w:id="80"/>
    <w:p w14:paraId="5F5D8245" w14:textId="77777777" w:rsidR="0030104B" w:rsidRPr="009A0B0A" w:rsidRDefault="0030104B" w:rsidP="00B67335">
      <w:pPr>
        <w:spacing w:before="120"/>
        <w:rPr>
          <w:rFonts w:ascii="Book Antiqua" w:hAnsi="Book Antiqua"/>
          <w:color w:val="000000" w:themeColor="text1"/>
        </w:rPr>
      </w:pPr>
      <w:r w:rsidRPr="009A0B0A">
        <w:rPr>
          <w:rFonts w:ascii="Book Antiqua" w:hAnsi="Book Antiqua"/>
          <w:color w:val="000000" w:themeColor="text1"/>
        </w:rPr>
        <w:t xml:space="preserve">The program requires 585 hours of instruction, including course work and supervised experience. The work done in a master’s program may be counted in fulfillment of these doctoral degree requirements. For the doctoral degree, a dissertation is required; a thesis or equivalent is optional. </w:t>
      </w:r>
    </w:p>
    <w:p w14:paraId="215B6B5C" w14:textId="77777777" w:rsidR="0030104B" w:rsidRPr="009A0B0A" w:rsidRDefault="0030104B" w:rsidP="00B67335">
      <w:pPr>
        <w:pStyle w:val="Heading4"/>
        <w:spacing w:before="120" w:after="120"/>
        <w:rPr>
          <w:rFonts w:ascii="Book Antiqua" w:hAnsi="Book Antiqua"/>
          <w:color w:val="000000" w:themeColor="text1"/>
        </w:rPr>
      </w:pPr>
      <w:r w:rsidRPr="009A0B0A">
        <w:rPr>
          <w:rFonts w:ascii="Book Antiqua" w:hAnsi="Book Antiqua"/>
          <w:color w:val="000000" w:themeColor="text1"/>
        </w:rPr>
        <w:t>Principles of Behavior</w:t>
      </w:r>
    </w:p>
    <w:p w14:paraId="4B3262A4" w14:textId="77777777" w:rsidR="0030104B"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i/>
          <w:iCs/>
          <w:color w:val="000000" w:themeColor="text1"/>
        </w:rPr>
        <w:t>Contact hours</w:t>
      </w:r>
      <w:r w:rsidRPr="009A0B0A">
        <w:rPr>
          <w:rFonts w:ascii="Book Antiqua" w:hAnsi="Book Antiqua"/>
          <w:color w:val="000000" w:themeColor="text1"/>
        </w:rPr>
        <w:t>: 45</w:t>
      </w:r>
    </w:p>
    <w:p w14:paraId="66FF0C96" w14:textId="77777777" w:rsidR="0030104B"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i/>
          <w:iCs/>
          <w:color w:val="000000" w:themeColor="text1"/>
        </w:rPr>
        <w:lastRenderedPageBreak/>
        <w:t>Purpose</w:t>
      </w:r>
      <w:r w:rsidRPr="009A0B0A">
        <w:rPr>
          <w:rFonts w:ascii="Book Antiqua" w:hAnsi="Book Antiqua"/>
          <w:color w:val="000000" w:themeColor="text1"/>
        </w:rPr>
        <w:t>: To develop students’ competence in the use of technical terminology pertaining to the concepts and principles of behavior analysis.</w:t>
      </w:r>
    </w:p>
    <w:p w14:paraId="6192BC9E" w14:textId="77777777" w:rsidR="0030104B" w:rsidRPr="009A0B0A" w:rsidRDefault="0030104B" w:rsidP="00B67335">
      <w:pPr>
        <w:pStyle w:val="Heading4"/>
        <w:spacing w:before="120" w:after="120"/>
        <w:rPr>
          <w:rFonts w:ascii="Book Antiqua" w:hAnsi="Book Antiqua"/>
          <w:color w:val="000000" w:themeColor="text1"/>
        </w:rPr>
      </w:pPr>
      <w:r w:rsidRPr="009A0B0A">
        <w:rPr>
          <w:rFonts w:ascii="Book Antiqua" w:hAnsi="Book Antiqua"/>
          <w:color w:val="000000" w:themeColor="text1"/>
        </w:rPr>
        <w:t>Research Methods</w:t>
      </w:r>
    </w:p>
    <w:p w14:paraId="555AE957" w14:textId="77777777" w:rsidR="0030104B" w:rsidRPr="009A0B0A" w:rsidRDefault="0030104B" w:rsidP="470DAF1F">
      <w:pPr>
        <w:pStyle w:val="BodyText"/>
        <w:ind w:left="0"/>
        <w:rPr>
          <w:rFonts w:ascii="Book Antiqua" w:hAnsi="Book Antiqua"/>
          <w:color w:val="000000" w:themeColor="text1"/>
        </w:rPr>
      </w:pPr>
      <w:r w:rsidRPr="009A0B0A">
        <w:rPr>
          <w:rFonts w:ascii="Book Antiqua" w:eastAsiaTheme="minorEastAsia" w:hAnsi="Book Antiqua" w:cstheme="majorBidi"/>
          <w:i/>
          <w:iCs/>
          <w:snapToGrid/>
          <w:color w:val="000000" w:themeColor="text1"/>
        </w:rPr>
        <w:t xml:space="preserve">Contact hours: </w:t>
      </w:r>
      <w:r w:rsidRPr="009A0B0A">
        <w:rPr>
          <w:rFonts w:ascii="Book Antiqua" w:hAnsi="Book Antiqua"/>
          <w:color w:val="000000" w:themeColor="text1"/>
        </w:rPr>
        <w:t>90</w:t>
      </w:r>
    </w:p>
    <w:p w14:paraId="1BB696AF" w14:textId="77777777" w:rsidR="0030104B" w:rsidRPr="009A0B0A" w:rsidRDefault="0030104B" w:rsidP="00B67335">
      <w:pPr>
        <w:spacing w:before="120"/>
        <w:rPr>
          <w:rFonts w:ascii="Book Antiqua" w:hAnsi="Book Antiqua"/>
          <w:color w:val="000000" w:themeColor="text1"/>
        </w:rPr>
      </w:pPr>
      <w:r w:rsidRPr="009A0B0A">
        <w:rPr>
          <w:rFonts w:ascii="Book Antiqua" w:hAnsi="Book Antiqua"/>
          <w:i/>
          <w:iCs/>
          <w:color w:val="000000" w:themeColor="text1"/>
        </w:rPr>
        <w:t>Purpose</w:t>
      </w:r>
      <w:r w:rsidRPr="009A0B0A">
        <w:rPr>
          <w:rFonts w:ascii="Book Antiqua" w:hAnsi="Book Antiqua"/>
          <w:color w:val="000000" w:themeColor="text1"/>
        </w:rPr>
        <w:t>: To develop competence in measurement of behavior, data collection analysis and graphic representation, experimental design with particular emphasis on single subject design, and applicable statistical procedures.</w:t>
      </w:r>
    </w:p>
    <w:p w14:paraId="46BF7684" w14:textId="77777777" w:rsidR="0030104B" w:rsidRPr="009A0B0A" w:rsidRDefault="0030104B" w:rsidP="00B67335">
      <w:pPr>
        <w:pStyle w:val="Heading4"/>
        <w:spacing w:before="120" w:after="120"/>
        <w:rPr>
          <w:rFonts w:ascii="Book Antiqua" w:hAnsi="Book Antiqua"/>
          <w:color w:val="000000" w:themeColor="text1"/>
        </w:rPr>
      </w:pPr>
      <w:r w:rsidRPr="009A0B0A">
        <w:rPr>
          <w:rFonts w:ascii="Book Antiqua" w:hAnsi="Book Antiqua"/>
          <w:color w:val="000000" w:themeColor="text1"/>
        </w:rPr>
        <w:t xml:space="preserve">Conceptual Analysis </w:t>
      </w:r>
    </w:p>
    <w:p w14:paraId="3A326F9C" w14:textId="77777777" w:rsidR="0030104B" w:rsidRPr="009A0B0A" w:rsidRDefault="0030104B" w:rsidP="00B67335">
      <w:pPr>
        <w:spacing w:before="120"/>
        <w:rPr>
          <w:rFonts w:ascii="Book Antiqua" w:hAnsi="Book Antiqua"/>
          <w:color w:val="000000" w:themeColor="text1"/>
        </w:rPr>
      </w:pPr>
      <w:r w:rsidRPr="009A0B0A">
        <w:rPr>
          <w:rFonts w:ascii="Book Antiqua" w:hAnsi="Book Antiqua"/>
          <w:i/>
          <w:iCs/>
          <w:color w:val="000000" w:themeColor="text1"/>
        </w:rPr>
        <w:t xml:space="preserve">Contact hours: </w:t>
      </w:r>
      <w:r w:rsidRPr="009A0B0A">
        <w:rPr>
          <w:rFonts w:ascii="Book Antiqua" w:hAnsi="Book Antiqua"/>
          <w:color w:val="000000" w:themeColor="text1"/>
        </w:rPr>
        <w:t>90</w:t>
      </w:r>
    </w:p>
    <w:p w14:paraId="3BF07C5A" w14:textId="77777777" w:rsidR="0030104B" w:rsidRPr="009A0B0A" w:rsidRDefault="0030104B" w:rsidP="00B67335">
      <w:pPr>
        <w:spacing w:before="120"/>
        <w:rPr>
          <w:rFonts w:ascii="Book Antiqua" w:hAnsi="Book Antiqua"/>
          <w:color w:val="000000" w:themeColor="text1"/>
        </w:rPr>
      </w:pPr>
      <w:r w:rsidRPr="009A0B0A">
        <w:rPr>
          <w:rFonts w:ascii="Book Antiqua" w:hAnsi="Book Antiqua"/>
          <w:i/>
          <w:iCs/>
          <w:color w:val="000000" w:themeColor="text1"/>
        </w:rPr>
        <w:t>Purpose</w:t>
      </w:r>
      <w:r w:rsidRPr="009A0B0A">
        <w:rPr>
          <w:rFonts w:ascii="Book Antiqua" w:hAnsi="Book Antiqua"/>
          <w:color w:val="000000" w:themeColor="text1"/>
        </w:rPr>
        <w:t>: To develop competence in the history and philosophy of behaviorism, theoretical approaches to understanding behavior, and interpretation of behavior in terms of the concepts and principles of behavior analysis.</w:t>
      </w:r>
    </w:p>
    <w:p w14:paraId="13DF69E1" w14:textId="77777777" w:rsidR="0030104B" w:rsidRPr="009A0B0A" w:rsidRDefault="0030104B" w:rsidP="00B67335">
      <w:pPr>
        <w:pStyle w:val="Heading4"/>
        <w:spacing w:before="120" w:after="120"/>
        <w:rPr>
          <w:rFonts w:ascii="Book Antiqua" w:hAnsi="Book Antiqua"/>
          <w:color w:val="000000" w:themeColor="text1"/>
        </w:rPr>
      </w:pPr>
      <w:r w:rsidRPr="009A0B0A">
        <w:rPr>
          <w:rFonts w:ascii="Book Antiqua" w:hAnsi="Book Antiqua"/>
          <w:color w:val="000000" w:themeColor="text1"/>
        </w:rPr>
        <w:t>Applied Behavior Analysis</w:t>
      </w:r>
    </w:p>
    <w:p w14:paraId="7CEDA6C4" w14:textId="77777777" w:rsidR="0030104B" w:rsidRPr="009A0B0A" w:rsidRDefault="0030104B" w:rsidP="00B67335">
      <w:pPr>
        <w:spacing w:before="120"/>
        <w:rPr>
          <w:rFonts w:ascii="Book Antiqua" w:hAnsi="Book Antiqua"/>
          <w:color w:val="000000" w:themeColor="text1"/>
        </w:rPr>
      </w:pPr>
      <w:r w:rsidRPr="009A0B0A">
        <w:rPr>
          <w:rFonts w:ascii="Book Antiqua" w:hAnsi="Book Antiqua"/>
          <w:i/>
          <w:iCs/>
          <w:color w:val="000000" w:themeColor="text1"/>
        </w:rPr>
        <w:t>Contact hours:</w:t>
      </w:r>
      <w:r w:rsidRPr="009A0B0A">
        <w:rPr>
          <w:rFonts w:ascii="Book Antiqua" w:hAnsi="Book Antiqua"/>
          <w:color w:val="000000" w:themeColor="text1"/>
        </w:rPr>
        <w:t xml:space="preserve"> 90</w:t>
      </w:r>
    </w:p>
    <w:p w14:paraId="442398BA" w14:textId="77777777" w:rsidR="0030104B" w:rsidRPr="009A0B0A" w:rsidRDefault="0030104B" w:rsidP="00B67335">
      <w:pPr>
        <w:spacing w:before="120"/>
        <w:rPr>
          <w:rFonts w:ascii="Book Antiqua" w:hAnsi="Book Antiqua"/>
          <w:color w:val="000000" w:themeColor="text1"/>
        </w:rPr>
      </w:pPr>
      <w:r w:rsidRPr="009A0B0A">
        <w:rPr>
          <w:rFonts w:ascii="Book Antiqua" w:hAnsi="Book Antiqua"/>
          <w:i/>
          <w:iCs/>
          <w:color w:val="000000" w:themeColor="text1"/>
        </w:rPr>
        <w:t>Purpose</w:t>
      </w:r>
      <w:r w:rsidRPr="009A0B0A">
        <w:rPr>
          <w:rFonts w:ascii="Book Antiqua" w:hAnsi="Book Antiqua"/>
          <w:color w:val="000000" w:themeColor="text1"/>
        </w:rPr>
        <w:t xml:space="preserve">: To develop competence in the application of the principles of behavior and multiple areas of investigation and practice. </w:t>
      </w:r>
    </w:p>
    <w:p w14:paraId="24A6E439" w14:textId="77777777" w:rsidR="0030104B" w:rsidRPr="009A0B0A" w:rsidRDefault="0030104B" w:rsidP="00B67335">
      <w:pPr>
        <w:pStyle w:val="Heading4"/>
        <w:spacing w:before="120" w:after="120"/>
        <w:rPr>
          <w:rFonts w:ascii="Book Antiqua" w:hAnsi="Book Antiqua"/>
          <w:color w:val="000000" w:themeColor="text1"/>
        </w:rPr>
      </w:pPr>
      <w:r w:rsidRPr="009A0B0A">
        <w:rPr>
          <w:rFonts w:ascii="Book Antiqua" w:hAnsi="Book Antiqua"/>
          <w:color w:val="000000" w:themeColor="text1"/>
        </w:rPr>
        <w:t>Basic Behavior Analysis</w:t>
      </w:r>
    </w:p>
    <w:p w14:paraId="318E3194" w14:textId="77777777" w:rsidR="0030104B"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i/>
          <w:iCs/>
          <w:color w:val="000000" w:themeColor="text1"/>
        </w:rPr>
        <w:t>Contact hours</w:t>
      </w:r>
      <w:r w:rsidRPr="009A0B0A">
        <w:rPr>
          <w:rFonts w:ascii="Book Antiqua" w:hAnsi="Book Antiqua"/>
          <w:color w:val="000000" w:themeColor="text1"/>
        </w:rPr>
        <w:t>: 90</w:t>
      </w:r>
    </w:p>
    <w:p w14:paraId="3710D08F" w14:textId="77777777" w:rsidR="0030104B"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i/>
          <w:iCs/>
          <w:color w:val="000000" w:themeColor="text1"/>
        </w:rPr>
        <w:t>Purpose</w:t>
      </w:r>
      <w:r w:rsidRPr="009A0B0A">
        <w:rPr>
          <w:rFonts w:ascii="Book Antiqua" w:hAnsi="Book Antiqua"/>
          <w:color w:val="000000" w:themeColor="text1"/>
        </w:rPr>
        <w:t>: To develop competence in understanding how principles of behavior are discovered and described in the context of basic research.</w:t>
      </w:r>
    </w:p>
    <w:p w14:paraId="1B1DD6F7" w14:textId="77777777" w:rsidR="0030104B" w:rsidRPr="009A0B0A" w:rsidRDefault="0030104B" w:rsidP="00B67335">
      <w:pPr>
        <w:pStyle w:val="Heading4"/>
        <w:spacing w:before="120" w:after="120"/>
        <w:rPr>
          <w:rFonts w:ascii="Book Antiqua" w:hAnsi="Book Antiqua"/>
          <w:color w:val="000000" w:themeColor="text1"/>
        </w:rPr>
      </w:pPr>
      <w:r w:rsidRPr="009A0B0A">
        <w:rPr>
          <w:rFonts w:ascii="Book Antiqua" w:hAnsi="Book Antiqua"/>
          <w:color w:val="000000" w:themeColor="text1"/>
        </w:rPr>
        <w:t>Ethics</w:t>
      </w:r>
    </w:p>
    <w:p w14:paraId="62CC937A" w14:textId="77777777" w:rsidR="0030104B" w:rsidRPr="009A0B0A" w:rsidRDefault="0030104B" w:rsidP="00B67335">
      <w:pPr>
        <w:spacing w:before="120"/>
        <w:rPr>
          <w:rFonts w:ascii="Book Antiqua" w:hAnsi="Book Antiqua"/>
          <w:color w:val="000000" w:themeColor="text1"/>
        </w:rPr>
      </w:pPr>
      <w:r w:rsidRPr="009A0B0A">
        <w:rPr>
          <w:rFonts w:ascii="Book Antiqua" w:hAnsi="Book Antiqua"/>
          <w:i/>
          <w:iCs/>
          <w:color w:val="000000" w:themeColor="text1"/>
        </w:rPr>
        <w:t xml:space="preserve">Contact hours: </w:t>
      </w:r>
      <w:r w:rsidRPr="009A0B0A">
        <w:rPr>
          <w:rFonts w:ascii="Book Antiqua" w:hAnsi="Book Antiqua"/>
          <w:color w:val="000000" w:themeColor="text1"/>
        </w:rPr>
        <w:t>45</w:t>
      </w:r>
    </w:p>
    <w:p w14:paraId="5D428FAD" w14:textId="77777777" w:rsidR="0030104B" w:rsidRPr="009A0B0A" w:rsidRDefault="0030104B" w:rsidP="00B67335">
      <w:pPr>
        <w:spacing w:before="120"/>
        <w:rPr>
          <w:rFonts w:ascii="Book Antiqua" w:hAnsi="Book Antiqua"/>
          <w:color w:val="000000" w:themeColor="text1"/>
        </w:rPr>
      </w:pPr>
      <w:r w:rsidRPr="009A0B0A">
        <w:rPr>
          <w:rFonts w:ascii="Book Antiqua" w:hAnsi="Book Antiqua"/>
          <w:i/>
          <w:iCs/>
          <w:color w:val="000000" w:themeColor="text1"/>
        </w:rPr>
        <w:t>Purpose</w:t>
      </w:r>
      <w:r w:rsidRPr="009A0B0A">
        <w:rPr>
          <w:rFonts w:ascii="Book Antiqua" w:hAnsi="Book Antiqua"/>
          <w:color w:val="000000" w:themeColor="text1"/>
        </w:rPr>
        <w:t xml:space="preserve">: To understand legal constraints and ethical guidelines as pertinent to behavioral research and practice. </w:t>
      </w:r>
    </w:p>
    <w:p w14:paraId="5D8ED050" w14:textId="77777777" w:rsidR="0030104B" w:rsidRPr="009A0B0A" w:rsidRDefault="0030104B" w:rsidP="00B67335">
      <w:pPr>
        <w:pStyle w:val="Heading4"/>
        <w:spacing w:before="120" w:after="120"/>
        <w:rPr>
          <w:rFonts w:ascii="Book Antiqua" w:hAnsi="Book Antiqua"/>
          <w:color w:val="000000" w:themeColor="text1"/>
        </w:rPr>
      </w:pPr>
      <w:r w:rsidRPr="009A0B0A">
        <w:rPr>
          <w:rFonts w:ascii="Book Antiqua" w:hAnsi="Book Antiqua"/>
          <w:color w:val="000000" w:themeColor="text1"/>
        </w:rPr>
        <w:t>Specialized Elective</w:t>
      </w:r>
    </w:p>
    <w:p w14:paraId="4ADA7F8D" w14:textId="77777777" w:rsidR="0030104B"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i/>
          <w:iCs/>
          <w:color w:val="000000" w:themeColor="text1"/>
        </w:rPr>
        <w:t>Contact hours</w:t>
      </w:r>
      <w:r w:rsidRPr="009A0B0A">
        <w:rPr>
          <w:rFonts w:ascii="Book Antiqua" w:hAnsi="Book Antiqua"/>
          <w:color w:val="000000" w:themeColor="text1"/>
        </w:rPr>
        <w:t>: 45</w:t>
      </w:r>
    </w:p>
    <w:p w14:paraId="3B5C330B" w14:textId="77777777" w:rsidR="0030104B"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i/>
          <w:iCs/>
          <w:color w:val="000000" w:themeColor="text1"/>
        </w:rPr>
        <w:t>Purpose</w:t>
      </w:r>
      <w:r w:rsidRPr="009A0B0A">
        <w:rPr>
          <w:rFonts w:ascii="Book Antiqua" w:hAnsi="Book Antiqua"/>
          <w:color w:val="000000" w:themeColor="text1"/>
        </w:rPr>
        <w:t>: To develop competence in one or more specialized areas of behavioral investigation.</w:t>
      </w:r>
    </w:p>
    <w:p w14:paraId="5D12E8D3" w14:textId="77777777" w:rsidR="00A72646" w:rsidRPr="009A0B0A" w:rsidRDefault="00A72646" w:rsidP="00EA49C2">
      <w:pPr>
        <w:rPr>
          <w:rFonts w:ascii="Book Antiqua" w:hAnsi="Book Antiqua"/>
        </w:rPr>
      </w:pPr>
    </w:p>
    <w:p w14:paraId="5B1EF946" w14:textId="77777777" w:rsidR="0030104B" w:rsidRPr="009A0B0A" w:rsidRDefault="0030104B" w:rsidP="470DAF1F">
      <w:pPr>
        <w:pStyle w:val="Heading3"/>
        <w:numPr>
          <w:ilvl w:val="0"/>
          <w:numId w:val="0"/>
        </w:numPr>
      </w:pPr>
      <w:bookmarkStart w:id="81" w:name="Standard_9_103"/>
      <w:r w:rsidRPr="009A0B0A">
        <w:t>9-103 Supervised Experiential Learning.</w:t>
      </w:r>
    </w:p>
    <w:bookmarkEnd w:id="81"/>
    <w:p w14:paraId="4E4DC8D2" w14:textId="77777777" w:rsidR="0030104B"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color w:val="000000" w:themeColor="text1"/>
        </w:rPr>
        <w:t>Hours of supervised experience: 90</w:t>
      </w:r>
    </w:p>
    <w:p w14:paraId="2C93DE28" w14:textId="2E7D023E" w:rsidR="00564CE9"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i/>
          <w:iCs/>
          <w:color w:val="000000" w:themeColor="text1"/>
        </w:rPr>
        <w:t>Purpose</w:t>
      </w:r>
      <w:r w:rsidRPr="009A0B0A">
        <w:rPr>
          <w:rFonts w:ascii="Book Antiqua" w:hAnsi="Book Antiqua"/>
          <w:color w:val="000000" w:themeColor="text1"/>
        </w:rPr>
        <w:t>: To develop skill in professional practice or research. Work to complete a thesis (or equivalent) and/or a dissertation may fulfill this requirement</w:t>
      </w:r>
    </w:p>
    <w:p w14:paraId="6015F479" w14:textId="3CBFE3A6" w:rsidR="00A72646" w:rsidRPr="009A0B0A" w:rsidRDefault="007419D6" w:rsidP="00B67335">
      <w:pPr>
        <w:pStyle w:val="ContactHoursandPurpuse"/>
        <w:spacing w:before="120" w:after="120"/>
        <w:rPr>
          <w:rFonts w:ascii="Book Antiqua" w:hAnsi="Book Antiqua"/>
          <w:color w:val="000000" w:themeColor="text1"/>
        </w:rPr>
      </w:pPr>
      <w:r w:rsidRPr="009A0B0A">
        <w:rPr>
          <w:rFonts w:ascii="Book Antiqua" w:hAnsi="Book Antiqua"/>
        </w:rPr>
        <w:t>Experiential learning can take place on or off campus, for example, in laboratories, educational settings, clinical settings, or organizations. It can take the form of basic or applied research or it can involve interventions that change behavior. The experiential learning requirement can be met through the student’s professional employment if an appropriate level of supervision or oversight is provided by program faculty and the experiential learning is a requirement for obtaining the degree – that is, if the experiential learning occurs before the degree is awarded. Regardless of the location or nature of the experience, it is incumbent on the program to show how it meets the Substantive Standards 2-106 through 2-109.</w:t>
      </w:r>
    </w:p>
    <w:p w14:paraId="39D1F557" w14:textId="77777777" w:rsidR="00A91438" w:rsidRPr="009A0B0A" w:rsidRDefault="00A91438" w:rsidP="00B67335">
      <w:pPr>
        <w:pStyle w:val="ContactHoursandPurpuse"/>
        <w:spacing w:before="120" w:after="120"/>
        <w:rPr>
          <w:rFonts w:ascii="Book Antiqua" w:hAnsi="Book Antiqua"/>
          <w:color w:val="000000" w:themeColor="text1"/>
        </w:rPr>
      </w:pPr>
    </w:p>
    <w:p w14:paraId="308CD915" w14:textId="77777777" w:rsidR="0030104B" w:rsidRPr="009A0B0A" w:rsidRDefault="0030104B" w:rsidP="470DAF1F">
      <w:pPr>
        <w:pStyle w:val="Heading3"/>
        <w:numPr>
          <w:ilvl w:val="0"/>
          <w:numId w:val="0"/>
        </w:numPr>
      </w:pPr>
      <w:bookmarkStart w:id="82" w:name="Standard_9_104"/>
      <w:r w:rsidRPr="009A0B0A">
        <w:t>9-104 Thesis or Equivalent (Optional for Doctoral Degree Programs).</w:t>
      </w:r>
    </w:p>
    <w:bookmarkEnd w:id="82"/>
    <w:p w14:paraId="2670B79F" w14:textId="77777777" w:rsidR="0030104B" w:rsidRPr="009A0B0A" w:rsidRDefault="0030104B" w:rsidP="00B67335">
      <w:pPr>
        <w:spacing w:before="120"/>
        <w:rPr>
          <w:rFonts w:ascii="Book Antiqua" w:hAnsi="Book Antiqua"/>
          <w:color w:val="000000" w:themeColor="text1"/>
        </w:rPr>
      </w:pPr>
      <w:r w:rsidRPr="009A0B0A">
        <w:rPr>
          <w:rFonts w:ascii="Book Antiqua" w:hAnsi="Book Antiqua"/>
          <w:i/>
          <w:iCs/>
          <w:color w:val="000000" w:themeColor="text1"/>
        </w:rPr>
        <w:t>Contact hours</w:t>
      </w:r>
      <w:r w:rsidRPr="009A0B0A">
        <w:rPr>
          <w:rFonts w:ascii="Book Antiqua" w:hAnsi="Book Antiqua"/>
          <w:color w:val="000000" w:themeColor="text1"/>
        </w:rPr>
        <w:t xml:space="preserve"> as required by the institution. </w:t>
      </w:r>
    </w:p>
    <w:p w14:paraId="4D41230E" w14:textId="5129A7B4" w:rsidR="0030104B" w:rsidRPr="009A0B0A" w:rsidRDefault="0030104B" w:rsidP="00B67335">
      <w:pPr>
        <w:spacing w:before="120"/>
        <w:rPr>
          <w:rFonts w:ascii="Book Antiqua" w:hAnsi="Book Antiqua"/>
          <w:color w:val="000000" w:themeColor="text1"/>
        </w:rPr>
      </w:pPr>
      <w:r w:rsidRPr="009A0B0A">
        <w:rPr>
          <w:rFonts w:ascii="Book Antiqua" w:hAnsi="Book Antiqua"/>
          <w:i/>
          <w:iCs/>
          <w:color w:val="000000" w:themeColor="text1"/>
        </w:rPr>
        <w:t>Purpose</w:t>
      </w:r>
      <w:r w:rsidRPr="009A0B0A">
        <w:rPr>
          <w:rFonts w:ascii="Book Antiqua" w:hAnsi="Book Antiqua"/>
          <w:color w:val="000000" w:themeColor="text1"/>
        </w:rPr>
        <w:t xml:space="preserve">: To develop competence in defining a research problem, designing a method to address the problem, and conducting and reporting an investigation that carries out the method to conclusion. </w:t>
      </w:r>
    </w:p>
    <w:p w14:paraId="0B0B6121" w14:textId="4D419B17" w:rsidR="00D73440" w:rsidRPr="009A0B0A" w:rsidRDefault="00992202" w:rsidP="000E62F6">
      <w:pPr>
        <w:spacing w:before="120"/>
        <w:rPr>
          <w:rFonts w:ascii="Book Antiqua" w:hAnsi="Book Antiqua"/>
        </w:rPr>
      </w:pPr>
      <w:r w:rsidRPr="009A0B0A">
        <w:rPr>
          <w:rFonts w:ascii="Book Antiqua" w:hAnsi="Book Antiqua"/>
          <w:color w:val="000000" w:themeColor="text1"/>
        </w:rPr>
        <w:t>The thesis or equivalent must involve a proposal and include evaluative compone</w:t>
      </w:r>
      <w:r w:rsidRPr="009A0B0A">
        <w:rPr>
          <w:rFonts w:ascii="Book Antiqua" w:hAnsi="Book Antiqua"/>
        </w:rPr>
        <w:t xml:space="preserve">nts. </w:t>
      </w:r>
      <w:r w:rsidR="00D73440" w:rsidRPr="009A0B0A">
        <w:rPr>
          <w:rFonts w:ascii="Book Antiqua" w:hAnsi="Book Antiqua"/>
        </w:rPr>
        <w:t xml:space="preserve">A project that </w:t>
      </w:r>
      <w:r w:rsidR="0086224A" w:rsidRPr="009A0B0A">
        <w:rPr>
          <w:rFonts w:ascii="Book Antiqua" w:hAnsi="Book Antiqua"/>
        </w:rPr>
        <w:t>is</w:t>
      </w:r>
      <w:r w:rsidR="00D73440" w:rsidRPr="009A0B0A">
        <w:rPr>
          <w:rFonts w:ascii="Book Antiqua" w:hAnsi="Book Antiqua"/>
        </w:rPr>
        <w:t xml:space="preserve"> the equivalent of a thesis normally involves a proposal that describes the work to be conducted, the work itself, and a report of the work that describes the rationale, method, outcome, and an evaluation of the outcome.</w:t>
      </w:r>
    </w:p>
    <w:p w14:paraId="07EDB0E2" w14:textId="77777777" w:rsidR="00D73440" w:rsidRPr="009A0B0A" w:rsidRDefault="00D73440" w:rsidP="00B67335">
      <w:pPr>
        <w:spacing w:before="120"/>
        <w:rPr>
          <w:rFonts w:ascii="Book Antiqua" w:hAnsi="Book Antiqua"/>
          <w:color w:val="000000" w:themeColor="text1"/>
        </w:rPr>
      </w:pPr>
    </w:p>
    <w:p w14:paraId="56EAB730" w14:textId="77777777" w:rsidR="0030104B" w:rsidRPr="009A0B0A" w:rsidRDefault="0030104B" w:rsidP="470DAF1F">
      <w:pPr>
        <w:pStyle w:val="Heading3"/>
        <w:numPr>
          <w:ilvl w:val="0"/>
          <w:numId w:val="0"/>
        </w:numPr>
      </w:pPr>
      <w:bookmarkStart w:id="83" w:name="Standard_9_105"/>
      <w:r w:rsidRPr="009A0B0A">
        <w:t>9-105 Dissertation.</w:t>
      </w:r>
    </w:p>
    <w:bookmarkEnd w:id="83"/>
    <w:p w14:paraId="058283E2" w14:textId="77777777" w:rsidR="0030104B"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i/>
          <w:iCs/>
          <w:color w:val="000000" w:themeColor="text1"/>
        </w:rPr>
        <w:t>Contact hours</w:t>
      </w:r>
      <w:r w:rsidRPr="009A0B0A">
        <w:rPr>
          <w:rFonts w:ascii="Book Antiqua" w:hAnsi="Book Antiqua"/>
          <w:color w:val="000000" w:themeColor="text1"/>
        </w:rPr>
        <w:t xml:space="preserve"> as required by the institution. </w:t>
      </w:r>
    </w:p>
    <w:p w14:paraId="7B0A279A" w14:textId="77777777" w:rsidR="0030104B"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i/>
          <w:iCs/>
          <w:color w:val="000000" w:themeColor="text1"/>
        </w:rPr>
        <w:t>Purpose</w:t>
      </w:r>
      <w:r w:rsidRPr="009A0B0A">
        <w:rPr>
          <w:rFonts w:ascii="Book Antiqua" w:hAnsi="Book Antiqua"/>
          <w:color w:val="000000" w:themeColor="text1"/>
        </w:rPr>
        <w:t>: To demonstrate independent scholarship in the context of an investigation that produces an original contribution to the basic, applied, or conceptual analysis of behavior.</w:t>
      </w:r>
    </w:p>
    <w:p w14:paraId="743051EC" w14:textId="77777777" w:rsidR="00A72646" w:rsidRPr="009A0B0A" w:rsidRDefault="00A72646" w:rsidP="00B67335">
      <w:pPr>
        <w:pStyle w:val="ContactHoursandPurpuse"/>
        <w:spacing w:before="120" w:after="120"/>
        <w:rPr>
          <w:rFonts w:ascii="Book Antiqua" w:hAnsi="Book Antiqua"/>
          <w:color w:val="000000" w:themeColor="text1"/>
          <w:u w:val="single"/>
        </w:rPr>
      </w:pPr>
    </w:p>
    <w:p w14:paraId="7EAD27A1" w14:textId="01151C87" w:rsidR="00A72646" w:rsidRPr="009A0B0A" w:rsidRDefault="00564CE9" w:rsidP="00A72646">
      <w:pPr>
        <w:pStyle w:val="ContactHoursandPurpuse"/>
        <w:spacing w:before="120" w:after="120"/>
        <w:rPr>
          <w:rFonts w:ascii="Book Antiqua" w:hAnsi="Book Antiqua"/>
          <w:color w:val="000000" w:themeColor="text1"/>
        </w:rPr>
      </w:pPr>
      <w:r w:rsidRPr="009A0B0A">
        <w:rPr>
          <w:rFonts w:ascii="Book Antiqua" w:hAnsi="Book Antiqua"/>
          <w:color w:val="000000" w:themeColor="text1"/>
          <w:u w:val="single"/>
        </w:rPr>
        <w:lastRenderedPageBreak/>
        <w:t>For 9-102 through 9-105</w:t>
      </w:r>
      <w:r w:rsidRPr="009A0B0A">
        <w:rPr>
          <w:rFonts w:ascii="Book Antiqua" w:hAnsi="Book Antiqua"/>
          <w:color w:val="000000" w:themeColor="text1"/>
        </w:rPr>
        <w:t xml:space="preserve">: </w:t>
      </w:r>
      <w:r w:rsidR="00A72646" w:rsidRPr="009A0B0A">
        <w:rPr>
          <w:rFonts w:ascii="Book Antiqua" w:hAnsi="Book Antiqua"/>
          <w:color w:val="000000" w:themeColor="text1"/>
        </w:rPr>
        <w:t xml:space="preserve">Use the table below to show how the program meets the content area standards. If a single course extends across content areas, list it on multiple rows and keep the credits the same but divide the contact hours accordingly. Contact hours may not be counted more than once per content area (e.g., contact hours designated for Principles can not </w:t>
      </w:r>
      <w:r w:rsidR="008B4E0F" w:rsidRPr="009A0B0A">
        <w:rPr>
          <w:rFonts w:ascii="Book Antiqua" w:hAnsi="Book Antiqua"/>
          <w:color w:val="000000" w:themeColor="text1"/>
        </w:rPr>
        <w:t xml:space="preserve">then </w:t>
      </w:r>
      <w:r w:rsidR="00A72646" w:rsidRPr="009A0B0A">
        <w:rPr>
          <w:rFonts w:ascii="Book Antiqua" w:hAnsi="Book Antiqua"/>
          <w:color w:val="000000" w:themeColor="text1"/>
        </w:rPr>
        <w:t>be designated to Basic Behavior Analysis).</w:t>
      </w:r>
    </w:p>
    <w:p w14:paraId="3AAC62C0" w14:textId="598C83E7" w:rsidR="00564CE9" w:rsidRPr="009A0B0A" w:rsidRDefault="00564CE9" w:rsidP="00B67335">
      <w:pPr>
        <w:pStyle w:val="ContactHoursandPurpuse"/>
        <w:spacing w:before="120" w:after="120"/>
        <w:rPr>
          <w:rFonts w:ascii="Book Antiqua" w:hAnsi="Book Antiqua"/>
          <w:color w:val="000000" w:themeColor="text1"/>
        </w:rPr>
      </w:pPr>
    </w:p>
    <w:tbl>
      <w:tblPr>
        <w:tblStyle w:val="TableGrid"/>
        <w:tblW w:w="12420" w:type="dxa"/>
        <w:tblInd w:w="720" w:type="dxa"/>
        <w:tblLook w:val="04A0" w:firstRow="1" w:lastRow="0" w:firstColumn="1" w:lastColumn="0" w:noHBand="0" w:noVBand="1"/>
      </w:tblPr>
      <w:tblGrid>
        <w:gridCol w:w="407"/>
        <w:gridCol w:w="1968"/>
        <w:gridCol w:w="1225"/>
        <w:gridCol w:w="3510"/>
        <w:gridCol w:w="1080"/>
        <w:gridCol w:w="1624"/>
        <w:gridCol w:w="2606"/>
      </w:tblGrid>
      <w:tr w:rsidR="00564CE9" w:rsidRPr="009A0B0A" w14:paraId="5C367C05" w14:textId="77777777" w:rsidTr="470DAF1F">
        <w:trPr>
          <w:trHeight w:val="719"/>
        </w:trPr>
        <w:tc>
          <w:tcPr>
            <w:tcW w:w="407" w:type="dxa"/>
            <w:tcBorders>
              <w:top w:val="nil"/>
              <w:left w:val="nil"/>
              <w:bottom w:val="nil"/>
            </w:tcBorders>
          </w:tcPr>
          <w:p w14:paraId="025542CF" w14:textId="77777777" w:rsidR="00564CE9" w:rsidRPr="009A0B0A" w:rsidRDefault="00564CE9" w:rsidP="470DAF1F">
            <w:pPr>
              <w:pStyle w:val="SecondStyle"/>
              <w:numPr>
                <w:ilvl w:val="1"/>
                <w:numId w:val="0"/>
              </w:numPr>
              <w:rPr>
                <w:rFonts w:ascii="Book Antiqua" w:hAnsi="Book Antiqua"/>
                <w:color w:val="000000" w:themeColor="text1"/>
              </w:rPr>
            </w:pPr>
          </w:p>
        </w:tc>
        <w:tc>
          <w:tcPr>
            <w:tcW w:w="1968" w:type="dxa"/>
            <w:vAlign w:val="center"/>
          </w:tcPr>
          <w:p w14:paraId="1BF0B79F" w14:textId="051FECB3" w:rsidR="00564CE9" w:rsidRPr="009A0B0A" w:rsidRDefault="2A1EFAE1"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Content Area</w:t>
            </w:r>
            <w:r w:rsidR="008B4E0F" w:rsidRPr="009A0B0A">
              <w:rPr>
                <w:rStyle w:val="FootnoteReference"/>
                <w:rFonts w:ascii="Book Antiqua" w:hAnsi="Book Antiqua"/>
                <w:color w:val="000000" w:themeColor="text1"/>
              </w:rPr>
              <w:footnoteReference w:id="5"/>
            </w:r>
          </w:p>
        </w:tc>
        <w:tc>
          <w:tcPr>
            <w:tcW w:w="1225" w:type="dxa"/>
            <w:vAlign w:val="center"/>
          </w:tcPr>
          <w:p w14:paraId="7CC11FFC" w14:textId="77777777" w:rsidR="00564CE9" w:rsidRPr="009A0B0A" w:rsidRDefault="00564CE9"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Course #</w:t>
            </w:r>
          </w:p>
        </w:tc>
        <w:tc>
          <w:tcPr>
            <w:tcW w:w="3510" w:type="dxa"/>
            <w:vAlign w:val="center"/>
          </w:tcPr>
          <w:p w14:paraId="17F4F37F" w14:textId="77777777" w:rsidR="00564CE9" w:rsidRPr="009A0B0A" w:rsidRDefault="00564CE9"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Course Title</w:t>
            </w:r>
          </w:p>
        </w:tc>
        <w:tc>
          <w:tcPr>
            <w:tcW w:w="1080" w:type="dxa"/>
            <w:vAlign w:val="center"/>
          </w:tcPr>
          <w:p w14:paraId="2B2E06CF" w14:textId="77777777" w:rsidR="00564CE9" w:rsidRPr="009A0B0A" w:rsidRDefault="00564CE9"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Credits</w:t>
            </w:r>
          </w:p>
        </w:tc>
        <w:tc>
          <w:tcPr>
            <w:tcW w:w="1624" w:type="dxa"/>
            <w:vAlign w:val="center"/>
          </w:tcPr>
          <w:p w14:paraId="1FC80B78" w14:textId="3DD8776D" w:rsidR="00564CE9"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Contact Hours in Content Area</w:t>
            </w:r>
          </w:p>
        </w:tc>
        <w:tc>
          <w:tcPr>
            <w:tcW w:w="2606" w:type="dxa"/>
            <w:vAlign w:val="center"/>
          </w:tcPr>
          <w:p w14:paraId="586CAD05" w14:textId="02D539F4" w:rsidR="00564CE9"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Mode of Instruction</w:t>
            </w:r>
            <w:r w:rsidRPr="009A0B0A">
              <w:rPr>
                <w:rStyle w:val="FootnoteReference"/>
                <w:rFonts w:ascii="Book Antiqua" w:hAnsi="Book Antiqua"/>
                <w:color w:val="000000" w:themeColor="text1"/>
              </w:rPr>
              <w:footnoteReference w:id="6"/>
            </w:r>
          </w:p>
        </w:tc>
      </w:tr>
      <w:tr w:rsidR="008B4E0F" w:rsidRPr="009A0B0A" w14:paraId="65113ED9" w14:textId="77777777" w:rsidTr="470DAF1F">
        <w:tc>
          <w:tcPr>
            <w:tcW w:w="407" w:type="dxa"/>
            <w:tcBorders>
              <w:top w:val="nil"/>
              <w:left w:val="nil"/>
              <w:bottom w:val="nil"/>
            </w:tcBorders>
          </w:tcPr>
          <w:p w14:paraId="3140B88A" w14:textId="77777777" w:rsidR="008B4E0F" w:rsidRPr="009A0B0A" w:rsidRDefault="008B4E0F" w:rsidP="470DAF1F">
            <w:pPr>
              <w:pStyle w:val="SecondStyle"/>
              <w:numPr>
                <w:ilvl w:val="0"/>
                <w:numId w:val="20"/>
              </w:numPr>
              <w:rPr>
                <w:rFonts w:ascii="Book Antiqua" w:hAnsi="Book Antiqua"/>
                <w:color w:val="000000" w:themeColor="text1"/>
              </w:rPr>
            </w:pPr>
          </w:p>
        </w:tc>
        <w:tc>
          <w:tcPr>
            <w:tcW w:w="1968" w:type="dxa"/>
          </w:tcPr>
          <w:p w14:paraId="1AF44F1E" w14:textId="4D48A891"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225" w:type="dxa"/>
          </w:tcPr>
          <w:p w14:paraId="298BE23B"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3510" w:type="dxa"/>
          </w:tcPr>
          <w:p w14:paraId="7672AAFA"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6"/>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080" w:type="dxa"/>
            <w:vAlign w:val="center"/>
          </w:tcPr>
          <w:p w14:paraId="281625D8"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7"/>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624" w:type="dxa"/>
            <w:vAlign w:val="center"/>
          </w:tcPr>
          <w:p w14:paraId="74B68E08"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2606" w:type="dxa"/>
            <w:vAlign w:val="center"/>
          </w:tcPr>
          <w:p w14:paraId="1A73BC73" w14:textId="32D96A21"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r>
      <w:tr w:rsidR="008B4E0F" w:rsidRPr="009A0B0A" w14:paraId="6E73AA40" w14:textId="77777777" w:rsidTr="470DAF1F">
        <w:tc>
          <w:tcPr>
            <w:tcW w:w="407" w:type="dxa"/>
            <w:tcBorders>
              <w:top w:val="nil"/>
              <w:left w:val="nil"/>
              <w:bottom w:val="nil"/>
            </w:tcBorders>
          </w:tcPr>
          <w:p w14:paraId="61A4F813" w14:textId="77777777" w:rsidR="008B4E0F" w:rsidRPr="009A0B0A" w:rsidRDefault="008B4E0F" w:rsidP="470DAF1F">
            <w:pPr>
              <w:pStyle w:val="SecondStyle"/>
              <w:numPr>
                <w:ilvl w:val="0"/>
                <w:numId w:val="20"/>
              </w:numPr>
              <w:rPr>
                <w:rFonts w:ascii="Book Antiqua" w:hAnsi="Book Antiqua"/>
                <w:color w:val="000000" w:themeColor="text1"/>
              </w:rPr>
            </w:pPr>
          </w:p>
        </w:tc>
        <w:tc>
          <w:tcPr>
            <w:tcW w:w="1968" w:type="dxa"/>
          </w:tcPr>
          <w:p w14:paraId="10CDEAAA" w14:textId="40F33A30"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225" w:type="dxa"/>
          </w:tcPr>
          <w:p w14:paraId="46B0359A"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3510" w:type="dxa"/>
          </w:tcPr>
          <w:p w14:paraId="71053779"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6"/>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080" w:type="dxa"/>
            <w:vAlign w:val="center"/>
          </w:tcPr>
          <w:p w14:paraId="702E17B0"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7"/>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624" w:type="dxa"/>
            <w:vAlign w:val="center"/>
          </w:tcPr>
          <w:p w14:paraId="334FA928"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2606" w:type="dxa"/>
            <w:vAlign w:val="center"/>
          </w:tcPr>
          <w:p w14:paraId="121944DE" w14:textId="178294CF"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r>
      <w:tr w:rsidR="008B4E0F" w:rsidRPr="009A0B0A" w14:paraId="4F2753C2" w14:textId="77777777" w:rsidTr="470DAF1F">
        <w:tc>
          <w:tcPr>
            <w:tcW w:w="407" w:type="dxa"/>
            <w:tcBorders>
              <w:top w:val="nil"/>
              <w:left w:val="nil"/>
              <w:bottom w:val="nil"/>
            </w:tcBorders>
          </w:tcPr>
          <w:p w14:paraId="66573C87" w14:textId="77777777" w:rsidR="008B4E0F" w:rsidRPr="009A0B0A" w:rsidRDefault="008B4E0F" w:rsidP="470DAF1F">
            <w:pPr>
              <w:pStyle w:val="SecondStyle"/>
              <w:numPr>
                <w:ilvl w:val="0"/>
                <w:numId w:val="20"/>
              </w:numPr>
              <w:rPr>
                <w:rFonts w:ascii="Book Antiqua" w:hAnsi="Book Antiqua"/>
                <w:color w:val="000000" w:themeColor="text1"/>
              </w:rPr>
            </w:pPr>
          </w:p>
        </w:tc>
        <w:tc>
          <w:tcPr>
            <w:tcW w:w="1968" w:type="dxa"/>
          </w:tcPr>
          <w:p w14:paraId="3BB9FACF" w14:textId="423379CF"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225" w:type="dxa"/>
          </w:tcPr>
          <w:p w14:paraId="68D7A306"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3510" w:type="dxa"/>
          </w:tcPr>
          <w:p w14:paraId="3396167D"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6"/>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080" w:type="dxa"/>
            <w:vAlign w:val="center"/>
          </w:tcPr>
          <w:p w14:paraId="1FE9962C"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7"/>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624" w:type="dxa"/>
            <w:vAlign w:val="center"/>
          </w:tcPr>
          <w:p w14:paraId="5F32EAE0"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2606" w:type="dxa"/>
            <w:vAlign w:val="center"/>
          </w:tcPr>
          <w:p w14:paraId="3F698BDC" w14:textId="3F17768C"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r>
      <w:tr w:rsidR="008B4E0F" w:rsidRPr="009A0B0A" w14:paraId="6137FEF9" w14:textId="77777777" w:rsidTr="470DAF1F">
        <w:tc>
          <w:tcPr>
            <w:tcW w:w="407" w:type="dxa"/>
            <w:tcBorders>
              <w:top w:val="nil"/>
              <w:left w:val="nil"/>
              <w:bottom w:val="nil"/>
            </w:tcBorders>
          </w:tcPr>
          <w:p w14:paraId="32C51557" w14:textId="77777777" w:rsidR="008B4E0F" w:rsidRPr="009A0B0A" w:rsidRDefault="008B4E0F" w:rsidP="470DAF1F">
            <w:pPr>
              <w:pStyle w:val="SecondStyle"/>
              <w:numPr>
                <w:ilvl w:val="0"/>
                <w:numId w:val="20"/>
              </w:numPr>
              <w:rPr>
                <w:rFonts w:ascii="Book Antiqua" w:hAnsi="Book Antiqua"/>
                <w:color w:val="000000" w:themeColor="text1"/>
              </w:rPr>
            </w:pPr>
          </w:p>
        </w:tc>
        <w:tc>
          <w:tcPr>
            <w:tcW w:w="1968" w:type="dxa"/>
          </w:tcPr>
          <w:p w14:paraId="4DD0789B" w14:textId="3F898D49"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225" w:type="dxa"/>
          </w:tcPr>
          <w:p w14:paraId="51AFAF85"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3510" w:type="dxa"/>
          </w:tcPr>
          <w:p w14:paraId="5BED59A8"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6"/>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080" w:type="dxa"/>
            <w:vAlign w:val="center"/>
          </w:tcPr>
          <w:p w14:paraId="3B9561CA"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7"/>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624" w:type="dxa"/>
            <w:vAlign w:val="center"/>
          </w:tcPr>
          <w:p w14:paraId="6CD56177"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2606" w:type="dxa"/>
            <w:vAlign w:val="center"/>
          </w:tcPr>
          <w:p w14:paraId="5108FF53" w14:textId="6153B01F"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r>
      <w:tr w:rsidR="008B4E0F" w:rsidRPr="009A0B0A" w14:paraId="3F928FA5" w14:textId="77777777" w:rsidTr="470DAF1F">
        <w:tc>
          <w:tcPr>
            <w:tcW w:w="407" w:type="dxa"/>
            <w:tcBorders>
              <w:top w:val="nil"/>
              <w:left w:val="nil"/>
              <w:bottom w:val="nil"/>
            </w:tcBorders>
          </w:tcPr>
          <w:p w14:paraId="3C3D7EE8" w14:textId="77777777" w:rsidR="008B4E0F" w:rsidRPr="009A0B0A" w:rsidRDefault="008B4E0F" w:rsidP="470DAF1F">
            <w:pPr>
              <w:pStyle w:val="SecondStyle"/>
              <w:numPr>
                <w:ilvl w:val="0"/>
                <w:numId w:val="20"/>
              </w:numPr>
              <w:rPr>
                <w:rFonts w:ascii="Book Antiqua" w:hAnsi="Book Antiqua"/>
                <w:color w:val="000000" w:themeColor="text1"/>
              </w:rPr>
            </w:pPr>
          </w:p>
        </w:tc>
        <w:tc>
          <w:tcPr>
            <w:tcW w:w="1968" w:type="dxa"/>
          </w:tcPr>
          <w:p w14:paraId="1E3A6C11" w14:textId="1FB69C5F"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225" w:type="dxa"/>
          </w:tcPr>
          <w:p w14:paraId="42507D3A"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3510" w:type="dxa"/>
          </w:tcPr>
          <w:p w14:paraId="24E0E4A0"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6"/>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080" w:type="dxa"/>
            <w:vAlign w:val="center"/>
          </w:tcPr>
          <w:p w14:paraId="62AF9DB2"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7"/>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624" w:type="dxa"/>
            <w:vAlign w:val="center"/>
          </w:tcPr>
          <w:p w14:paraId="0641B220"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2606" w:type="dxa"/>
            <w:vAlign w:val="center"/>
          </w:tcPr>
          <w:p w14:paraId="215B1DCA" w14:textId="0DE535DF"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r>
      <w:tr w:rsidR="008B4E0F" w:rsidRPr="009A0B0A" w14:paraId="1B677D7E" w14:textId="77777777" w:rsidTr="470DAF1F">
        <w:tc>
          <w:tcPr>
            <w:tcW w:w="407" w:type="dxa"/>
            <w:tcBorders>
              <w:top w:val="nil"/>
              <w:left w:val="nil"/>
              <w:bottom w:val="nil"/>
            </w:tcBorders>
          </w:tcPr>
          <w:p w14:paraId="749D8ECB" w14:textId="77777777" w:rsidR="008B4E0F" w:rsidRPr="009A0B0A" w:rsidRDefault="008B4E0F" w:rsidP="470DAF1F">
            <w:pPr>
              <w:pStyle w:val="SecondStyle"/>
              <w:numPr>
                <w:ilvl w:val="0"/>
                <w:numId w:val="20"/>
              </w:numPr>
              <w:rPr>
                <w:rFonts w:ascii="Book Antiqua" w:hAnsi="Book Antiqua"/>
                <w:color w:val="000000" w:themeColor="text1"/>
              </w:rPr>
            </w:pPr>
          </w:p>
        </w:tc>
        <w:tc>
          <w:tcPr>
            <w:tcW w:w="1968" w:type="dxa"/>
          </w:tcPr>
          <w:p w14:paraId="5B7C0A7D" w14:textId="0EABCE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225" w:type="dxa"/>
          </w:tcPr>
          <w:p w14:paraId="40AB4A48"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3510" w:type="dxa"/>
          </w:tcPr>
          <w:p w14:paraId="064D8314"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6"/>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080" w:type="dxa"/>
            <w:vAlign w:val="center"/>
          </w:tcPr>
          <w:p w14:paraId="66AA3E5A"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7"/>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624" w:type="dxa"/>
            <w:vAlign w:val="center"/>
          </w:tcPr>
          <w:p w14:paraId="2C26E35B"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2606" w:type="dxa"/>
            <w:vAlign w:val="center"/>
          </w:tcPr>
          <w:p w14:paraId="6AECD9AC" w14:textId="01C1F530"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r>
      <w:tr w:rsidR="008B4E0F" w:rsidRPr="009A0B0A" w14:paraId="3C4EF37A" w14:textId="77777777" w:rsidTr="470DAF1F">
        <w:tc>
          <w:tcPr>
            <w:tcW w:w="407" w:type="dxa"/>
            <w:tcBorders>
              <w:top w:val="nil"/>
              <w:left w:val="nil"/>
              <w:bottom w:val="nil"/>
            </w:tcBorders>
          </w:tcPr>
          <w:p w14:paraId="6C4614BA" w14:textId="77777777" w:rsidR="008B4E0F" w:rsidRPr="009A0B0A" w:rsidRDefault="008B4E0F" w:rsidP="470DAF1F">
            <w:pPr>
              <w:pStyle w:val="SecondStyle"/>
              <w:numPr>
                <w:ilvl w:val="0"/>
                <w:numId w:val="20"/>
              </w:numPr>
              <w:rPr>
                <w:rFonts w:ascii="Book Antiqua" w:hAnsi="Book Antiqua"/>
                <w:color w:val="000000" w:themeColor="text1"/>
              </w:rPr>
            </w:pPr>
          </w:p>
        </w:tc>
        <w:tc>
          <w:tcPr>
            <w:tcW w:w="1968" w:type="dxa"/>
          </w:tcPr>
          <w:p w14:paraId="5796081F" w14:textId="0CA08976"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225" w:type="dxa"/>
          </w:tcPr>
          <w:p w14:paraId="31C28479"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3510" w:type="dxa"/>
          </w:tcPr>
          <w:p w14:paraId="0E60EF6D"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6"/>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080" w:type="dxa"/>
            <w:vAlign w:val="center"/>
          </w:tcPr>
          <w:p w14:paraId="37CDD76E"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7"/>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624" w:type="dxa"/>
            <w:vAlign w:val="center"/>
          </w:tcPr>
          <w:p w14:paraId="6ECE5E97"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2606" w:type="dxa"/>
            <w:vAlign w:val="center"/>
          </w:tcPr>
          <w:p w14:paraId="7E0FB991" w14:textId="4160EB38"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r>
      <w:tr w:rsidR="008B4E0F" w:rsidRPr="009A0B0A" w14:paraId="6E9F7A6A" w14:textId="77777777" w:rsidTr="470DAF1F">
        <w:tc>
          <w:tcPr>
            <w:tcW w:w="407" w:type="dxa"/>
            <w:tcBorders>
              <w:top w:val="nil"/>
              <w:left w:val="nil"/>
              <w:bottom w:val="nil"/>
            </w:tcBorders>
          </w:tcPr>
          <w:p w14:paraId="3BDF5647" w14:textId="77777777" w:rsidR="008B4E0F" w:rsidRPr="009A0B0A" w:rsidRDefault="008B4E0F" w:rsidP="470DAF1F">
            <w:pPr>
              <w:pStyle w:val="SecondStyle"/>
              <w:numPr>
                <w:ilvl w:val="0"/>
                <w:numId w:val="20"/>
              </w:numPr>
              <w:rPr>
                <w:rFonts w:ascii="Book Antiqua" w:hAnsi="Book Antiqua"/>
                <w:color w:val="000000" w:themeColor="text1"/>
              </w:rPr>
            </w:pPr>
          </w:p>
        </w:tc>
        <w:tc>
          <w:tcPr>
            <w:tcW w:w="1968" w:type="dxa"/>
          </w:tcPr>
          <w:p w14:paraId="01FDBC29" w14:textId="201F12C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225" w:type="dxa"/>
          </w:tcPr>
          <w:p w14:paraId="7E28269D"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3510" w:type="dxa"/>
          </w:tcPr>
          <w:p w14:paraId="655E5E4E"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6"/>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080" w:type="dxa"/>
            <w:vAlign w:val="center"/>
          </w:tcPr>
          <w:p w14:paraId="7054BE42"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7"/>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624" w:type="dxa"/>
            <w:vAlign w:val="center"/>
          </w:tcPr>
          <w:p w14:paraId="7E13E7B4"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2606" w:type="dxa"/>
            <w:vAlign w:val="center"/>
          </w:tcPr>
          <w:p w14:paraId="5CACDCCD" w14:textId="5162A08D"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r>
      <w:tr w:rsidR="008B4E0F" w:rsidRPr="009A0B0A" w14:paraId="786DCA89" w14:textId="77777777" w:rsidTr="470DAF1F">
        <w:tc>
          <w:tcPr>
            <w:tcW w:w="407" w:type="dxa"/>
            <w:tcBorders>
              <w:top w:val="nil"/>
              <w:left w:val="nil"/>
              <w:bottom w:val="nil"/>
            </w:tcBorders>
          </w:tcPr>
          <w:p w14:paraId="77281B75" w14:textId="77777777" w:rsidR="008B4E0F" w:rsidRPr="009A0B0A" w:rsidRDefault="008B4E0F" w:rsidP="470DAF1F">
            <w:pPr>
              <w:pStyle w:val="SecondStyle"/>
              <w:numPr>
                <w:ilvl w:val="0"/>
                <w:numId w:val="20"/>
              </w:numPr>
              <w:rPr>
                <w:rFonts w:ascii="Book Antiqua" w:hAnsi="Book Antiqua"/>
                <w:color w:val="000000" w:themeColor="text1"/>
              </w:rPr>
            </w:pPr>
          </w:p>
        </w:tc>
        <w:tc>
          <w:tcPr>
            <w:tcW w:w="1968" w:type="dxa"/>
          </w:tcPr>
          <w:p w14:paraId="58B24785" w14:textId="62EF68DF"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225" w:type="dxa"/>
          </w:tcPr>
          <w:p w14:paraId="4A6EA86F"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3510" w:type="dxa"/>
          </w:tcPr>
          <w:p w14:paraId="1240927A"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6"/>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080" w:type="dxa"/>
            <w:vAlign w:val="center"/>
          </w:tcPr>
          <w:p w14:paraId="5240183A"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7"/>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624" w:type="dxa"/>
            <w:vAlign w:val="center"/>
          </w:tcPr>
          <w:p w14:paraId="7FEE54F7"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2606" w:type="dxa"/>
            <w:vAlign w:val="center"/>
          </w:tcPr>
          <w:p w14:paraId="753E7725" w14:textId="19FC522F"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r>
      <w:tr w:rsidR="008B4E0F" w:rsidRPr="009A0B0A" w14:paraId="3EB88FF1" w14:textId="77777777" w:rsidTr="470DAF1F">
        <w:tc>
          <w:tcPr>
            <w:tcW w:w="407" w:type="dxa"/>
            <w:tcBorders>
              <w:top w:val="nil"/>
              <w:left w:val="nil"/>
              <w:bottom w:val="nil"/>
            </w:tcBorders>
          </w:tcPr>
          <w:p w14:paraId="26FFF2F7" w14:textId="77777777" w:rsidR="008B4E0F" w:rsidRPr="009A0B0A" w:rsidRDefault="008B4E0F" w:rsidP="470DAF1F">
            <w:pPr>
              <w:pStyle w:val="SecondStyle"/>
              <w:numPr>
                <w:ilvl w:val="0"/>
                <w:numId w:val="20"/>
              </w:numPr>
              <w:rPr>
                <w:rFonts w:ascii="Book Antiqua" w:hAnsi="Book Antiqua"/>
                <w:color w:val="000000" w:themeColor="text1"/>
              </w:rPr>
            </w:pPr>
          </w:p>
        </w:tc>
        <w:tc>
          <w:tcPr>
            <w:tcW w:w="1968" w:type="dxa"/>
          </w:tcPr>
          <w:p w14:paraId="4418B7AF" w14:textId="606746C3"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225" w:type="dxa"/>
          </w:tcPr>
          <w:p w14:paraId="034B9922"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3510" w:type="dxa"/>
          </w:tcPr>
          <w:p w14:paraId="063E57B1"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6"/>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080" w:type="dxa"/>
            <w:vAlign w:val="center"/>
          </w:tcPr>
          <w:p w14:paraId="20B6C678"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7"/>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624" w:type="dxa"/>
            <w:vAlign w:val="center"/>
          </w:tcPr>
          <w:p w14:paraId="1EE8B7A9"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2606" w:type="dxa"/>
            <w:vAlign w:val="center"/>
          </w:tcPr>
          <w:p w14:paraId="60DAA353" w14:textId="3DDD72BF"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r>
      <w:tr w:rsidR="008B4E0F" w:rsidRPr="009A0B0A" w14:paraId="07F98821" w14:textId="77777777" w:rsidTr="470DAF1F">
        <w:tc>
          <w:tcPr>
            <w:tcW w:w="407" w:type="dxa"/>
            <w:tcBorders>
              <w:top w:val="nil"/>
              <w:left w:val="nil"/>
              <w:bottom w:val="nil"/>
            </w:tcBorders>
          </w:tcPr>
          <w:p w14:paraId="4976D82F" w14:textId="77777777" w:rsidR="008B4E0F" w:rsidRPr="009A0B0A" w:rsidRDefault="008B4E0F" w:rsidP="470DAF1F">
            <w:pPr>
              <w:pStyle w:val="SecondStyle"/>
              <w:numPr>
                <w:ilvl w:val="0"/>
                <w:numId w:val="20"/>
              </w:numPr>
              <w:rPr>
                <w:rFonts w:ascii="Book Antiqua" w:hAnsi="Book Antiqua"/>
                <w:color w:val="000000" w:themeColor="text1"/>
              </w:rPr>
            </w:pPr>
          </w:p>
        </w:tc>
        <w:tc>
          <w:tcPr>
            <w:tcW w:w="1968" w:type="dxa"/>
          </w:tcPr>
          <w:p w14:paraId="6F504F6C" w14:textId="6194A83E"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225" w:type="dxa"/>
          </w:tcPr>
          <w:p w14:paraId="7703E5F5"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3510" w:type="dxa"/>
          </w:tcPr>
          <w:p w14:paraId="6B99CE6E"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6"/>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080" w:type="dxa"/>
            <w:vAlign w:val="center"/>
          </w:tcPr>
          <w:p w14:paraId="0691377E"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7"/>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624" w:type="dxa"/>
            <w:vAlign w:val="center"/>
          </w:tcPr>
          <w:p w14:paraId="0C0A950C"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2606" w:type="dxa"/>
            <w:vAlign w:val="center"/>
          </w:tcPr>
          <w:p w14:paraId="0D04B0A6" w14:textId="406CAB00"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r>
      <w:tr w:rsidR="008B4E0F" w:rsidRPr="009A0B0A" w14:paraId="06BB757C" w14:textId="77777777" w:rsidTr="470DAF1F">
        <w:tc>
          <w:tcPr>
            <w:tcW w:w="407" w:type="dxa"/>
            <w:tcBorders>
              <w:top w:val="nil"/>
              <w:left w:val="nil"/>
              <w:bottom w:val="nil"/>
            </w:tcBorders>
          </w:tcPr>
          <w:p w14:paraId="0AE819D5" w14:textId="77777777" w:rsidR="008B4E0F" w:rsidRPr="009A0B0A" w:rsidRDefault="008B4E0F" w:rsidP="470DAF1F">
            <w:pPr>
              <w:pStyle w:val="SecondStyle"/>
              <w:numPr>
                <w:ilvl w:val="0"/>
                <w:numId w:val="20"/>
              </w:numPr>
              <w:rPr>
                <w:rFonts w:ascii="Book Antiqua" w:hAnsi="Book Antiqua"/>
                <w:color w:val="000000" w:themeColor="text1"/>
              </w:rPr>
            </w:pPr>
          </w:p>
        </w:tc>
        <w:tc>
          <w:tcPr>
            <w:tcW w:w="1968" w:type="dxa"/>
          </w:tcPr>
          <w:p w14:paraId="0533AA91" w14:textId="75BB89B9"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225" w:type="dxa"/>
          </w:tcPr>
          <w:p w14:paraId="2A233A45"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3510" w:type="dxa"/>
          </w:tcPr>
          <w:p w14:paraId="247F2862"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6"/>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080" w:type="dxa"/>
            <w:vAlign w:val="center"/>
          </w:tcPr>
          <w:p w14:paraId="3D3CFDBC"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7"/>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624" w:type="dxa"/>
            <w:vAlign w:val="center"/>
          </w:tcPr>
          <w:p w14:paraId="67DEEFBC"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2606" w:type="dxa"/>
            <w:vAlign w:val="center"/>
          </w:tcPr>
          <w:p w14:paraId="6E9FE259" w14:textId="3A23B2D9"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r>
      <w:tr w:rsidR="008B4E0F" w:rsidRPr="009A0B0A" w14:paraId="08CA780F" w14:textId="77777777" w:rsidTr="470DAF1F">
        <w:tc>
          <w:tcPr>
            <w:tcW w:w="407" w:type="dxa"/>
            <w:tcBorders>
              <w:top w:val="nil"/>
              <w:left w:val="nil"/>
              <w:bottom w:val="nil"/>
            </w:tcBorders>
          </w:tcPr>
          <w:p w14:paraId="6096C0FB" w14:textId="77777777" w:rsidR="008B4E0F" w:rsidRPr="009A0B0A" w:rsidRDefault="008B4E0F" w:rsidP="470DAF1F">
            <w:pPr>
              <w:pStyle w:val="SecondStyle"/>
              <w:numPr>
                <w:ilvl w:val="0"/>
                <w:numId w:val="20"/>
              </w:numPr>
              <w:rPr>
                <w:rFonts w:ascii="Book Antiqua" w:hAnsi="Book Antiqua"/>
                <w:color w:val="000000" w:themeColor="text1"/>
              </w:rPr>
            </w:pPr>
          </w:p>
        </w:tc>
        <w:tc>
          <w:tcPr>
            <w:tcW w:w="1968" w:type="dxa"/>
          </w:tcPr>
          <w:p w14:paraId="12763A19" w14:textId="1FDE129A"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225" w:type="dxa"/>
          </w:tcPr>
          <w:p w14:paraId="5C9F8D8C"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3510" w:type="dxa"/>
          </w:tcPr>
          <w:p w14:paraId="70062419"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6"/>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080" w:type="dxa"/>
            <w:vAlign w:val="center"/>
          </w:tcPr>
          <w:p w14:paraId="36A3D708"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7"/>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624" w:type="dxa"/>
            <w:vAlign w:val="center"/>
          </w:tcPr>
          <w:p w14:paraId="467D22CD"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2606" w:type="dxa"/>
            <w:vAlign w:val="center"/>
          </w:tcPr>
          <w:p w14:paraId="49ACE498" w14:textId="05FDB50A"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r>
      <w:tr w:rsidR="008B4E0F" w:rsidRPr="009A0B0A" w14:paraId="19DDF2C6" w14:textId="77777777" w:rsidTr="470DAF1F">
        <w:tc>
          <w:tcPr>
            <w:tcW w:w="407" w:type="dxa"/>
            <w:tcBorders>
              <w:top w:val="nil"/>
              <w:left w:val="nil"/>
              <w:bottom w:val="nil"/>
            </w:tcBorders>
          </w:tcPr>
          <w:p w14:paraId="5A6C8CF2" w14:textId="77777777" w:rsidR="008B4E0F" w:rsidRPr="009A0B0A" w:rsidRDefault="008B4E0F" w:rsidP="470DAF1F">
            <w:pPr>
              <w:pStyle w:val="SecondStyle"/>
              <w:numPr>
                <w:ilvl w:val="0"/>
                <w:numId w:val="20"/>
              </w:numPr>
              <w:rPr>
                <w:rFonts w:ascii="Book Antiqua" w:hAnsi="Book Antiqua"/>
                <w:color w:val="000000" w:themeColor="text1"/>
              </w:rPr>
            </w:pPr>
          </w:p>
        </w:tc>
        <w:tc>
          <w:tcPr>
            <w:tcW w:w="1968" w:type="dxa"/>
          </w:tcPr>
          <w:p w14:paraId="11681448" w14:textId="2DD94792"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225" w:type="dxa"/>
          </w:tcPr>
          <w:p w14:paraId="60DEC501"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3510" w:type="dxa"/>
          </w:tcPr>
          <w:p w14:paraId="5D388FB4"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6"/>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080" w:type="dxa"/>
            <w:vAlign w:val="center"/>
          </w:tcPr>
          <w:p w14:paraId="5DEDCC26"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7"/>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624" w:type="dxa"/>
            <w:vAlign w:val="center"/>
          </w:tcPr>
          <w:p w14:paraId="06BDACE4"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2606" w:type="dxa"/>
            <w:vAlign w:val="center"/>
          </w:tcPr>
          <w:p w14:paraId="359E6D90" w14:textId="172FB866"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r>
      <w:tr w:rsidR="008B4E0F" w:rsidRPr="009A0B0A" w14:paraId="2A981D38" w14:textId="77777777" w:rsidTr="470DAF1F">
        <w:tc>
          <w:tcPr>
            <w:tcW w:w="407" w:type="dxa"/>
            <w:tcBorders>
              <w:top w:val="nil"/>
              <w:left w:val="nil"/>
              <w:bottom w:val="nil"/>
            </w:tcBorders>
          </w:tcPr>
          <w:p w14:paraId="72B75804" w14:textId="77777777" w:rsidR="008B4E0F" w:rsidRPr="009A0B0A" w:rsidRDefault="008B4E0F" w:rsidP="470DAF1F">
            <w:pPr>
              <w:pStyle w:val="SecondStyle"/>
              <w:numPr>
                <w:ilvl w:val="0"/>
                <w:numId w:val="20"/>
              </w:numPr>
              <w:rPr>
                <w:rFonts w:ascii="Book Antiqua" w:hAnsi="Book Antiqua"/>
                <w:color w:val="000000" w:themeColor="text1"/>
              </w:rPr>
            </w:pPr>
          </w:p>
        </w:tc>
        <w:tc>
          <w:tcPr>
            <w:tcW w:w="1968" w:type="dxa"/>
          </w:tcPr>
          <w:p w14:paraId="7EB8733B" w14:textId="7ED68CA4"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225" w:type="dxa"/>
          </w:tcPr>
          <w:p w14:paraId="0529A04A"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5"/>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3510" w:type="dxa"/>
          </w:tcPr>
          <w:p w14:paraId="28F6E21E" w14:textId="77777777"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6"/>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080" w:type="dxa"/>
            <w:vAlign w:val="center"/>
          </w:tcPr>
          <w:p w14:paraId="224D6B52"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7"/>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1624" w:type="dxa"/>
            <w:vAlign w:val="center"/>
          </w:tcPr>
          <w:p w14:paraId="0F1AFB23" w14:textId="77777777" w:rsidR="008B4E0F"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c>
          <w:tcPr>
            <w:tcW w:w="2606" w:type="dxa"/>
            <w:vAlign w:val="center"/>
          </w:tcPr>
          <w:p w14:paraId="19213918" w14:textId="574785EF" w:rsidR="008B4E0F" w:rsidRPr="009A0B0A" w:rsidRDefault="008B4E0F"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shd w:val="clear" w:color="auto" w:fill="E6E6E6"/>
              </w:rPr>
              <w:fldChar w:fldCharType="begin">
                <w:ffData>
                  <w:name w:val="Text88"/>
                  <w:enabled/>
                  <w:calcOnExit w:val="0"/>
                  <w:textInput/>
                </w:ffData>
              </w:fldChar>
            </w:r>
            <w:r w:rsidRPr="009A0B0A">
              <w:rPr>
                <w:rFonts w:ascii="Book Antiqua" w:hAnsi="Book Antiqua"/>
                <w:color w:val="000000" w:themeColor="text1"/>
              </w:rPr>
              <w:instrText xml:space="preserve"> FORMTEXT </w:instrText>
            </w:r>
            <w:r w:rsidRPr="009A0B0A">
              <w:rPr>
                <w:rFonts w:ascii="Book Antiqua" w:hAnsi="Book Antiqua"/>
                <w:color w:val="000000" w:themeColor="text1"/>
                <w:shd w:val="clear" w:color="auto" w:fill="E6E6E6"/>
              </w:rPr>
            </w:r>
            <w:r w:rsidRPr="009A0B0A">
              <w:rPr>
                <w:rFonts w:ascii="Book Antiqua" w:hAnsi="Book Antiqua"/>
                <w:color w:val="000000" w:themeColor="text1"/>
                <w:shd w:val="clear" w:color="auto" w:fill="E6E6E6"/>
              </w:rPr>
              <w:fldChar w:fldCharType="separate"/>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00EF1DC4" w:rsidRPr="009A0B0A">
              <w:rPr>
                <w:rFonts w:ascii="Book Antiqua" w:hAnsi="Book Antiqua"/>
                <w:noProof/>
                <w:color w:val="000000" w:themeColor="text1"/>
              </w:rPr>
              <w:t> </w:t>
            </w:r>
            <w:r w:rsidRPr="009A0B0A">
              <w:rPr>
                <w:rFonts w:ascii="Book Antiqua" w:hAnsi="Book Antiqua"/>
                <w:color w:val="000000" w:themeColor="text1"/>
                <w:shd w:val="clear" w:color="auto" w:fill="E6E6E6"/>
              </w:rPr>
              <w:fldChar w:fldCharType="end"/>
            </w:r>
          </w:p>
        </w:tc>
      </w:tr>
    </w:tbl>
    <w:p w14:paraId="4FA8B76F" w14:textId="1691F7B1" w:rsidR="00564CE9" w:rsidRPr="009A0B0A" w:rsidRDefault="00564CE9" w:rsidP="470DAF1F">
      <w:pPr>
        <w:pStyle w:val="BodyText"/>
        <w:widowControl/>
        <w:ind w:left="720"/>
        <w:rPr>
          <w:rFonts w:ascii="Book Antiqua" w:hAnsi="Book Antiqua"/>
          <w:i/>
          <w:iCs/>
          <w:color w:val="000000" w:themeColor="text1"/>
        </w:rPr>
      </w:pPr>
      <w:r w:rsidRPr="009A0B0A">
        <w:rPr>
          <w:rFonts w:ascii="Book Antiqua" w:hAnsi="Book Antiqua"/>
          <w:i/>
          <w:iCs/>
          <w:color w:val="000000" w:themeColor="text1"/>
        </w:rPr>
        <w:t xml:space="preserve"> (add more table rows as necessary)</w:t>
      </w:r>
    </w:p>
    <w:p w14:paraId="16E0B56B" w14:textId="77777777" w:rsidR="003C47BF" w:rsidRPr="009A0B0A" w:rsidRDefault="003C47BF">
      <w:pPr>
        <w:rPr>
          <w:rFonts w:ascii="Book Antiqua" w:hAnsi="Book Antiqua"/>
          <w:color w:val="000000" w:themeColor="text1"/>
        </w:rPr>
      </w:pPr>
      <w:r w:rsidRPr="009A0B0A">
        <w:rPr>
          <w:rFonts w:ascii="Book Antiqua" w:hAnsi="Book Antiqua"/>
          <w:color w:val="000000" w:themeColor="text1"/>
        </w:rPr>
        <w:br w:type="page"/>
      </w:r>
    </w:p>
    <w:p w14:paraId="4F9E291E" w14:textId="2B30A2FD" w:rsidR="0030104B" w:rsidRPr="009A0B0A" w:rsidRDefault="0030104B" w:rsidP="470DAF1F">
      <w:pPr>
        <w:pStyle w:val="Heading2"/>
        <w:numPr>
          <w:ilvl w:val="1"/>
          <w:numId w:val="0"/>
        </w:numPr>
        <w:spacing w:after="120"/>
        <w:rPr>
          <w:rFonts w:ascii="Book Antiqua" w:hAnsi="Book Antiqua"/>
          <w:sz w:val="24"/>
        </w:rPr>
      </w:pPr>
      <w:r w:rsidRPr="009A0B0A">
        <w:rPr>
          <w:rFonts w:ascii="Book Antiqua" w:hAnsi="Book Antiqua"/>
          <w:sz w:val="24"/>
        </w:rPr>
        <w:lastRenderedPageBreak/>
        <w:t>Master’s Degree Programs</w:t>
      </w:r>
    </w:p>
    <w:p w14:paraId="019C4C94" w14:textId="77777777" w:rsidR="0030104B" w:rsidRPr="009A0B0A" w:rsidRDefault="0030104B" w:rsidP="470DAF1F">
      <w:pPr>
        <w:pStyle w:val="Heading3"/>
        <w:numPr>
          <w:ilvl w:val="0"/>
          <w:numId w:val="0"/>
        </w:numPr>
      </w:pPr>
      <w:bookmarkStart w:id="84" w:name="Standard_9_106"/>
      <w:r w:rsidRPr="009A0B0A">
        <w:t>9-106 Standards.</w:t>
      </w:r>
    </w:p>
    <w:p w14:paraId="643273B9" w14:textId="77777777" w:rsidR="0030104B" w:rsidRPr="009A0B0A" w:rsidRDefault="0030104B" w:rsidP="470DAF1F">
      <w:pPr>
        <w:pStyle w:val="ThirdLevel"/>
        <w:numPr>
          <w:ilvl w:val="0"/>
          <w:numId w:val="18"/>
        </w:numPr>
        <w:ind w:left="1620" w:hanging="900"/>
        <w:rPr>
          <w:rFonts w:ascii="Book Antiqua" w:hAnsi="Book Antiqua"/>
          <w:b/>
          <w:bCs/>
          <w:color w:val="000000" w:themeColor="text1"/>
        </w:rPr>
      </w:pPr>
      <w:bookmarkStart w:id="85" w:name="Standard_9_106_00"/>
      <w:bookmarkEnd w:id="84"/>
      <w:r w:rsidRPr="009A0B0A">
        <w:rPr>
          <w:rFonts w:ascii="Book Antiqua" w:hAnsi="Book Antiqua"/>
          <w:b/>
          <w:bCs/>
          <w:color w:val="000000" w:themeColor="text1"/>
        </w:rPr>
        <w:t>The students demonstrate knowledge and understanding founded upon bachelor’s-level studies.</w:t>
      </w:r>
    </w:p>
    <w:p w14:paraId="7E8E759E" w14:textId="77777777" w:rsidR="0030104B" w:rsidRPr="009A0B0A" w:rsidRDefault="0030104B" w:rsidP="470DAF1F">
      <w:pPr>
        <w:pStyle w:val="ThirdLevel"/>
        <w:numPr>
          <w:ilvl w:val="0"/>
          <w:numId w:val="18"/>
        </w:numPr>
        <w:ind w:left="1620" w:hanging="900"/>
        <w:rPr>
          <w:rFonts w:ascii="Book Antiqua" w:hAnsi="Book Antiqua"/>
          <w:b/>
          <w:bCs/>
          <w:color w:val="000000" w:themeColor="text1"/>
        </w:rPr>
      </w:pPr>
      <w:bookmarkStart w:id="86" w:name="Standard_9_106_01"/>
      <w:bookmarkEnd w:id="85"/>
      <w:r w:rsidRPr="009A0B0A">
        <w:rPr>
          <w:rFonts w:ascii="Book Antiqua" w:hAnsi="Book Antiqua"/>
          <w:b/>
          <w:bCs/>
          <w:color w:val="000000" w:themeColor="text1"/>
        </w:rPr>
        <w:t xml:space="preserve">Program extends and/or enhances knowledge typically associated with bachelor’s-level degree programs, and provides a basis or opportunity for originality in developing and/or applying ideas, often within a research context. </w:t>
      </w:r>
    </w:p>
    <w:p w14:paraId="3A432BE7" w14:textId="77777777" w:rsidR="0030104B" w:rsidRPr="009A0B0A" w:rsidRDefault="0030104B" w:rsidP="470DAF1F">
      <w:pPr>
        <w:pStyle w:val="ThirdLevel"/>
        <w:numPr>
          <w:ilvl w:val="0"/>
          <w:numId w:val="18"/>
        </w:numPr>
        <w:ind w:left="1620" w:hanging="900"/>
        <w:rPr>
          <w:rFonts w:ascii="Book Antiqua" w:hAnsi="Book Antiqua"/>
          <w:b/>
          <w:bCs/>
          <w:color w:val="000000" w:themeColor="text1"/>
        </w:rPr>
      </w:pPr>
      <w:bookmarkStart w:id="87" w:name="Standard_9_106_02"/>
      <w:bookmarkEnd w:id="86"/>
      <w:r w:rsidRPr="009A0B0A">
        <w:rPr>
          <w:rFonts w:ascii="Book Antiqua" w:hAnsi="Book Antiqua"/>
          <w:b/>
          <w:bCs/>
          <w:color w:val="000000" w:themeColor="text1"/>
        </w:rPr>
        <w:t xml:space="preserve">The students apply their knowledge and understanding and problem solving abilities in new or unfamiliar environments within broader (or multidisciplinary) contexts related to their field of study. </w:t>
      </w:r>
    </w:p>
    <w:p w14:paraId="3DF82059" w14:textId="77777777" w:rsidR="0030104B" w:rsidRPr="009A0B0A" w:rsidRDefault="0030104B" w:rsidP="470DAF1F">
      <w:pPr>
        <w:pStyle w:val="ThirdLevel"/>
        <w:numPr>
          <w:ilvl w:val="0"/>
          <w:numId w:val="18"/>
        </w:numPr>
        <w:ind w:left="1620" w:hanging="900"/>
        <w:rPr>
          <w:rFonts w:ascii="Book Antiqua" w:hAnsi="Book Antiqua"/>
          <w:b/>
          <w:bCs/>
          <w:color w:val="000000" w:themeColor="text1"/>
        </w:rPr>
      </w:pPr>
      <w:bookmarkStart w:id="88" w:name="Standard_9_106_03"/>
      <w:bookmarkEnd w:id="87"/>
      <w:r w:rsidRPr="009A0B0A">
        <w:rPr>
          <w:rFonts w:ascii="Book Antiqua" w:hAnsi="Book Antiqua"/>
          <w:b/>
          <w:bCs/>
          <w:color w:val="000000" w:themeColor="text1"/>
        </w:rPr>
        <w:t>The students communicate their conclusions, and the knowledge and rationale underpinning these, to specialist and non-specialist audiences clearly and unambiguously.</w:t>
      </w:r>
    </w:p>
    <w:p w14:paraId="72FDD198" w14:textId="77777777" w:rsidR="0030104B" w:rsidRPr="009A0B0A" w:rsidRDefault="0030104B" w:rsidP="470DAF1F">
      <w:pPr>
        <w:pStyle w:val="ThirdLevel"/>
        <w:numPr>
          <w:ilvl w:val="0"/>
          <w:numId w:val="18"/>
        </w:numPr>
        <w:ind w:left="1620" w:hanging="900"/>
        <w:rPr>
          <w:rFonts w:ascii="Book Antiqua" w:hAnsi="Book Antiqua"/>
          <w:b/>
          <w:bCs/>
          <w:color w:val="000000" w:themeColor="text1"/>
        </w:rPr>
      </w:pPr>
      <w:bookmarkStart w:id="89" w:name="Standard_9_106_04"/>
      <w:bookmarkEnd w:id="88"/>
      <w:r w:rsidRPr="009A0B0A">
        <w:rPr>
          <w:rFonts w:ascii="Book Antiqua" w:hAnsi="Book Antiqua"/>
          <w:b/>
          <w:bCs/>
          <w:color w:val="000000" w:themeColor="text1"/>
        </w:rPr>
        <w:t xml:space="preserve">The students study in a manner that may be largely self-directed or autonomous. </w:t>
      </w:r>
    </w:p>
    <w:bookmarkEnd w:id="89"/>
    <w:p w14:paraId="70488453" w14:textId="77777777" w:rsidR="00564CE9" w:rsidRPr="009A0B0A" w:rsidRDefault="00564CE9" w:rsidP="470DAF1F">
      <w:pPr>
        <w:pStyle w:val="ThirdLevel"/>
        <w:numPr>
          <w:ilvl w:val="2"/>
          <w:numId w:val="0"/>
        </w:numPr>
        <w:ind w:left="720"/>
        <w:rPr>
          <w:rFonts w:ascii="Book Antiqua" w:hAnsi="Book Antiqua"/>
          <w:color w:val="000000" w:themeColor="text1"/>
          <w:u w:val="single"/>
        </w:rPr>
      </w:pPr>
    </w:p>
    <w:p w14:paraId="10828E42" w14:textId="274A7483" w:rsidR="00564CE9" w:rsidRPr="009A0B0A" w:rsidRDefault="00564CE9" w:rsidP="470DAF1F">
      <w:pPr>
        <w:pStyle w:val="ThirdLevel"/>
        <w:numPr>
          <w:ilvl w:val="2"/>
          <w:numId w:val="0"/>
        </w:numPr>
        <w:ind w:left="720"/>
        <w:rPr>
          <w:rFonts w:ascii="Book Antiqua" w:hAnsi="Book Antiqua"/>
          <w:color w:val="000000" w:themeColor="text1"/>
        </w:rPr>
      </w:pPr>
      <w:r w:rsidRPr="009A0B0A">
        <w:rPr>
          <w:rFonts w:ascii="Book Antiqua" w:hAnsi="Book Antiqua"/>
          <w:color w:val="000000" w:themeColor="text1"/>
          <w:u w:val="single"/>
        </w:rPr>
        <w:t>For 9-106</w:t>
      </w:r>
      <w:r w:rsidRPr="009A0B0A">
        <w:rPr>
          <w:rFonts w:ascii="Book Antiqua" w:hAnsi="Book Antiqua"/>
          <w:color w:val="000000" w:themeColor="text1"/>
        </w:rPr>
        <w:t xml:space="preserve">: Describe how the program meets </w:t>
      </w:r>
      <w:r w:rsidR="00E05CC4" w:rsidRPr="009A0B0A">
        <w:rPr>
          <w:rFonts w:ascii="Book Antiqua" w:hAnsi="Book Antiqua"/>
          <w:color w:val="000000" w:themeColor="text1"/>
        </w:rPr>
        <w:t>standards 9-106-00 through 9-106</w:t>
      </w:r>
      <w:r w:rsidRPr="009A0B0A">
        <w:rPr>
          <w:rFonts w:ascii="Book Antiqua" w:hAnsi="Book Antiqua"/>
          <w:color w:val="000000" w:themeColor="text1"/>
        </w:rPr>
        <w:t>-04.</w:t>
      </w:r>
    </w:p>
    <w:p w14:paraId="7B98317F" w14:textId="77777777" w:rsidR="00564CE9" w:rsidRPr="009A0B0A" w:rsidRDefault="00564CE9" w:rsidP="470DAF1F">
      <w:pPr>
        <w:pStyle w:val="ThirdLevel"/>
        <w:numPr>
          <w:ilvl w:val="2"/>
          <w:numId w:val="0"/>
        </w:numPr>
        <w:ind w:left="720"/>
        <w:rPr>
          <w:rFonts w:ascii="Book Antiqua" w:hAnsi="Book Antiqua"/>
          <w:color w:val="000000" w:themeColor="text1"/>
        </w:rPr>
      </w:pPr>
    </w:p>
    <w:p w14:paraId="18AFC5D5" w14:textId="4993AB03" w:rsidR="00564CE9" w:rsidRPr="009A0B0A" w:rsidRDefault="00FD277F" w:rsidP="470DAF1F">
      <w:pPr>
        <w:pStyle w:val="ThirdLevel"/>
        <w:numPr>
          <w:ilvl w:val="2"/>
          <w:numId w:val="0"/>
        </w:numPr>
        <w:ind w:left="720"/>
        <w:rPr>
          <w:rFonts w:ascii="Book Antiqua" w:hAnsi="Book Antiqua"/>
          <w:color w:val="000000" w:themeColor="text1"/>
        </w:rPr>
      </w:pPr>
      <w:r w:rsidRPr="009A0B0A">
        <w:rPr>
          <w:rFonts w:ascii="Book Antiqua" w:hAnsi="Book Antiqua"/>
          <w:color w:val="000000" w:themeColor="text1"/>
        </w:rPr>
        <w:t>The program meets the above</w:t>
      </w:r>
      <w:r w:rsidR="000E67C1" w:rsidRPr="009A0B0A">
        <w:rPr>
          <w:rFonts w:ascii="Book Antiqua" w:hAnsi="Book Antiqua"/>
          <w:color w:val="000000" w:themeColor="text1"/>
        </w:rPr>
        <w:t xml:space="preserve"> standards through scaffolded coursework</w:t>
      </w:r>
      <w:r w:rsidR="00A1551F" w:rsidRPr="009A0B0A">
        <w:rPr>
          <w:rFonts w:ascii="Book Antiqua" w:hAnsi="Book Antiqua"/>
          <w:color w:val="000000" w:themeColor="text1"/>
        </w:rPr>
        <w:t xml:space="preserve"> and experiential learning. The complexity of concepts in increased throughout the program to shape student knowledge. We also fade out faculty support in experiential learning to shape student independence in application of concepts to the field. Students are required to complete a minimum of two field experience classes, with comprehensive students completing two additional practicum courses. Students are also required to complete a research competency (described in 2-100) which allows them to extend ideas to the research concepts. Students also present their research at a research symposium or conference. While student study is not self-directed, it is autonomous and they have weekly reading quizzes to encourage preparation for class. </w:t>
      </w:r>
    </w:p>
    <w:p w14:paraId="71F330D0" w14:textId="77777777" w:rsidR="00564CE9" w:rsidRPr="009A0B0A" w:rsidRDefault="00564CE9" w:rsidP="470DAF1F">
      <w:pPr>
        <w:pStyle w:val="ThirdLevel"/>
        <w:numPr>
          <w:ilvl w:val="2"/>
          <w:numId w:val="0"/>
        </w:numPr>
        <w:rPr>
          <w:rFonts w:ascii="Book Antiqua" w:hAnsi="Book Antiqua"/>
          <w:color w:val="000000" w:themeColor="text1"/>
        </w:rPr>
      </w:pPr>
    </w:p>
    <w:p w14:paraId="0E5E9734" w14:textId="77777777" w:rsidR="0030104B" w:rsidRPr="009A0B0A" w:rsidRDefault="0030104B" w:rsidP="470DAF1F">
      <w:pPr>
        <w:pStyle w:val="Heading3"/>
        <w:numPr>
          <w:ilvl w:val="0"/>
          <w:numId w:val="0"/>
        </w:numPr>
      </w:pPr>
      <w:bookmarkStart w:id="90" w:name="Standard_9_107"/>
      <w:r w:rsidRPr="009A0B0A">
        <w:t>9-107 Content Areas.</w:t>
      </w:r>
    </w:p>
    <w:bookmarkEnd w:id="90"/>
    <w:p w14:paraId="5DDB576B" w14:textId="77777777" w:rsidR="0030104B" w:rsidRPr="009A0B0A" w:rsidRDefault="0030104B" w:rsidP="00B67335">
      <w:pPr>
        <w:spacing w:before="120"/>
        <w:rPr>
          <w:rFonts w:ascii="Book Antiqua" w:hAnsi="Book Antiqua"/>
          <w:color w:val="000000" w:themeColor="text1"/>
        </w:rPr>
      </w:pPr>
      <w:r w:rsidRPr="009A0B0A">
        <w:rPr>
          <w:rFonts w:ascii="Book Antiqua" w:hAnsi="Book Antiqua"/>
          <w:color w:val="000000" w:themeColor="text1"/>
        </w:rPr>
        <w:t xml:space="preserve">The program requires 405 hours of instruction, including course work and supervised experience. </w:t>
      </w:r>
    </w:p>
    <w:p w14:paraId="42B5802F" w14:textId="77777777" w:rsidR="0030104B" w:rsidRPr="009A0B0A" w:rsidRDefault="0030104B" w:rsidP="00B67335">
      <w:pPr>
        <w:pStyle w:val="Heading4"/>
        <w:spacing w:before="120" w:after="120"/>
        <w:rPr>
          <w:rFonts w:ascii="Book Antiqua" w:hAnsi="Book Antiqua"/>
          <w:color w:val="000000" w:themeColor="text1"/>
        </w:rPr>
      </w:pPr>
      <w:r w:rsidRPr="009A0B0A">
        <w:rPr>
          <w:rFonts w:ascii="Book Antiqua" w:hAnsi="Book Antiqua"/>
          <w:color w:val="000000" w:themeColor="text1"/>
        </w:rPr>
        <w:t>Principles of Behavior</w:t>
      </w:r>
    </w:p>
    <w:p w14:paraId="48035C85" w14:textId="77777777" w:rsidR="0030104B"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i/>
          <w:iCs/>
          <w:color w:val="000000" w:themeColor="text1"/>
        </w:rPr>
        <w:t>Contact hours</w:t>
      </w:r>
      <w:r w:rsidRPr="009A0B0A">
        <w:rPr>
          <w:rFonts w:ascii="Book Antiqua" w:hAnsi="Book Antiqua"/>
          <w:color w:val="000000" w:themeColor="text1"/>
        </w:rPr>
        <w:t>: 45</w:t>
      </w:r>
    </w:p>
    <w:p w14:paraId="4401452A" w14:textId="49322298" w:rsidR="0030104B"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i/>
          <w:iCs/>
          <w:color w:val="000000" w:themeColor="text1"/>
        </w:rPr>
        <w:t>Purpose</w:t>
      </w:r>
      <w:r w:rsidRPr="009A0B0A">
        <w:rPr>
          <w:rFonts w:ascii="Book Antiqua" w:hAnsi="Book Antiqua"/>
          <w:color w:val="000000" w:themeColor="text1"/>
        </w:rPr>
        <w:t>: To develop students’ competence in the use of technical terminology pertaining to the concepts and principles of behavior analysis.</w:t>
      </w:r>
    </w:p>
    <w:p w14:paraId="2365EEC6" w14:textId="2236ED76" w:rsidR="005F12C7" w:rsidRPr="009A0B0A" w:rsidRDefault="005F12C7" w:rsidP="00B67335">
      <w:pPr>
        <w:pStyle w:val="ContactHoursandPurpuse"/>
        <w:spacing w:before="120" w:after="120"/>
        <w:rPr>
          <w:rFonts w:ascii="Book Antiqua" w:hAnsi="Book Antiqua"/>
          <w:color w:val="000000" w:themeColor="text1"/>
        </w:rPr>
      </w:pPr>
      <w:r w:rsidRPr="009A0B0A">
        <w:rPr>
          <w:rFonts w:ascii="Book Antiqua" w:hAnsi="Book Antiqua"/>
          <w:color w:val="000000" w:themeColor="text1"/>
        </w:rPr>
        <w:lastRenderedPageBreak/>
        <w:tab/>
      </w:r>
      <w:r w:rsidRPr="009A0B0A">
        <w:rPr>
          <w:rFonts w:ascii="Book Antiqua" w:hAnsi="Book Antiqua"/>
          <w:b/>
          <w:bCs/>
          <w:color w:val="000000" w:themeColor="text1"/>
        </w:rPr>
        <w:t>Class</w:t>
      </w:r>
      <w:r w:rsidRPr="009A0B0A">
        <w:rPr>
          <w:rFonts w:ascii="Book Antiqua" w:hAnsi="Book Antiqua"/>
          <w:color w:val="000000" w:themeColor="text1"/>
        </w:rPr>
        <w:t>: EDP 5503: Intro to Applied Behavior Analysis</w:t>
      </w:r>
    </w:p>
    <w:p w14:paraId="7FC736D8" w14:textId="77777777" w:rsidR="0030104B" w:rsidRPr="009A0B0A" w:rsidRDefault="0030104B" w:rsidP="00B67335">
      <w:pPr>
        <w:pStyle w:val="Heading4"/>
        <w:spacing w:before="120" w:after="120"/>
        <w:rPr>
          <w:rFonts w:ascii="Book Antiqua" w:hAnsi="Book Antiqua"/>
          <w:color w:val="000000" w:themeColor="text1"/>
        </w:rPr>
      </w:pPr>
      <w:r w:rsidRPr="009A0B0A">
        <w:rPr>
          <w:rFonts w:ascii="Book Antiqua" w:hAnsi="Book Antiqua"/>
          <w:color w:val="000000" w:themeColor="text1"/>
        </w:rPr>
        <w:t>Research Methods</w:t>
      </w:r>
    </w:p>
    <w:p w14:paraId="188FED77" w14:textId="77777777" w:rsidR="0030104B" w:rsidRPr="009A0B0A" w:rsidRDefault="0030104B" w:rsidP="00B67335">
      <w:pPr>
        <w:pStyle w:val="ContactHoursandPurpuse"/>
        <w:keepNext/>
        <w:spacing w:before="120" w:after="120"/>
        <w:rPr>
          <w:rFonts w:ascii="Book Antiqua" w:hAnsi="Book Antiqua"/>
          <w:color w:val="000000" w:themeColor="text1"/>
        </w:rPr>
      </w:pPr>
      <w:r w:rsidRPr="009A0B0A">
        <w:rPr>
          <w:rFonts w:ascii="Book Antiqua" w:hAnsi="Book Antiqua"/>
          <w:i/>
          <w:iCs/>
          <w:color w:val="000000" w:themeColor="text1"/>
        </w:rPr>
        <w:t>Contact hours</w:t>
      </w:r>
      <w:r w:rsidRPr="009A0B0A">
        <w:rPr>
          <w:rFonts w:ascii="Book Antiqua" w:hAnsi="Book Antiqua"/>
          <w:color w:val="000000" w:themeColor="text1"/>
        </w:rPr>
        <w:t>: 45</w:t>
      </w:r>
    </w:p>
    <w:p w14:paraId="64959E68" w14:textId="382429F9" w:rsidR="0030104B"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i/>
          <w:iCs/>
          <w:color w:val="000000" w:themeColor="text1"/>
        </w:rPr>
        <w:t>Purpose</w:t>
      </w:r>
      <w:r w:rsidRPr="009A0B0A">
        <w:rPr>
          <w:rFonts w:ascii="Book Antiqua" w:hAnsi="Book Antiqua"/>
          <w:color w:val="000000" w:themeColor="text1"/>
        </w:rPr>
        <w:t>: To develop competence in measurement of behavior, data collection analysis and graphic representation, and experimental design with particular emphasis on single subject design.</w:t>
      </w:r>
    </w:p>
    <w:p w14:paraId="0B74F4E0" w14:textId="5266ED6A" w:rsidR="005F12C7" w:rsidRPr="009A0B0A" w:rsidRDefault="005F12C7" w:rsidP="005F12C7">
      <w:pPr>
        <w:pStyle w:val="ContactHoursandPurpuse"/>
        <w:spacing w:before="120" w:after="120"/>
        <w:rPr>
          <w:rFonts w:ascii="Book Antiqua" w:hAnsi="Book Antiqua"/>
          <w:color w:val="000000" w:themeColor="text1"/>
        </w:rPr>
      </w:pPr>
      <w:r w:rsidRPr="009A0B0A">
        <w:rPr>
          <w:rFonts w:ascii="Book Antiqua" w:hAnsi="Book Antiqua"/>
          <w:color w:val="000000" w:themeColor="text1"/>
        </w:rPr>
        <w:tab/>
      </w:r>
      <w:r w:rsidRPr="009A0B0A">
        <w:rPr>
          <w:rFonts w:ascii="Book Antiqua" w:hAnsi="Book Antiqua"/>
          <w:b/>
          <w:bCs/>
          <w:color w:val="000000" w:themeColor="text1"/>
        </w:rPr>
        <w:t>Class</w:t>
      </w:r>
      <w:r w:rsidRPr="009A0B0A">
        <w:rPr>
          <w:rFonts w:ascii="Book Antiqua" w:hAnsi="Book Antiqua"/>
          <w:color w:val="000000" w:themeColor="text1"/>
        </w:rPr>
        <w:t>: EDP 6223</w:t>
      </w:r>
      <w:r w:rsidR="00DB3D2F" w:rsidRPr="009A0B0A">
        <w:rPr>
          <w:rFonts w:ascii="Book Antiqua" w:hAnsi="Book Antiqua"/>
          <w:color w:val="000000" w:themeColor="text1"/>
        </w:rPr>
        <w:t>: Research in</w:t>
      </w:r>
      <w:r w:rsidRPr="009A0B0A">
        <w:rPr>
          <w:rFonts w:ascii="Book Antiqua" w:hAnsi="Book Antiqua"/>
          <w:color w:val="000000" w:themeColor="text1"/>
        </w:rPr>
        <w:t xml:space="preserve"> Single-case </w:t>
      </w:r>
      <w:r w:rsidR="00DB3D2F" w:rsidRPr="009A0B0A">
        <w:rPr>
          <w:rFonts w:ascii="Book Antiqua" w:hAnsi="Book Antiqua"/>
          <w:color w:val="000000" w:themeColor="text1"/>
        </w:rPr>
        <w:t>Design</w:t>
      </w:r>
    </w:p>
    <w:p w14:paraId="5AEAF41D" w14:textId="77777777" w:rsidR="0030104B" w:rsidRPr="009A0B0A" w:rsidRDefault="0030104B" w:rsidP="00B67335">
      <w:pPr>
        <w:pStyle w:val="Heading4"/>
        <w:spacing w:before="120" w:after="120"/>
        <w:rPr>
          <w:rFonts w:ascii="Book Antiqua" w:hAnsi="Book Antiqua"/>
          <w:color w:val="000000" w:themeColor="text1"/>
        </w:rPr>
      </w:pPr>
      <w:r w:rsidRPr="009A0B0A">
        <w:rPr>
          <w:rFonts w:ascii="Book Antiqua" w:hAnsi="Book Antiqua"/>
          <w:color w:val="000000" w:themeColor="text1"/>
        </w:rPr>
        <w:t xml:space="preserve">Conceptual Analysis </w:t>
      </w:r>
    </w:p>
    <w:p w14:paraId="02A3F1CD" w14:textId="77777777" w:rsidR="0030104B"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i/>
          <w:iCs/>
          <w:color w:val="000000" w:themeColor="text1"/>
        </w:rPr>
        <w:t>Contact hours</w:t>
      </w:r>
      <w:r w:rsidRPr="009A0B0A">
        <w:rPr>
          <w:rFonts w:ascii="Book Antiqua" w:hAnsi="Book Antiqua"/>
          <w:color w:val="000000" w:themeColor="text1"/>
        </w:rPr>
        <w:t>: 45</w:t>
      </w:r>
    </w:p>
    <w:p w14:paraId="66800336" w14:textId="24996BA2" w:rsidR="0030104B"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i/>
          <w:iCs/>
          <w:color w:val="000000" w:themeColor="text1"/>
        </w:rPr>
        <w:t>Purpose</w:t>
      </w:r>
      <w:r w:rsidRPr="009A0B0A">
        <w:rPr>
          <w:rFonts w:ascii="Book Antiqua" w:hAnsi="Book Antiqua"/>
          <w:color w:val="000000" w:themeColor="text1"/>
        </w:rPr>
        <w:t>: To develop competence in the history and philosophy of behaviorism, theoretical approaches to understanding behavior, and interpretation of behavior in terms of the concepts and principles of behavior analysis.</w:t>
      </w:r>
    </w:p>
    <w:p w14:paraId="49635EC4" w14:textId="0E78730B" w:rsidR="005F12C7" w:rsidRPr="009A0B0A" w:rsidRDefault="005F12C7" w:rsidP="005F12C7">
      <w:pPr>
        <w:pStyle w:val="ContactHoursandPurpuse"/>
        <w:spacing w:before="120" w:after="120"/>
        <w:rPr>
          <w:rFonts w:ascii="Book Antiqua" w:hAnsi="Book Antiqua"/>
          <w:color w:val="000000" w:themeColor="text1"/>
        </w:rPr>
      </w:pPr>
      <w:r w:rsidRPr="009A0B0A">
        <w:rPr>
          <w:rFonts w:ascii="Book Antiqua" w:hAnsi="Book Antiqua"/>
          <w:color w:val="000000" w:themeColor="text1"/>
        </w:rPr>
        <w:tab/>
      </w:r>
      <w:r w:rsidRPr="009A0B0A">
        <w:rPr>
          <w:rFonts w:ascii="Book Antiqua" w:hAnsi="Book Antiqua"/>
          <w:b/>
          <w:bCs/>
          <w:color w:val="000000" w:themeColor="text1"/>
        </w:rPr>
        <w:t>Class</w:t>
      </w:r>
      <w:r w:rsidRPr="009A0B0A">
        <w:rPr>
          <w:rFonts w:ascii="Book Antiqua" w:hAnsi="Book Antiqua"/>
          <w:color w:val="000000" w:themeColor="text1"/>
        </w:rPr>
        <w:t>: EDP 5003: Psychological learning theories</w:t>
      </w:r>
    </w:p>
    <w:p w14:paraId="2CC2FC52" w14:textId="4F56A0CB" w:rsidR="005F12C7" w:rsidRPr="009A0B0A" w:rsidRDefault="005F12C7" w:rsidP="00B67335">
      <w:pPr>
        <w:pStyle w:val="ContactHoursandPurpuse"/>
        <w:spacing w:before="120" w:after="120"/>
        <w:rPr>
          <w:rFonts w:ascii="Book Antiqua" w:hAnsi="Book Antiqua"/>
          <w:color w:val="000000" w:themeColor="text1"/>
        </w:rPr>
      </w:pPr>
    </w:p>
    <w:p w14:paraId="5808223C" w14:textId="77777777" w:rsidR="0030104B" w:rsidRPr="009A0B0A" w:rsidRDefault="0030104B" w:rsidP="00B67335">
      <w:pPr>
        <w:pStyle w:val="Heading4"/>
        <w:spacing w:before="120" w:after="120"/>
        <w:rPr>
          <w:rFonts w:ascii="Book Antiqua" w:hAnsi="Book Antiqua"/>
          <w:color w:val="000000" w:themeColor="text1"/>
        </w:rPr>
      </w:pPr>
      <w:r w:rsidRPr="009A0B0A">
        <w:rPr>
          <w:rFonts w:ascii="Book Antiqua" w:hAnsi="Book Antiqua"/>
          <w:color w:val="000000" w:themeColor="text1"/>
        </w:rPr>
        <w:t>Applied Behavior Analysis</w:t>
      </w:r>
    </w:p>
    <w:p w14:paraId="4B162CB1" w14:textId="77777777" w:rsidR="0030104B"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i/>
          <w:iCs/>
          <w:color w:val="000000" w:themeColor="text1"/>
        </w:rPr>
        <w:t>Contact hours</w:t>
      </w:r>
      <w:r w:rsidRPr="009A0B0A">
        <w:rPr>
          <w:rFonts w:ascii="Book Antiqua" w:hAnsi="Book Antiqua"/>
          <w:color w:val="000000" w:themeColor="text1"/>
        </w:rPr>
        <w:t>: 90</w:t>
      </w:r>
    </w:p>
    <w:p w14:paraId="2CBD546C" w14:textId="3DE23800" w:rsidR="0030104B"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i/>
          <w:iCs/>
          <w:color w:val="000000" w:themeColor="text1"/>
        </w:rPr>
        <w:t>Purpose</w:t>
      </w:r>
      <w:r w:rsidRPr="009A0B0A">
        <w:rPr>
          <w:rFonts w:ascii="Book Antiqua" w:hAnsi="Book Antiqua"/>
          <w:color w:val="000000" w:themeColor="text1"/>
        </w:rPr>
        <w:t xml:space="preserve">: To develop competence in the application of the principles of behavior and multiple areas of investigation and practice. </w:t>
      </w:r>
    </w:p>
    <w:p w14:paraId="304BC5A2" w14:textId="537C5B28" w:rsidR="005F12C7" w:rsidRPr="009A0B0A" w:rsidRDefault="005F12C7" w:rsidP="005F12C7">
      <w:pPr>
        <w:pStyle w:val="ContactHoursandPurpuse"/>
        <w:spacing w:before="120" w:after="120"/>
        <w:rPr>
          <w:rFonts w:ascii="Book Antiqua" w:hAnsi="Book Antiqua"/>
          <w:color w:val="000000" w:themeColor="text1"/>
        </w:rPr>
      </w:pPr>
      <w:r w:rsidRPr="009A0B0A">
        <w:rPr>
          <w:rFonts w:ascii="Book Antiqua" w:hAnsi="Book Antiqua"/>
          <w:color w:val="000000" w:themeColor="text1"/>
        </w:rPr>
        <w:tab/>
      </w:r>
      <w:r w:rsidRPr="009A0B0A">
        <w:rPr>
          <w:rFonts w:ascii="Book Antiqua" w:hAnsi="Book Antiqua"/>
          <w:b/>
          <w:bCs/>
          <w:color w:val="000000" w:themeColor="text1"/>
        </w:rPr>
        <w:t>Class</w:t>
      </w:r>
      <w:r w:rsidRPr="009A0B0A">
        <w:rPr>
          <w:rFonts w:ascii="Book Antiqua" w:hAnsi="Book Antiqua"/>
          <w:color w:val="000000" w:themeColor="text1"/>
        </w:rPr>
        <w:t>: EDP 6263: Behavior Assessment</w:t>
      </w:r>
    </w:p>
    <w:p w14:paraId="26219841" w14:textId="2E43B425" w:rsidR="005F12C7" w:rsidRPr="009A0B0A" w:rsidRDefault="005F12C7" w:rsidP="005F12C7">
      <w:pPr>
        <w:pStyle w:val="ContactHoursandPurpuse"/>
        <w:spacing w:before="120" w:after="120"/>
        <w:rPr>
          <w:rFonts w:ascii="Book Antiqua" w:hAnsi="Book Antiqua"/>
          <w:color w:val="000000" w:themeColor="text1"/>
        </w:rPr>
      </w:pPr>
      <w:r w:rsidRPr="009A0B0A">
        <w:rPr>
          <w:rFonts w:ascii="Book Antiqua" w:hAnsi="Book Antiqua"/>
          <w:color w:val="000000" w:themeColor="text1"/>
        </w:rPr>
        <w:tab/>
      </w:r>
      <w:r w:rsidRPr="009A0B0A">
        <w:rPr>
          <w:rFonts w:ascii="Book Antiqua" w:hAnsi="Book Antiqua"/>
          <w:b/>
          <w:bCs/>
          <w:color w:val="000000" w:themeColor="text1"/>
        </w:rPr>
        <w:t>Class</w:t>
      </w:r>
      <w:r w:rsidRPr="009A0B0A">
        <w:rPr>
          <w:rFonts w:ascii="Book Antiqua" w:hAnsi="Book Antiqua"/>
          <w:color w:val="000000" w:themeColor="text1"/>
        </w:rPr>
        <w:t>: EDP 5643: Verbal Behavior</w:t>
      </w:r>
    </w:p>
    <w:p w14:paraId="5860587E" w14:textId="7C35A8E5" w:rsidR="005F12C7" w:rsidRPr="009A0B0A" w:rsidRDefault="005F12C7" w:rsidP="005F12C7">
      <w:pPr>
        <w:pStyle w:val="ContactHoursandPurpuse"/>
        <w:spacing w:before="120" w:after="120"/>
        <w:rPr>
          <w:rFonts w:ascii="Book Antiqua" w:hAnsi="Book Antiqua"/>
          <w:color w:val="000000" w:themeColor="text1"/>
        </w:rPr>
      </w:pPr>
      <w:r w:rsidRPr="009A0B0A">
        <w:rPr>
          <w:rFonts w:ascii="Book Antiqua" w:hAnsi="Book Antiqua"/>
          <w:color w:val="000000" w:themeColor="text1"/>
        </w:rPr>
        <w:tab/>
      </w:r>
      <w:r w:rsidRPr="009A0B0A">
        <w:rPr>
          <w:rFonts w:ascii="Book Antiqua" w:hAnsi="Book Antiqua"/>
          <w:b/>
          <w:bCs/>
          <w:color w:val="000000" w:themeColor="text1"/>
        </w:rPr>
        <w:t>Class</w:t>
      </w:r>
      <w:r w:rsidRPr="009A0B0A">
        <w:rPr>
          <w:rFonts w:ascii="Book Antiqua" w:hAnsi="Book Antiqua"/>
          <w:color w:val="000000" w:themeColor="text1"/>
        </w:rPr>
        <w:t>: EDP 5633: Intervention and Supervision in Behavior Analysis</w:t>
      </w:r>
    </w:p>
    <w:p w14:paraId="2A8B2B06" w14:textId="37FE428C" w:rsidR="005F12C7" w:rsidRPr="009A0B0A" w:rsidRDefault="005F12C7" w:rsidP="00B67335">
      <w:pPr>
        <w:pStyle w:val="ContactHoursandPurpuse"/>
        <w:spacing w:before="120" w:after="120"/>
        <w:rPr>
          <w:rFonts w:ascii="Book Antiqua" w:hAnsi="Book Antiqua"/>
          <w:color w:val="000000" w:themeColor="text1"/>
        </w:rPr>
      </w:pPr>
    </w:p>
    <w:p w14:paraId="765C9011" w14:textId="77777777" w:rsidR="0030104B" w:rsidRPr="009A0B0A" w:rsidRDefault="0030104B" w:rsidP="00B67335">
      <w:pPr>
        <w:pStyle w:val="Heading4"/>
        <w:spacing w:before="120" w:after="120"/>
        <w:rPr>
          <w:rFonts w:ascii="Book Antiqua" w:hAnsi="Book Antiqua"/>
          <w:color w:val="000000" w:themeColor="text1"/>
        </w:rPr>
      </w:pPr>
      <w:r w:rsidRPr="009A0B0A">
        <w:rPr>
          <w:rFonts w:ascii="Book Antiqua" w:hAnsi="Book Antiqua"/>
          <w:color w:val="000000" w:themeColor="text1"/>
        </w:rPr>
        <w:t>Basic Behavior Analysis</w:t>
      </w:r>
    </w:p>
    <w:p w14:paraId="580FDE66" w14:textId="77777777" w:rsidR="0030104B"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i/>
          <w:iCs/>
          <w:color w:val="000000" w:themeColor="text1"/>
        </w:rPr>
        <w:t>Contact hours</w:t>
      </w:r>
      <w:r w:rsidRPr="009A0B0A">
        <w:rPr>
          <w:rFonts w:ascii="Book Antiqua" w:hAnsi="Book Antiqua"/>
          <w:color w:val="000000" w:themeColor="text1"/>
        </w:rPr>
        <w:t>: 45</w:t>
      </w:r>
    </w:p>
    <w:p w14:paraId="73D3E391" w14:textId="6E44325A" w:rsidR="0030104B"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i/>
          <w:iCs/>
          <w:color w:val="000000" w:themeColor="text1"/>
        </w:rPr>
        <w:t>Purpose</w:t>
      </w:r>
      <w:r w:rsidRPr="009A0B0A">
        <w:rPr>
          <w:rFonts w:ascii="Book Antiqua" w:hAnsi="Book Antiqua"/>
          <w:color w:val="000000" w:themeColor="text1"/>
        </w:rPr>
        <w:t>: To develop competence in understanding how principles of behavior are discovered and described in the context of basic research.</w:t>
      </w:r>
    </w:p>
    <w:p w14:paraId="494C88B4" w14:textId="370DCA05" w:rsidR="005F12C7" w:rsidRPr="009A0B0A" w:rsidRDefault="005F12C7" w:rsidP="00B67335">
      <w:pPr>
        <w:pStyle w:val="ContactHoursandPurpuse"/>
        <w:spacing w:before="120" w:after="120"/>
        <w:rPr>
          <w:rFonts w:ascii="Book Antiqua" w:hAnsi="Book Antiqua"/>
          <w:color w:val="000000" w:themeColor="text1"/>
        </w:rPr>
      </w:pPr>
      <w:r w:rsidRPr="009A0B0A">
        <w:rPr>
          <w:rFonts w:ascii="Book Antiqua" w:hAnsi="Book Antiqua"/>
          <w:color w:val="000000" w:themeColor="text1"/>
        </w:rPr>
        <w:lastRenderedPageBreak/>
        <w:tab/>
      </w:r>
      <w:r w:rsidRPr="009A0B0A">
        <w:rPr>
          <w:rFonts w:ascii="Book Antiqua" w:hAnsi="Book Antiqua"/>
          <w:b/>
          <w:bCs/>
          <w:color w:val="000000" w:themeColor="text1"/>
        </w:rPr>
        <w:t>Class</w:t>
      </w:r>
      <w:r w:rsidRPr="009A0B0A">
        <w:rPr>
          <w:rFonts w:ascii="Book Antiqua" w:hAnsi="Book Antiqua"/>
          <w:color w:val="000000" w:themeColor="text1"/>
        </w:rPr>
        <w:t>: EDP 50</w:t>
      </w:r>
      <w:r w:rsidR="00DB3D2F" w:rsidRPr="009A0B0A">
        <w:rPr>
          <w:rFonts w:ascii="Book Antiqua" w:hAnsi="Book Antiqua"/>
          <w:color w:val="000000" w:themeColor="text1"/>
        </w:rPr>
        <w:t>4</w:t>
      </w:r>
      <w:r w:rsidRPr="009A0B0A">
        <w:rPr>
          <w:rFonts w:ascii="Book Antiqua" w:hAnsi="Book Antiqua"/>
          <w:color w:val="000000" w:themeColor="text1"/>
        </w:rPr>
        <w:t xml:space="preserve">3: </w:t>
      </w:r>
      <w:r w:rsidR="00DB3D2F" w:rsidRPr="009A0B0A">
        <w:rPr>
          <w:rFonts w:ascii="Book Antiqua" w:hAnsi="Book Antiqua"/>
          <w:color w:val="000000" w:themeColor="text1"/>
        </w:rPr>
        <w:t>Experimental Analysis of Behavior</w:t>
      </w:r>
    </w:p>
    <w:p w14:paraId="22CE1CD3" w14:textId="77777777" w:rsidR="0030104B" w:rsidRPr="009A0B0A" w:rsidRDefault="0030104B" w:rsidP="00B67335">
      <w:pPr>
        <w:pStyle w:val="Heading4"/>
        <w:spacing w:before="120" w:after="120"/>
        <w:rPr>
          <w:rFonts w:ascii="Book Antiqua" w:hAnsi="Book Antiqua"/>
          <w:color w:val="000000" w:themeColor="text1"/>
        </w:rPr>
      </w:pPr>
      <w:r w:rsidRPr="009A0B0A">
        <w:rPr>
          <w:rFonts w:ascii="Book Antiqua" w:hAnsi="Book Antiqua"/>
          <w:color w:val="000000" w:themeColor="text1"/>
        </w:rPr>
        <w:t>Ethics</w:t>
      </w:r>
    </w:p>
    <w:p w14:paraId="58349AE6" w14:textId="77777777" w:rsidR="0030104B"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i/>
          <w:iCs/>
          <w:color w:val="000000" w:themeColor="text1"/>
        </w:rPr>
        <w:t>Contact hours</w:t>
      </w:r>
      <w:r w:rsidRPr="009A0B0A">
        <w:rPr>
          <w:rFonts w:ascii="Book Antiqua" w:hAnsi="Book Antiqua"/>
          <w:color w:val="000000" w:themeColor="text1"/>
        </w:rPr>
        <w:t>: 45</w:t>
      </w:r>
    </w:p>
    <w:p w14:paraId="752757FF" w14:textId="2C0309DC" w:rsidR="0030104B"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i/>
          <w:iCs/>
          <w:color w:val="000000" w:themeColor="text1"/>
        </w:rPr>
        <w:t>Purpose</w:t>
      </w:r>
      <w:r w:rsidRPr="009A0B0A">
        <w:rPr>
          <w:rFonts w:ascii="Book Antiqua" w:hAnsi="Book Antiqua"/>
          <w:color w:val="000000" w:themeColor="text1"/>
        </w:rPr>
        <w:t xml:space="preserve">: To understand legal constraints and ethical guidelines as pertinent to behavioral research and practice. </w:t>
      </w:r>
    </w:p>
    <w:p w14:paraId="5D4793EF" w14:textId="7D68AFDB" w:rsidR="005F12C7" w:rsidRPr="009A0B0A" w:rsidRDefault="005F12C7" w:rsidP="005F12C7">
      <w:pPr>
        <w:pStyle w:val="ContactHoursandPurpuse"/>
        <w:spacing w:before="120" w:after="120"/>
        <w:rPr>
          <w:rFonts w:ascii="Book Antiqua" w:hAnsi="Book Antiqua"/>
          <w:color w:val="000000" w:themeColor="text1"/>
        </w:rPr>
      </w:pPr>
      <w:r w:rsidRPr="009A0B0A">
        <w:rPr>
          <w:rFonts w:ascii="Book Antiqua" w:hAnsi="Book Antiqua"/>
          <w:color w:val="000000" w:themeColor="text1"/>
        </w:rPr>
        <w:tab/>
      </w:r>
      <w:r w:rsidRPr="009A0B0A">
        <w:rPr>
          <w:rFonts w:ascii="Book Antiqua" w:hAnsi="Book Antiqua"/>
          <w:b/>
          <w:bCs/>
          <w:color w:val="000000" w:themeColor="text1"/>
        </w:rPr>
        <w:t>Class</w:t>
      </w:r>
      <w:r w:rsidRPr="009A0B0A">
        <w:rPr>
          <w:rFonts w:ascii="Book Antiqua" w:hAnsi="Book Antiqua"/>
          <w:color w:val="000000" w:themeColor="text1"/>
        </w:rPr>
        <w:t>: EDP 6403: Ethics for Behavior Analysis</w:t>
      </w:r>
    </w:p>
    <w:p w14:paraId="461F8C75" w14:textId="77777777" w:rsidR="00A72646" w:rsidRPr="009A0B0A" w:rsidRDefault="00A72646" w:rsidP="00B67335">
      <w:pPr>
        <w:pStyle w:val="ContactHoursandPurpuse"/>
        <w:spacing w:before="120" w:after="120"/>
        <w:rPr>
          <w:rFonts w:ascii="Book Antiqua" w:hAnsi="Book Antiqua"/>
          <w:color w:val="000000" w:themeColor="text1"/>
        </w:rPr>
      </w:pPr>
    </w:p>
    <w:p w14:paraId="0167C7CE" w14:textId="17C02FF6" w:rsidR="0030104B" w:rsidRPr="009A0B0A" w:rsidRDefault="00155A57" w:rsidP="470DAF1F">
      <w:pPr>
        <w:pStyle w:val="Heading3"/>
        <w:numPr>
          <w:ilvl w:val="0"/>
          <w:numId w:val="0"/>
        </w:numPr>
      </w:pPr>
      <w:bookmarkStart w:id="91" w:name="Standard_9_108"/>
      <w:r w:rsidRPr="009A0B0A">
        <w:t>9-</w:t>
      </w:r>
      <w:r w:rsidR="0030104B" w:rsidRPr="009A0B0A">
        <w:t>108 Supervised Experiential Learning.</w:t>
      </w:r>
    </w:p>
    <w:bookmarkEnd w:id="91"/>
    <w:p w14:paraId="0568C830" w14:textId="77777777" w:rsidR="0030104B"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color w:val="000000" w:themeColor="text1"/>
        </w:rPr>
        <w:t>Hours of supervised experience: 90</w:t>
      </w:r>
    </w:p>
    <w:p w14:paraId="1FD47C35" w14:textId="77777777" w:rsidR="0030104B"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i/>
          <w:iCs/>
          <w:color w:val="000000" w:themeColor="text1"/>
        </w:rPr>
        <w:t>Purpose</w:t>
      </w:r>
      <w:r w:rsidRPr="009A0B0A">
        <w:rPr>
          <w:rFonts w:ascii="Book Antiqua" w:hAnsi="Book Antiqua"/>
          <w:color w:val="000000" w:themeColor="text1"/>
        </w:rPr>
        <w:t>: To develop skill in professional practice or research. Work to complete a thesis or equivalent may fulfill this requirement.</w:t>
      </w:r>
    </w:p>
    <w:p w14:paraId="70E78309" w14:textId="77777777" w:rsidR="007419D6" w:rsidRPr="009A0B0A" w:rsidRDefault="007419D6" w:rsidP="007419D6">
      <w:pPr>
        <w:pStyle w:val="ContactHoursandPurpuse"/>
        <w:spacing w:before="120" w:after="120"/>
        <w:rPr>
          <w:rFonts w:ascii="Book Antiqua" w:hAnsi="Book Antiqua"/>
          <w:color w:val="000000" w:themeColor="text1"/>
        </w:rPr>
      </w:pPr>
      <w:r w:rsidRPr="009A0B0A">
        <w:rPr>
          <w:rFonts w:ascii="Book Antiqua" w:hAnsi="Book Antiqua"/>
        </w:rPr>
        <w:t>Experiential learning can take place on or off campus, for example, in laboratories, educational settings, clinical settings, or organizations. It can take the form of basic or applied research or it can involve interventions that change behavior. The experiential learning requirement can be met through the student’s professional employment if an appropriate level of supervision or oversight is provided by program faculty and the experiential learning is a requirement for obtaining the degree – that is, if the experiential learning occurs before the degree is awarded. Regardless of the location or nature of the experience, it is incumbent on the program to show how it meets the Substantive Standards 2-106 through 2-109.</w:t>
      </w:r>
    </w:p>
    <w:p w14:paraId="3986CE50" w14:textId="4CF89343" w:rsidR="005F12C7" w:rsidRPr="009A0B0A" w:rsidRDefault="005F12C7" w:rsidP="005F12C7">
      <w:pPr>
        <w:pStyle w:val="ContactHoursandPurpuse"/>
        <w:spacing w:before="120" w:after="120"/>
        <w:rPr>
          <w:rFonts w:ascii="Book Antiqua" w:hAnsi="Book Antiqua"/>
          <w:color w:val="000000" w:themeColor="text1"/>
        </w:rPr>
      </w:pPr>
      <w:r w:rsidRPr="009A0B0A">
        <w:rPr>
          <w:rFonts w:ascii="Book Antiqua" w:hAnsi="Book Antiqua"/>
          <w:color w:val="000000" w:themeColor="text1"/>
        </w:rPr>
        <w:tab/>
      </w:r>
      <w:r w:rsidRPr="009A0B0A">
        <w:rPr>
          <w:rFonts w:ascii="Book Antiqua" w:hAnsi="Book Antiqua"/>
          <w:b/>
          <w:bCs/>
          <w:color w:val="000000" w:themeColor="text1"/>
        </w:rPr>
        <w:t xml:space="preserve">Class: </w:t>
      </w:r>
      <w:r w:rsidRPr="009A0B0A">
        <w:rPr>
          <w:rFonts w:ascii="Book Antiqua" w:hAnsi="Book Antiqua"/>
          <w:color w:val="000000" w:themeColor="text1"/>
        </w:rPr>
        <w:t>EDP 5493: Field Experience in Behavior Analysis (Take twice)</w:t>
      </w:r>
    </w:p>
    <w:p w14:paraId="02B50FF6" w14:textId="172737A1" w:rsidR="005F12C7" w:rsidRPr="009A0B0A" w:rsidRDefault="005F12C7" w:rsidP="005F12C7">
      <w:pPr>
        <w:pStyle w:val="ContactHoursandPurpuse"/>
        <w:spacing w:before="120" w:after="120"/>
        <w:ind w:firstLine="720"/>
        <w:rPr>
          <w:rFonts w:ascii="Book Antiqua" w:hAnsi="Book Antiqua"/>
          <w:color w:val="000000" w:themeColor="text1"/>
        </w:rPr>
      </w:pPr>
      <w:r w:rsidRPr="009A0B0A">
        <w:rPr>
          <w:rFonts w:ascii="Book Antiqua" w:hAnsi="Book Antiqua"/>
          <w:b/>
          <w:bCs/>
          <w:color w:val="000000" w:themeColor="text1"/>
        </w:rPr>
        <w:t>Class</w:t>
      </w:r>
      <w:r w:rsidRPr="009A0B0A">
        <w:rPr>
          <w:rFonts w:ascii="Book Antiqua" w:hAnsi="Book Antiqua"/>
          <w:color w:val="000000" w:themeColor="text1"/>
        </w:rPr>
        <w:t>: EDP 5783: Practicum I in Applied Behavior Analysis (Taken twice by comprehensive students only)</w:t>
      </w:r>
    </w:p>
    <w:p w14:paraId="422D0608" w14:textId="0EF8EF0A" w:rsidR="00A72646" w:rsidRPr="009A0B0A" w:rsidRDefault="00A72646" w:rsidP="00B67335">
      <w:pPr>
        <w:pStyle w:val="ContactHoursandPurpuse"/>
        <w:spacing w:before="120" w:after="120"/>
        <w:rPr>
          <w:rFonts w:ascii="Book Antiqua" w:hAnsi="Book Antiqua"/>
          <w:color w:val="000000" w:themeColor="text1"/>
        </w:rPr>
      </w:pPr>
    </w:p>
    <w:p w14:paraId="435C2CBC" w14:textId="544D43A9" w:rsidR="00A72646" w:rsidRPr="009A0B0A" w:rsidRDefault="0030104B" w:rsidP="470DAF1F">
      <w:pPr>
        <w:pStyle w:val="Heading3"/>
        <w:numPr>
          <w:ilvl w:val="0"/>
          <w:numId w:val="0"/>
        </w:numPr>
      </w:pPr>
      <w:bookmarkStart w:id="92" w:name="Standard_9_109"/>
      <w:r w:rsidRPr="009A0B0A">
        <w:t>9-109 Thesis or Equivalent.</w:t>
      </w:r>
    </w:p>
    <w:bookmarkEnd w:id="92"/>
    <w:p w14:paraId="66B8C31F" w14:textId="77777777" w:rsidR="0030104B"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i/>
          <w:iCs/>
          <w:color w:val="000000" w:themeColor="text1"/>
        </w:rPr>
        <w:t>Contact hours</w:t>
      </w:r>
      <w:r w:rsidRPr="009A0B0A">
        <w:rPr>
          <w:rFonts w:ascii="Book Antiqua" w:hAnsi="Book Antiqua"/>
          <w:color w:val="000000" w:themeColor="text1"/>
        </w:rPr>
        <w:t xml:space="preserve"> as required by the institution</w:t>
      </w:r>
    </w:p>
    <w:p w14:paraId="59227C8A" w14:textId="1736E0E7" w:rsidR="0030104B" w:rsidRPr="009A0B0A" w:rsidRDefault="0030104B" w:rsidP="00B67335">
      <w:pPr>
        <w:pStyle w:val="ContactHoursandPurpuse"/>
        <w:spacing w:before="120" w:after="120"/>
        <w:rPr>
          <w:rFonts w:ascii="Book Antiqua" w:hAnsi="Book Antiqua"/>
          <w:color w:val="000000" w:themeColor="text1"/>
        </w:rPr>
      </w:pPr>
      <w:r w:rsidRPr="009A0B0A">
        <w:rPr>
          <w:rFonts w:ascii="Book Antiqua" w:hAnsi="Book Antiqua"/>
          <w:i/>
          <w:iCs/>
          <w:color w:val="000000" w:themeColor="text1"/>
        </w:rPr>
        <w:t>Purpose</w:t>
      </w:r>
      <w:r w:rsidRPr="009A0B0A">
        <w:rPr>
          <w:rFonts w:ascii="Book Antiqua" w:hAnsi="Book Antiqua"/>
          <w:color w:val="000000" w:themeColor="text1"/>
        </w:rPr>
        <w:t xml:space="preserve">: To develop competence in defining a research problem, designing a method to address the problem, and conducting and reporting an investigation that carries out the method to conclusion. </w:t>
      </w:r>
    </w:p>
    <w:p w14:paraId="4F65FAD1" w14:textId="77777777" w:rsidR="0086224A" w:rsidRPr="009A0B0A" w:rsidRDefault="0086224A" w:rsidP="0086224A">
      <w:pPr>
        <w:spacing w:before="120"/>
        <w:rPr>
          <w:rFonts w:ascii="Book Antiqua" w:hAnsi="Book Antiqua"/>
        </w:rPr>
      </w:pPr>
      <w:r w:rsidRPr="009A0B0A">
        <w:rPr>
          <w:rFonts w:ascii="Book Antiqua" w:hAnsi="Book Antiqua"/>
          <w:color w:val="000000" w:themeColor="text1"/>
        </w:rPr>
        <w:lastRenderedPageBreak/>
        <w:t>The thesis or equivalent must involve a proposal and include evaluative compone</w:t>
      </w:r>
      <w:r w:rsidRPr="009A0B0A">
        <w:rPr>
          <w:rFonts w:ascii="Book Antiqua" w:hAnsi="Book Antiqua"/>
        </w:rPr>
        <w:t>nts. A project that is the equivalent of a thesis normally involves a proposal that describes the work to be conducted, the work itself, and a report of the work that describes the rationale, method, outcome, and an evaluation of the outcome.</w:t>
      </w:r>
    </w:p>
    <w:p w14:paraId="44CA37CA" w14:textId="3998AAD3" w:rsidR="00A72646" w:rsidRPr="009A0B0A" w:rsidRDefault="008D5463" w:rsidP="008B4E0F">
      <w:pPr>
        <w:spacing w:before="120"/>
        <w:rPr>
          <w:rFonts w:ascii="Book Antiqua" w:hAnsi="Book Antiqua"/>
          <w:color w:val="000000" w:themeColor="text1"/>
        </w:rPr>
      </w:pPr>
      <w:r w:rsidRPr="009A0B0A">
        <w:rPr>
          <w:rFonts w:ascii="Book Antiqua" w:hAnsi="Book Antiqua"/>
          <w:color w:val="000000" w:themeColor="text1"/>
          <w:u w:val="single"/>
        </w:rPr>
        <w:t>For 9-107 through 9-109</w:t>
      </w:r>
      <w:r w:rsidRPr="009A0B0A">
        <w:rPr>
          <w:rFonts w:ascii="Book Antiqua" w:hAnsi="Book Antiqua"/>
          <w:color w:val="000000" w:themeColor="text1"/>
        </w:rPr>
        <w:t xml:space="preserve">: </w:t>
      </w:r>
      <w:r w:rsidR="00A72646" w:rsidRPr="009A0B0A">
        <w:rPr>
          <w:rFonts w:ascii="Book Antiqua" w:hAnsi="Book Antiqua"/>
          <w:color w:val="000000" w:themeColor="text1"/>
        </w:rPr>
        <w:t xml:space="preserve">Use the table below to show how the program meets the content area standards. If a single course extends across content areas, list it on multiple rows and keep the credits the same but divide the contact hours accordingly. Contact hours may not be counted more than once per content area (e.g., contact hours designated for Principles can not be designated to Basic Behavior Analysis). </w:t>
      </w:r>
    </w:p>
    <w:p w14:paraId="769BABE1" w14:textId="3166835C" w:rsidR="008D5463" w:rsidRPr="009A0B0A" w:rsidRDefault="008D5463" w:rsidP="00B67335">
      <w:pPr>
        <w:pStyle w:val="ContactHoursandPurpuse"/>
        <w:spacing w:before="120" w:after="120"/>
        <w:rPr>
          <w:rFonts w:ascii="Book Antiqua" w:hAnsi="Book Antiqua"/>
          <w:color w:val="000000" w:themeColor="text1"/>
        </w:rPr>
      </w:pPr>
    </w:p>
    <w:tbl>
      <w:tblPr>
        <w:tblStyle w:val="TableGrid"/>
        <w:tblW w:w="12420" w:type="dxa"/>
        <w:tblInd w:w="720" w:type="dxa"/>
        <w:tblLook w:val="04A0" w:firstRow="1" w:lastRow="0" w:firstColumn="1" w:lastColumn="0" w:noHBand="0" w:noVBand="1"/>
      </w:tblPr>
      <w:tblGrid>
        <w:gridCol w:w="407"/>
        <w:gridCol w:w="1968"/>
        <w:gridCol w:w="1225"/>
        <w:gridCol w:w="3510"/>
        <w:gridCol w:w="1080"/>
        <w:gridCol w:w="1624"/>
        <w:gridCol w:w="2606"/>
      </w:tblGrid>
      <w:tr w:rsidR="008D5463" w:rsidRPr="009A0B0A" w14:paraId="299A910A" w14:textId="77777777" w:rsidTr="470DAF1F">
        <w:trPr>
          <w:trHeight w:val="719"/>
        </w:trPr>
        <w:tc>
          <w:tcPr>
            <w:tcW w:w="407" w:type="dxa"/>
            <w:tcBorders>
              <w:top w:val="nil"/>
              <w:left w:val="nil"/>
              <w:bottom w:val="nil"/>
            </w:tcBorders>
          </w:tcPr>
          <w:p w14:paraId="4D1DD07F" w14:textId="77777777" w:rsidR="008D5463" w:rsidRPr="009A0B0A" w:rsidRDefault="008D5463" w:rsidP="470DAF1F">
            <w:pPr>
              <w:pStyle w:val="SecondStyle"/>
              <w:numPr>
                <w:ilvl w:val="1"/>
                <w:numId w:val="0"/>
              </w:numPr>
              <w:rPr>
                <w:rFonts w:ascii="Book Antiqua" w:hAnsi="Book Antiqua"/>
                <w:color w:val="000000" w:themeColor="text1"/>
              </w:rPr>
            </w:pPr>
          </w:p>
        </w:tc>
        <w:tc>
          <w:tcPr>
            <w:tcW w:w="1968" w:type="dxa"/>
            <w:vAlign w:val="center"/>
          </w:tcPr>
          <w:p w14:paraId="0BD4786C" w14:textId="226D2D7D" w:rsidR="008D5463" w:rsidRPr="009A0B0A" w:rsidRDefault="008D5463"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Content Area</w:t>
            </w:r>
            <w:r w:rsidR="008B4E0F" w:rsidRPr="009A0B0A">
              <w:rPr>
                <w:rStyle w:val="FootnoteReference"/>
                <w:rFonts w:ascii="Book Antiqua" w:hAnsi="Book Antiqua"/>
                <w:color w:val="000000" w:themeColor="text1"/>
              </w:rPr>
              <w:footnoteReference w:id="7"/>
            </w:r>
          </w:p>
        </w:tc>
        <w:tc>
          <w:tcPr>
            <w:tcW w:w="1225" w:type="dxa"/>
            <w:vAlign w:val="center"/>
          </w:tcPr>
          <w:p w14:paraId="711C8A5E" w14:textId="77777777" w:rsidR="008D5463" w:rsidRPr="009A0B0A" w:rsidRDefault="008D5463"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Course #</w:t>
            </w:r>
          </w:p>
        </w:tc>
        <w:tc>
          <w:tcPr>
            <w:tcW w:w="3510" w:type="dxa"/>
            <w:vAlign w:val="center"/>
          </w:tcPr>
          <w:p w14:paraId="6EF52EC2" w14:textId="77777777" w:rsidR="008D5463" w:rsidRPr="009A0B0A" w:rsidRDefault="008D5463"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Course Title</w:t>
            </w:r>
          </w:p>
        </w:tc>
        <w:tc>
          <w:tcPr>
            <w:tcW w:w="1080" w:type="dxa"/>
            <w:vAlign w:val="center"/>
          </w:tcPr>
          <w:p w14:paraId="4F0FB6FF" w14:textId="77777777" w:rsidR="008D5463" w:rsidRPr="009A0B0A" w:rsidRDefault="008D5463"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Credits</w:t>
            </w:r>
          </w:p>
        </w:tc>
        <w:tc>
          <w:tcPr>
            <w:tcW w:w="1624" w:type="dxa"/>
            <w:vAlign w:val="center"/>
          </w:tcPr>
          <w:p w14:paraId="28EC2B7B" w14:textId="346A76BA" w:rsidR="008D5463" w:rsidRPr="009A0B0A" w:rsidRDefault="008D5463"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Contact Hours in Content Area</w:t>
            </w:r>
          </w:p>
        </w:tc>
        <w:tc>
          <w:tcPr>
            <w:tcW w:w="2606" w:type="dxa"/>
            <w:vAlign w:val="center"/>
          </w:tcPr>
          <w:p w14:paraId="074CD52B" w14:textId="3E484370" w:rsidR="008D5463" w:rsidRPr="009A0B0A" w:rsidRDefault="008B4E0F"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Mode of Instruction</w:t>
            </w:r>
            <w:r w:rsidRPr="009A0B0A">
              <w:rPr>
                <w:rStyle w:val="FootnoteReference"/>
                <w:rFonts w:ascii="Book Antiqua" w:hAnsi="Book Antiqua"/>
                <w:color w:val="000000" w:themeColor="text1"/>
              </w:rPr>
              <w:footnoteReference w:id="8"/>
            </w:r>
          </w:p>
        </w:tc>
      </w:tr>
      <w:tr w:rsidR="008B4E0F" w:rsidRPr="009A0B0A" w14:paraId="788E6EE0" w14:textId="77777777" w:rsidTr="470DAF1F">
        <w:tc>
          <w:tcPr>
            <w:tcW w:w="407" w:type="dxa"/>
            <w:tcBorders>
              <w:top w:val="nil"/>
              <w:left w:val="nil"/>
              <w:bottom w:val="nil"/>
            </w:tcBorders>
          </w:tcPr>
          <w:p w14:paraId="29BAEBE0" w14:textId="77777777" w:rsidR="008B4E0F" w:rsidRPr="009A0B0A" w:rsidRDefault="008B4E0F" w:rsidP="470DAF1F">
            <w:pPr>
              <w:pStyle w:val="SecondStyle"/>
              <w:numPr>
                <w:ilvl w:val="0"/>
                <w:numId w:val="21"/>
              </w:numPr>
              <w:rPr>
                <w:rFonts w:ascii="Book Antiqua" w:hAnsi="Book Antiqua"/>
                <w:color w:val="000000" w:themeColor="text1"/>
              </w:rPr>
            </w:pPr>
          </w:p>
        </w:tc>
        <w:tc>
          <w:tcPr>
            <w:tcW w:w="1968" w:type="dxa"/>
          </w:tcPr>
          <w:p w14:paraId="02F7AF8B" w14:textId="76038081" w:rsidR="008B4E0F" w:rsidRPr="009A0B0A" w:rsidRDefault="25AFFDD2" w:rsidP="00313D14">
            <w:pPr>
              <w:pStyle w:val="Heading4"/>
              <w:spacing w:before="120" w:after="120"/>
              <w:rPr>
                <w:rFonts w:ascii="Book Antiqua" w:hAnsi="Book Antiqua"/>
                <w:color w:val="000000" w:themeColor="text1"/>
              </w:rPr>
            </w:pPr>
            <w:r w:rsidRPr="009A0B0A">
              <w:rPr>
                <w:rFonts w:ascii="Book Antiqua" w:hAnsi="Book Antiqua"/>
                <w:color w:val="000000" w:themeColor="text1"/>
              </w:rPr>
              <w:t>Principles of Behavior</w:t>
            </w:r>
          </w:p>
        </w:tc>
        <w:tc>
          <w:tcPr>
            <w:tcW w:w="1225" w:type="dxa"/>
          </w:tcPr>
          <w:p w14:paraId="73161FB1" w14:textId="6F07479D" w:rsidR="008B4E0F"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EDP 5503</w:t>
            </w:r>
          </w:p>
        </w:tc>
        <w:tc>
          <w:tcPr>
            <w:tcW w:w="3510" w:type="dxa"/>
          </w:tcPr>
          <w:p w14:paraId="32CAABFC" w14:textId="4A4CF858" w:rsidR="008B4E0F"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Intro to Applied Behavior Analysis</w:t>
            </w:r>
          </w:p>
        </w:tc>
        <w:tc>
          <w:tcPr>
            <w:tcW w:w="1080" w:type="dxa"/>
            <w:vAlign w:val="center"/>
          </w:tcPr>
          <w:p w14:paraId="2434B57F" w14:textId="705D123B" w:rsidR="008B4E0F" w:rsidRPr="009A0B0A" w:rsidRDefault="25AFFDD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3.0</w:t>
            </w:r>
          </w:p>
        </w:tc>
        <w:tc>
          <w:tcPr>
            <w:tcW w:w="1624" w:type="dxa"/>
            <w:vAlign w:val="center"/>
          </w:tcPr>
          <w:p w14:paraId="15237F8A" w14:textId="3B0B870E" w:rsidR="008B4E0F" w:rsidRPr="009A0B0A" w:rsidRDefault="25AFFDD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45</w:t>
            </w:r>
          </w:p>
        </w:tc>
        <w:tc>
          <w:tcPr>
            <w:tcW w:w="2606" w:type="dxa"/>
          </w:tcPr>
          <w:p w14:paraId="0DE07FAB" w14:textId="1252A443" w:rsidR="008B4E0F"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Face to face</w:t>
            </w:r>
          </w:p>
        </w:tc>
      </w:tr>
      <w:tr w:rsidR="008B4E0F" w:rsidRPr="009A0B0A" w14:paraId="639C9D7E" w14:textId="77777777" w:rsidTr="470DAF1F">
        <w:tc>
          <w:tcPr>
            <w:tcW w:w="407" w:type="dxa"/>
            <w:tcBorders>
              <w:top w:val="nil"/>
              <w:left w:val="nil"/>
              <w:bottom w:val="nil"/>
            </w:tcBorders>
          </w:tcPr>
          <w:p w14:paraId="0B408A94" w14:textId="77777777" w:rsidR="008B4E0F" w:rsidRPr="009A0B0A" w:rsidRDefault="008B4E0F" w:rsidP="470DAF1F">
            <w:pPr>
              <w:pStyle w:val="SecondStyle"/>
              <w:numPr>
                <w:ilvl w:val="0"/>
                <w:numId w:val="21"/>
              </w:numPr>
              <w:rPr>
                <w:rFonts w:ascii="Book Antiqua" w:hAnsi="Book Antiqua"/>
                <w:color w:val="000000" w:themeColor="text1"/>
              </w:rPr>
            </w:pPr>
          </w:p>
        </w:tc>
        <w:tc>
          <w:tcPr>
            <w:tcW w:w="1968" w:type="dxa"/>
          </w:tcPr>
          <w:p w14:paraId="46110557" w14:textId="6A9C6732" w:rsidR="008B4E0F" w:rsidRPr="009A0B0A" w:rsidRDefault="25AFFDD2" w:rsidP="00313D14">
            <w:pPr>
              <w:pStyle w:val="Heading4"/>
              <w:spacing w:before="120" w:after="120"/>
              <w:rPr>
                <w:rFonts w:ascii="Book Antiqua" w:hAnsi="Book Antiqua"/>
                <w:color w:val="000000" w:themeColor="text1"/>
              </w:rPr>
            </w:pPr>
            <w:r w:rsidRPr="009A0B0A">
              <w:rPr>
                <w:rFonts w:ascii="Book Antiqua" w:hAnsi="Book Antiqua"/>
                <w:color w:val="000000" w:themeColor="text1"/>
              </w:rPr>
              <w:t>Research Methods</w:t>
            </w:r>
          </w:p>
        </w:tc>
        <w:tc>
          <w:tcPr>
            <w:tcW w:w="1225" w:type="dxa"/>
          </w:tcPr>
          <w:p w14:paraId="1606AF94" w14:textId="4BC4FD50" w:rsidR="008B4E0F"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EDP 6223</w:t>
            </w:r>
          </w:p>
        </w:tc>
        <w:tc>
          <w:tcPr>
            <w:tcW w:w="3510" w:type="dxa"/>
          </w:tcPr>
          <w:p w14:paraId="0D2FE1BA" w14:textId="694B2958" w:rsidR="00313D14" w:rsidRPr="009A0B0A" w:rsidRDefault="25AFFDD2" w:rsidP="00313D14">
            <w:pPr>
              <w:pStyle w:val="ContactHoursandPurpuse"/>
              <w:spacing w:before="120" w:after="120"/>
              <w:rPr>
                <w:rFonts w:ascii="Book Antiqua" w:hAnsi="Book Antiqua"/>
                <w:color w:val="000000" w:themeColor="text1"/>
              </w:rPr>
            </w:pPr>
            <w:r w:rsidRPr="009A0B0A">
              <w:rPr>
                <w:rFonts w:ascii="Book Antiqua" w:hAnsi="Book Antiqua"/>
                <w:color w:val="000000" w:themeColor="text1"/>
              </w:rPr>
              <w:t>Single-case research</w:t>
            </w:r>
          </w:p>
          <w:p w14:paraId="198A737F" w14:textId="77777777" w:rsidR="008B4E0F" w:rsidRPr="009A0B0A" w:rsidRDefault="008B4E0F" w:rsidP="470DAF1F">
            <w:pPr>
              <w:pStyle w:val="SecondStyle"/>
              <w:numPr>
                <w:ilvl w:val="1"/>
                <w:numId w:val="0"/>
              </w:numPr>
              <w:rPr>
                <w:rFonts w:ascii="Book Antiqua" w:hAnsi="Book Antiqua"/>
                <w:color w:val="000000" w:themeColor="text1"/>
              </w:rPr>
            </w:pPr>
          </w:p>
        </w:tc>
        <w:tc>
          <w:tcPr>
            <w:tcW w:w="1080" w:type="dxa"/>
            <w:vAlign w:val="center"/>
          </w:tcPr>
          <w:p w14:paraId="6F7D817C" w14:textId="66F69CD4" w:rsidR="008B4E0F" w:rsidRPr="009A0B0A" w:rsidRDefault="25AFFDD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3.0</w:t>
            </w:r>
          </w:p>
        </w:tc>
        <w:tc>
          <w:tcPr>
            <w:tcW w:w="1624" w:type="dxa"/>
            <w:vAlign w:val="center"/>
          </w:tcPr>
          <w:p w14:paraId="3CDD74A6" w14:textId="3321E49C" w:rsidR="008B4E0F" w:rsidRPr="009A0B0A" w:rsidRDefault="25AFFDD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45</w:t>
            </w:r>
          </w:p>
        </w:tc>
        <w:tc>
          <w:tcPr>
            <w:tcW w:w="2606" w:type="dxa"/>
          </w:tcPr>
          <w:p w14:paraId="16D0CEDC" w14:textId="2D6B2D95" w:rsidR="008B4E0F"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Face to face</w:t>
            </w:r>
          </w:p>
        </w:tc>
      </w:tr>
      <w:tr w:rsidR="008B4E0F" w:rsidRPr="009A0B0A" w14:paraId="2730D3C3" w14:textId="77777777" w:rsidTr="470DAF1F">
        <w:tc>
          <w:tcPr>
            <w:tcW w:w="407" w:type="dxa"/>
            <w:tcBorders>
              <w:top w:val="nil"/>
              <w:left w:val="nil"/>
              <w:bottom w:val="nil"/>
            </w:tcBorders>
          </w:tcPr>
          <w:p w14:paraId="0A52E73C" w14:textId="77777777" w:rsidR="008B4E0F" w:rsidRPr="009A0B0A" w:rsidRDefault="008B4E0F" w:rsidP="470DAF1F">
            <w:pPr>
              <w:pStyle w:val="SecondStyle"/>
              <w:numPr>
                <w:ilvl w:val="0"/>
                <w:numId w:val="21"/>
              </w:numPr>
              <w:rPr>
                <w:rFonts w:ascii="Book Antiqua" w:hAnsi="Book Antiqua"/>
                <w:color w:val="000000" w:themeColor="text1"/>
              </w:rPr>
            </w:pPr>
          </w:p>
        </w:tc>
        <w:tc>
          <w:tcPr>
            <w:tcW w:w="1968" w:type="dxa"/>
          </w:tcPr>
          <w:p w14:paraId="3F8F1250" w14:textId="77777777" w:rsidR="00313D14" w:rsidRPr="009A0B0A" w:rsidRDefault="25AFFDD2" w:rsidP="00313D14">
            <w:pPr>
              <w:pStyle w:val="Heading4"/>
              <w:spacing w:before="120" w:after="120"/>
              <w:rPr>
                <w:rFonts w:ascii="Book Antiqua" w:hAnsi="Book Antiqua"/>
                <w:color w:val="000000" w:themeColor="text1"/>
              </w:rPr>
            </w:pPr>
            <w:r w:rsidRPr="009A0B0A">
              <w:rPr>
                <w:rFonts w:ascii="Book Antiqua" w:hAnsi="Book Antiqua"/>
                <w:color w:val="000000" w:themeColor="text1"/>
              </w:rPr>
              <w:t xml:space="preserve">Conceptual Analysis </w:t>
            </w:r>
          </w:p>
          <w:p w14:paraId="297D90F6" w14:textId="1701EA88" w:rsidR="008B4E0F" w:rsidRPr="009A0B0A" w:rsidRDefault="008B4E0F" w:rsidP="470DAF1F">
            <w:pPr>
              <w:pStyle w:val="SecondStyle"/>
              <w:numPr>
                <w:ilvl w:val="1"/>
                <w:numId w:val="0"/>
              </w:numPr>
              <w:rPr>
                <w:rFonts w:ascii="Book Antiqua" w:eastAsiaTheme="majorEastAsia" w:hAnsi="Book Antiqua"/>
                <w:i/>
                <w:iCs/>
                <w:snapToGrid/>
                <w:color w:val="000000" w:themeColor="text1"/>
              </w:rPr>
            </w:pPr>
          </w:p>
        </w:tc>
        <w:tc>
          <w:tcPr>
            <w:tcW w:w="1225" w:type="dxa"/>
          </w:tcPr>
          <w:p w14:paraId="512EEEA1" w14:textId="74F0836E" w:rsidR="008B4E0F"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EDP 5003</w:t>
            </w:r>
          </w:p>
        </w:tc>
        <w:tc>
          <w:tcPr>
            <w:tcW w:w="3510" w:type="dxa"/>
          </w:tcPr>
          <w:p w14:paraId="10857859" w14:textId="0C5D4FE3" w:rsidR="008B4E0F"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Psychological learning theories</w:t>
            </w:r>
          </w:p>
        </w:tc>
        <w:tc>
          <w:tcPr>
            <w:tcW w:w="1080" w:type="dxa"/>
            <w:vAlign w:val="center"/>
          </w:tcPr>
          <w:p w14:paraId="6B66AA59" w14:textId="68C2645F" w:rsidR="008B4E0F" w:rsidRPr="009A0B0A" w:rsidRDefault="25AFFDD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3.0</w:t>
            </w:r>
          </w:p>
        </w:tc>
        <w:tc>
          <w:tcPr>
            <w:tcW w:w="1624" w:type="dxa"/>
            <w:vAlign w:val="center"/>
          </w:tcPr>
          <w:p w14:paraId="5CA20520" w14:textId="0619AED6" w:rsidR="008B4E0F" w:rsidRPr="009A0B0A" w:rsidRDefault="25AFFDD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45</w:t>
            </w:r>
          </w:p>
        </w:tc>
        <w:tc>
          <w:tcPr>
            <w:tcW w:w="2606" w:type="dxa"/>
          </w:tcPr>
          <w:p w14:paraId="4EAB92F0" w14:textId="541CCB03" w:rsidR="008B4E0F"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Face-to-face</w:t>
            </w:r>
          </w:p>
        </w:tc>
      </w:tr>
      <w:tr w:rsidR="008B4E0F" w:rsidRPr="009A0B0A" w14:paraId="166F30CF" w14:textId="77777777" w:rsidTr="470DAF1F">
        <w:tc>
          <w:tcPr>
            <w:tcW w:w="407" w:type="dxa"/>
            <w:tcBorders>
              <w:top w:val="nil"/>
              <w:left w:val="nil"/>
              <w:bottom w:val="nil"/>
            </w:tcBorders>
          </w:tcPr>
          <w:p w14:paraId="173899C3" w14:textId="77777777" w:rsidR="008B4E0F" w:rsidRPr="009A0B0A" w:rsidRDefault="008B4E0F" w:rsidP="470DAF1F">
            <w:pPr>
              <w:pStyle w:val="SecondStyle"/>
              <w:numPr>
                <w:ilvl w:val="0"/>
                <w:numId w:val="21"/>
              </w:numPr>
              <w:rPr>
                <w:rFonts w:ascii="Book Antiqua" w:hAnsi="Book Antiqua"/>
                <w:color w:val="000000" w:themeColor="text1"/>
              </w:rPr>
            </w:pPr>
          </w:p>
        </w:tc>
        <w:tc>
          <w:tcPr>
            <w:tcW w:w="1968" w:type="dxa"/>
          </w:tcPr>
          <w:p w14:paraId="08F021A6" w14:textId="77777777" w:rsidR="00313D14" w:rsidRPr="009A0B0A" w:rsidRDefault="25AFFDD2" w:rsidP="00313D14">
            <w:pPr>
              <w:pStyle w:val="Heading4"/>
              <w:spacing w:before="120" w:after="120"/>
              <w:rPr>
                <w:rFonts w:ascii="Book Antiqua" w:hAnsi="Book Antiqua"/>
                <w:color w:val="000000" w:themeColor="text1"/>
              </w:rPr>
            </w:pPr>
            <w:r w:rsidRPr="009A0B0A">
              <w:rPr>
                <w:rFonts w:ascii="Book Antiqua" w:hAnsi="Book Antiqua"/>
                <w:color w:val="000000" w:themeColor="text1"/>
              </w:rPr>
              <w:t>Applied Behavior Analysis</w:t>
            </w:r>
          </w:p>
          <w:p w14:paraId="716F90F9" w14:textId="16E922FE" w:rsidR="008B4E0F" w:rsidRPr="009A0B0A" w:rsidRDefault="008B4E0F" w:rsidP="470DAF1F">
            <w:pPr>
              <w:pStyle w:val="SecondStyle"/>
              <w:numPr>
                <w:ilvl w:val="1"/>
                <w:numId w:val="0"/>
              </w:numPr>
              <w:rPr>
                <w:rFonts w:ascii="Book Antiqua" w:eastAsiaTheme="majorEastAsia" w:hAnsi="Book Antiqua"/>
                <w:i/>
                <w:iCs/>
                <w:snapToGrid/>
                <w:color w:val="000000" w:themeColor="text1"/>
              </w:rPr>
            </w:pPr>
          </w:p>
        </w:tc>
        <w:tc>
          <w:tcPr>
            <w:tcW w:w="1225" w:type="dxa"/>
          </w:tcPr>
          <w:p w14:paraId="60199711" w14:textId="00806FCB" w:rsidR="008B4E0F"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EDP 6263</w:t>
            </w:r>
          </w:p>
        </w:tc>
        <w:tc>
          <w:tcPr>
            <w:tcW w:w="3510" w:type="dxa"/>
          </w:tcPr>
          <w:p w14:paraId="50C555B2" w14:textId="705A462E" w:rsidR="008B4E0F" w:rsidRPr="009A0B0A" w:rsidRDefault="25AFFDD2" w:rsidP="00313D14">
            <w:pPr>
              <w:pStyle w:val="ContactHoursandPurpuse"/>
              <w:spacing w:before="120" w:after="120"/>
              <w:rPr>
                <w:rFonts w:ascii="Book Antiqua" w:hAnsi="Book Antiqua"/>
                <w:color w:val="000000" w:themeColor="text1"/>
              </w:rPr>
            </w:pPr>
            <w:r w:rsidRPr="009A0B0A">
              <w:rPr>
                <w:rFonts w:ascii="Book Antiqua" w:hAnsi="Book Antiqua"/>
                <w:color w:val="000000" w:themeColor="text1"/>
              </w:rPr>
              <w:t>Behavior Assessment</w:t>
            </w:r>
          </w:p>
        </w:tc>
        <w:tc>
          <w:tcPr>
            <w:tcW w:w="1080" w:type="dxa"/>
            <w:vAlign w:val="center"/>
          </w:tcPr>
          <w:p w14:paraId="3D75646E" w14:textId="5BC917EC" w:rsidR="008B4E0F" w:rsidRPr="009A0B0A" w:rsidRDefault="25AFFDD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3.0</w:t>
            </w:r>
          </w:p>
        </w:tc>
        <w:tc>
          <w:tcPr>
            <w:tcW w:w="1624" w:type="dxa"/>
            <w:vAlign w:val="center"/>
          </w:tcPr>
          <w:p w14:paraId="5B9AB6D6" w14:textId="4FFF4F6F" w:rsidR="008B4E0F" w:rsidRPr="009A0B0A" w:rsidRDefault="25AFFDD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45</w:t>
            </w:r>
          </w:p>
        </w:tc>
        <w:tc>
          <w:tcPr>
            <w:tcW w:w="2606" w:type="dxa"/>
          </w:tcPr>
          <w:p w14:paraId="596518A4" w14:textId="254204B3" w:rsidR="008B4E0F"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Face-to-face</w:t>
            </w:r>
          </w:p>
        </w:tc>
      </w:tr>
      <w:tr w:rsidR="008B4E0F" w:rsidRPr="009A0B0A" w14:paraId="432B5644" w14:textId="77777777" w:rsidTr="470DAF1F">
        <w:tc>
          <w:tcPr>
            <w:tcW w:w="407" w:type="dxa"/>
            <w:tcBorders>
              <w:top w:val="nil"/>
              <w:left w:val="nil"/>
              <w:bottom w:val="nil"/>
            </w:tcBorders>
          </w:tcPr>
          <w:p w14:paraId="42B037E3" w14:textId="77777777" w:rsidR="008B4E0F" w:rsidRPr="009A0B0A" w:rsidRDefault="008B4E0F" w:rsidP="470DAF1F">
            <w:pPr>
              <w:pStyle w:val="SecondStyle"/>
              <w:numPr>
                <w:ilvl w:val="0"/>
                <w:numId w:val="21"/>
              </w:numPr>
              <w:rPr>
                <w:rFonts w:ascii="Book Antiqua" w:hAnsi="Book Antiqua"/>
                <w:color w:val="000000" w:themeColor="text1"/>
              </w:rPr>
            </w:pPr>
          </w:p>
        </w:tc>
        <w:tc>
          <w:tcPr>
            <w:tcW w:w="1968" w:type="dxa"/>
          </w:tcPr>
          <w:p w14:paraId="78E02AEF" w14:textId="77777777" w:rsidR="00313D14" w:rsidRPr="009A0B0A" w:rsidRDefault="25AFFDD2" w:rsidP="00313D14">
            <w:pPr>
              <w:pStyle w:val="Heading4"/>
              <w:spacing w:before="120" w:after="120"/>
              <w:rPr>
                <w:rFonts w:ascii="Book Antiqua" w:hAnsi="Book Antiqua"/>
                <w:color w:val="000000" w:themeColor="text1"/>
              </w:rPr>
            </w:pPr>
            <w:r w:rsidRPr="009A0B0A">
              <w:rPr>
                <w:rFonts w:ascii="Book Antiqua" w:hAnsi="Book Antiqua"/>
                <w:color w:val="000000" w:themeColor="text1"/>
              </w:rPr>
              <w:t>Applied Behavior Analysis</w:t>
            </w:r>
          </w:p>
          <w:p w14:paraId="7D5CCC43" w14:textId="7F4799B1" w:rsidR="008B4E0F" w:rsidRPr="009A0B0A" w:rsidRDefault="008B4E0F" w:rsidP="470DAF1F">
            <w:pPr>
              <w:pStyle w:val="SecondStyle"/>
              <w:numPr>
                <w:ilvl w:val="1"/>
                <w:numId w:val="0"/>
              </w:numPr>
              <w:rPr>
                <w:rFonts w:ascii="Book Antiqua" w:eastAsiaTheme="majorEastAsia" w:hAnsi="Book Antiqua"/>
                <w:i/>
                <w:iCs/>
                <w:snapToGrid/>
                <w:color w:val="000000" w:themeColor="text1"/>
              </w:rPr>
            </w:pPr>
          </w:p>
        </w:tc>
        <w:tc>
          <w:tcPr>
            <w:tcW w:w="1225" w:type="dxa"/>
          </w:tcPr>
          <w:p w14:paraId="6C152D82" w14:textId="0CE3D738" w:rsidR="008B4E0F"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EDP 5643</w:t>
            </w:r>
          </w:p>
        </w:tc>
        <w:tc>
          <w:tcPr>
            <w:tcW w:w="3510" w:type="dxa"/>
          </w:tcPr>
          <w:p w14:paraId="02E6C402" w14:textId="77777777" w:rsidR="00313D14" w:rsidRPr="009A0B0A" w:rsidRDefault="25AFFDD2" w:rsidP="00313D14">
            <w:pPr>
              <w:pStyle w:val="ContactHoursandPurpuse"/>
              <w:spacing w:before="120" w:after="120"/>
              <w:rPr>
                <w:rFonts w:ascii="Book Antiqua" w:hAnsi="Book Antiqua"/>
                <w:color w:val="000000" w:themeColor="text1"/>
              </w:rPr>
            </w:pPr>
            <w:r w:rsidRPr="009A0B0A">
              <w:rPr>
                <w:rFonts w:ascii="Book Antiqua" w:hAnsi="Book Antiqua"/>
                <w:color w:val="000000" w:themeColor="text1"/>
              </w:rPr>
              <w:t>Verbal Behavior</w:t>
            </w:r>
          </w:p>
          <w:p w14:paraId="037FC825" w14:textId="69A53B74" w:rsidR="008B4E0F" w:rsidRPr="009A0B0A" w:rsidRDefault="008B4E0F" w:rsidP="470DAF1F">
            <w:pPr>
              <w:pStyle w:val="SecondStyle"/>
              <w:numPr>
                <w:ilvl w:val="1"/>
                <w:numId w:val="0"/>
              </w:numPr>
              <w:rPr>
                <w:rFonts w:ascii="Book Antiqua" w:hAnsi="Book Antiqua"/>
                <w:color w:val="000000" w:themeColor="text1"/>
              </w:rPr>
            </w:pPr>
          </w:p>
        </w:tc>
        <w:tc>
          <w:tcPr>
            <w:tcW w:w="1080" w:type="dxa"/>
            <w:vAlign w:val="center"/>
          </w:tcPr>
          <w:p w14:paraId="582DE6EA" w14:textId="579FD5AE" w:rsidR="008B4E0F" w:rsidRPr="009A0B0A" w:rsidRDefault="25AFFDD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3.0</w:t>
            </w:r>
          </w:p>
        </w:tc>
        <w:tc>
          <w:tcPr>
            <w:tcW w:w="1624" w:type="dxa"/>
            <w:vAlign w:val="center"/>
          </w:tcPr>
          <w:p w14:paraId="7400970A" w14:textId="163241D2" w:rsidR="008B4E0F" w:rsidRPr="009A0B0A" w:rsidRDefault="25AFFDD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45</w:t>
            </w:r>
          </w:p>
        </w:tc>
        <w:tc>
          <w:tcPr>
            <w:tcW w:w="2606" w:type="dxa"/>
          </w:tcPr>
          <w:p w14:paraId="55AF5A62" w14:textId="2BB0636C" w:rsidR="008B4E0F"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Face-to-face</w:t>
            </w:r>
          </w:p>
        </w:tc>
      </w:tr>
      <w:tr w:rsidR="008B4E0F" w:rsidRPr="009A0B0A" w14:paraId="59FB1D18" w14:textId="77777777" w:rsidTr="470DAF1F">
        <w:tc>
          <w:tcPr>
            <w:tcW w:w="407" w:type="dxa"/>
            <w:tcBorders>
              <w:top w:val="nil"/>
              <w:left w:val="nil"/>
              <w:bottom w:val="nil"/>
            </w:tcBorders>
          </w:tcPr>
          <w:p w14:paraId="7099416C" w14:textId="77777777" w:rsidR="008B4E0F" w:rsidRPr="009A0B0A" w:rsidRDefault="008B4E0F" w:rsidP="470DAF1F">
            <w:pPr>
              <w:pStyle w:val="SecondStyle"/>
              <w:numPr>
                <w:ilvl w:val="0"/>
                <w:numId w:val="21"/>
              </w:numPr>
              <w:rPr>
                <w:rFonts w:ascii="Book Antiqua" w:hAnsi="Book Antiqua"/>
                <w:color w:val="000000" w:themeColor="text1"/>
              </w:rPr>
            </w:pPr>
          </w:p>
        </w:tc>
        <w:tc>
          <w:tcPr>
            <w:tcW w:w="1968" w:type="dxa"/>
          </w:tcPr>
          <w:p w14:paraId="79037794" w14:textId="77777777" w:rsidR="00313D14" w:rsidRPr="009A0B0A" w:rsidRDefault="25AFFDD2" w:rsidP="00313D14">
            <w:pPr>
              <w:pStyle w:val="Heading4"/>
              <w:spacing w:before="120" w:after="120"/>
              <w:rPr>
                <w:rFonts w:ascii="Book Antiqua" w:hAnsi="Book Antiqua"/>
                <w:color w:val="000000" w:themeColor="text1"/>
              </w:rPr>
            </w:pPr>
            <w:r w:rsidRPr="009A0B0A">
              <w:rPr>
                <w:rFonts w:ascii="Book Antiqua" w:hAnsi="Book Antiqua"/>
                <w:color w:val="000000" w:themeColor="text1"/>
              </w:rPr>
              <w:t>Applied Behavior Analysis</w:t>
            </w:r>
          </w:p>
          <w:p w14:paraId="426FBA74" w14:textId="4ADC1AF8" w:rsidR="008B4E0F" w:rsidRPr="009A0B0A" w:rsidRDefault="008B4E0F" w:rsidP="470DAF1F">
            <w:pPr>
              <w:pStyle w:val="SecondStyle"/>
              <w:numPr>
                <w:ilvl w:val="1"/>
                <w:numId w:val="0"/>
              </w:numPr>
              <w:rPr>
                <w:rFonts w:ascii="Book Antiqua" w:eastAsiaTheme="majorEastAsia" w:hAnsi="Book Antiqua"/>
                <w:i/>
                <w:iCs/>
                <w:snapToGrid/>
                <w:color w:val="000000" w:themeColor="text1"/>
              </w:rPr>
            </w:pPr>
          </w:p>
        </w:tc>
        <w:tc>
          <w:tcPr>
            <w:tcW w:w="1225" w:type="dxa"/>
          </w:tcPr>
          <w:p w14:paraId="5350D579" w14:textId="5B9C5828" w:rsidR="008B4E0F"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EDP 5633</w:t>
            </w:r>
          </w:p>
        </w:tc>
        <w:tc>
          <w:tcPr>
            <w:tcW w:w="3510" w:type="dxa"/>
          </w:tcPr>
          <w:p w14:paraId="53792108" w14:textId="77777777" w:rsidR="00313D14" w:rsidRPr="009A0B0A" w:rsidRDefault="25AFFDD2" w:rsidP="00313D14">
            <w:pPr>
              <w:pStyle w:val="ContactHoursandPurpuse"/>
              <w:spacing w:before="120" w:after="120"/>
              <w:rPr>
                <w:rFonts w:ascii="Book Antiqua" w:hAnsi="Book Antiqua"/>
                <w:color w:val="000000" w:themeColor="text1"/>
              </w:rPr>
            </w:pPr>
            <w:r w:rsidRPr="009A0B0A">
              <w:rPr>
                <w:rFonts w:ascii="Book Antiqua" w:hAnsi="Book Antiqua"/>
                <w:color w:val="000000" w:themeColor="text1"/>
              </w:rPr>
              <w:t>Intervention and Supervision in Behavior Analysis</w:t>
            </w:r>
          </w:p>
          <w:p w14:paraId="5F1A5AEC" w14:textId="57758B98" w:rsidR="008B4E0F" w:rsidRPr="009A0B0A" w:rsidRDefault="008B4E0F" w:rsidP="470DAF1F">
            <w:pPr>
              <w:pStyle w:val="SecondStyle"/>
              <w:numPr>
                <w:ilvl w:val="1"/>
                <w:numId w:val="0"/>
              </w:numPr>
              <w:rPr>
                <w:rFonts w:ascii="Book Antiqua" w:hAnsi="Book Antiqua"/>
                <w:color w:val="000000" w:themeColor="text1"/>
              </w:rPr>
            </w:pPr>
          </w:p>
        </w:tc>
        <w:tc>
          <w:tcPr>
            <w:tcW w:w="1080" w:type="dxa"/>
            <w:vAlign w:val="center"/>
          </w:tcPr>
          <w:p w14:paraId="111EF304" w14:textId="78C0E7A4" w:rsidR="008B4E0F" w:rsidRPr="009A0B0A" w:rsidRDefault="25AFFDD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3.0</w:t>
            </w:r>
          </w:p>
        </w:tc>
        <w:tc>
          <w:tcPr>
            <w:tcW w:w="1624" w:type="dxa"/>
            <w:vAlign w:val="center"/>
          </w:tcPr>
          <w:p w14:paraId="6B5DADC7" w14:textId="0E96DE0D" w:rsidR="008B4E0F" w:rsidRPr="009A0B0A" w:rsidRDefault="25AFFDD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45</w:t>
            </w:r>
          </w:p>
        </w:tc>
        <w:tc>
          <w:tcPr>
            <w:tcW w:w="2606" w:type="dxa"/>
          </w:tcPr>
          <w:p w14:paraId="03E09685" w14:textId="4A3EF200" w:rsidR="008B4E0F"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Face-to-face</w:t>
            </w:r>
          </w:p>
        </w:tc>
      </w:tr>
      <w:tr w:rsidR="008B4E0F" w:rsidRPr="009A0B0A" w14:paraId="1D4FBA5F" w14:textId="77777777" w:rsidTr="470DAF1F">
        <w:tc>
          <w:tcPr>
            <w:tcW w:w="407" w:type="dxa"/>
            <w:tcBorders>
              <w:top w:val="nil"/>
              <w:left w:val="nil"/>
              <w:bottom w:val="nil"/>
            </w:tcBorders>
          </w:tcPr>
          <w:p w14:paraId="11980514" w14:textId="77777777" w:rsidR="008B4E0F" w:rsidRPr="009A0B0A" w:rsidRDefault="008B4E0F" w:rsidP="470DAF1F">
            <w:pPr>
              <w:pStyle w:val="SecondStyle"/>
              <w:numPr>
                <w:ilvl w:val="0"/>
                <w:numId w:val="21"/>
              </w:numPr>
              <w:rPr>
                <w:rFonts w:ascii="Book Antiqua" w:hAnsi="Book Antiqua"/>
                <w:color w:val="000000" w:themeColor="text1"/>
              </w:rPr>
            </w:pPr>
          </w:p>
        </w:tc>
        <w:tc>
          <w:tcPr>
            <w:tcW w:w="1968" w:type="dxa"/>
          </w:tcPr>
          <w:p w14:paraId="17ED25BB" w14:textId="77777777" w:rsidR="00313D14" w:rsidRPr="009A0B0A" w:rsidRDefault="25AFFDD2" w:rsidP="00313D14">
            <w:pPr>
              <w:pStyle w:val="Heading4"/>
              <w:spacing w:before="120" w:after="120"/>
              <w:rPr>
                <w:rFonts w:ascii="Book Antiqua" w:hAnsi="Book Antiqua"/>
                <w:color w:val="000000" w:themeColor="text1"/>
              </w:rPr>
            </w:pPr>
            <w:r w:rsidRPr="009A0B0A">
              <w:rPr>
                <w:rFonts w:ascii="Book Antiqua" w:hAnsi="Book Antiqua"/>
                <w:color w:val="000000" w:themeColor="text1"/>
              </w:rPr>
              <w:t>Basic Behavior Analysis</w:t>
            </w:r>
          </w:p>
          <w:p w14:paraId="10077E33" w14:textId="09FBB220" w:rsidR="008B4E0F" w:rsidRPr="009A0B0A" w:rsidRDefault="008B4E0F" w:rsidP="470DAF1F">
            <w:pPr>
              <w:pStyle w:val="SecondStyle"/>
              <w:numPr>
                <w:ilvl w:val="1"/>
                <w:numId w:val="0"/>
              </w:numPr>
              <w:rPr>
                <w:rFonts w:ascii="Book Antiqua" w:eastAsiaTheme="majorEastAsia" w:hAnsi="Book Antiqua"/>
                <w:i/>
                <w:iCs/>
                <w:snapToGrid/>
                <w:color w:val="000000" w:themeColor="text1"/>
              </w:rPr>
            </w:pPr>
          </w:p>
        </w:tc>
        <w:tc>
          <w:tcPr>
            <w:tcW w:w="1225" w:type="dxa"/>
          </w:tcPr>
          <w:p w14:paraId="0A812B45" w14:textId="7EE83266" w:rsidR="008B4E0F"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EDP 5</w:t>
            </w:r>
            <w:r w:rsidR="00DB3D2F" w:rsidRPr="009A0B0A">
              <w:rPr>
                <w:rFonts w:ascii="Book Antiqua" w:hAnsi="Book Antiqua"/>
                <w:color w:val="000000" w:themeColor="text1"/>
              </w:rPr>
              <w:t>04</w:t>
            </w:r>
            <w:r w:rsidRPr="009A0B0A">
              <w:rPr>
                <w:rFonts w:ascii="Book Antiqua" w:hAnsi="Book Antiqua"/>
                <w:color w:val="000000" w:themeColor="text1"/>
              </w:rPr>
              <w:t>3</w:t>
            </w:r>
          </w:p>
        </w:tc>
        <w:tc>
          <w:tcPr>
            <w:tcW w:w="3510" w:type="dxa"/>
          </w:tcPr>
          <w:p w14:paraId="1865A726" w14:textId="2FA74C4C" w:rsidR="008B4E0F" w:rsidRPr="009A0B0A" w:rsidRDefault="00DB3D2F" w:rsidP="00313D14">
            <w:pPr>
              <w:pStyle w:val="ContactHoursandPurpuse"/>
              <w:spacing w:before="120" w:after="120"/>
              <w:rPr>
                <w:rFonts w:ascii="Book Antiqua" w:hAnsi="Book Antiqua"/>
                <w:color w:val="000000" w:themeColor="text1"/>
              </w:rPr>
            </w:pPr>
            <w:r w:rsidRPr="009A0B0A">
              <w:rPr>
                <w:rFonts w:ascii="Book Antiqua" w:hAnsi="Book Antiqua"/>
                <w:color w:val="000000" w:themeColor="text1"/>
              </w:rPr>
              <w:t>Experimental Analysis of Behavior</w:t>
            </w:r>
          </w:p>
        </w:tc>
        <w:tc>
          <w:tcPr>
            <w:tcW w:w="1080" w:type="dxa"/>
            <w:vAlign w:val="center"/>
          </w:tcPr>
          <w:p w14:paraId="0ECA0F4F" w14:textId="1B425768" w:rsidR="008B4E0F" w:rsidRPr="009A0B0A" w:rsidRDefault="25AFFDD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3.0</w:t>
            </w:r>
          </w:p>
        </w:tc>
        <w:tc>
          <w:tcPr>
            <w:tcW w:w="1624" w:type="dxa"/>
            <w:vAlign w:val="center"/>
          </w:tcPr>
          <w:p w14:paraId="78BA0D82" w14:textId="1608BF52" w:rsidR="008B4E0F" w:rsidRPr="009A0B0A" w:rsidRDefault="25AFFDD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45</w:t>
            </w:r>
          </w:p>
        </w:tc>
        <w:tc>
          <w:tcPr>
            <w:tcW w:w="2606" w:type="dxa"/>
          </w:tcPr>
          <w:p w14:paraId="14A51CD4" w14:textId="194C4A13" w:rsidR="008B4E0F"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Face-to-face</w:t>
            </w:r>
          </w:p>
        </w:tc>
      </w:tr>
      <w:tr w:rsidR="008B4E0F" w:rsidRPr="009A0B0A" w14:paraId="4BAFA4A2" w14:textId="77777777" w:rsidTr="470DAF1F">
        <w:tc>
          <w:tcPr>
            <w:tcW w:w="407" w:type="dxa"/>
            <w:tcBorders>
              <w:top w:val="nil"/>
              <w:left w:val="nil"/>
              <w:bottom w:val="nil"/>
            </w:tcBorders>
          </w:tcPr>
          <w:p w14:paraId="16ADA1AF" w14:textId="77777777" w:rsidR="008B4E0F" w:rsidRPr="009A0B0A" w:rsidRDefault="008B4E0F" w:rsidP="470DAF1F">
            <w:pPr>
              <w:pStyle w:val="SecondStyle"/>
              <w:numPr>
                <w:ilvl w:val="0"/>
                <w:numId w:val="21"/>
              </w:numPr>
              <w:rPr>
                <w:rFonts w:ascii="Book Antiqua" w:hAnsi="Book Antiqua"/>
                <w:color w:val="000000" w:themeColor="text1"/>
              </w:rPr>
            </w:pPr>
          </w:p>
        </w:tc>
        <w:tc>
          <w:tcPr>
            <w:tcW w:w="1968" w:type="dxa"/>
          </w:tcPr>
          <w:p w14:paraId="19EF3FFC" w14:textId="77777777" w:rsidR="00313D14" w:rsidRPr="009A0B0A" w:rsidRDefault="25AFFDD2" w:rsidP="00313D14">
            <w:pPr>
              <w:pStyle w:val="Heading4"/>
              <w:spacing w:before="120" w:after="120"/>
              <w:rPr>
                <w:rFonts w:ascii="Book Antiqua" w:hAnsi="Book Antiqua"/>
                <w:color w:val="000000" w:themeColor="text1"/>
              </w:rPr>
            </w:pPr>
            <w:r w:rsidRPr="009A0B0A">
              <w:rPr>
                <w:rFonts w:ascii="Book Antiqua" w:hAnsi="Book Antiqua"/>
                <w:color w:val="000000" w:themeColor="text1"/>
              </w:rPr>
              <w:t>Ethics</w:t>
            </w:r>
          </w:p>
          <w:p w14:paraId="1E2081E1" w14:textId="00676736" w:rsidR="008B4E0F" w:rsidRPr="009A0B0A" w:rsidRDefault="008B4E0F" w:rsidP="470DAF1F">
            <w:pPr>
              <w:pStyle w:val="SecondStyle"/>
              <w:numPr>
                <w:ilvl w:val="1"/>
                <w:numId w:val="0"/>
              </w:numPr>
              <w:rPr>
                <w:rFonts w:ascii="Book Antiqua" w:eastAsiaTheme="majorEastAsia" w:hAnsi="Book Antiqua"/>
                <w:i/>
                <w:iCs/>
                <w:snapToGrid/>
                <w:color w:val="000000" w:themeColor="text1"/>
              </w:rPr>
            </w:pPr>
          </w:p>
        </w:tc>
        <w:tc>
          <w:tcPr>
            <w:tcW w:w="1225" w:type="dxa"/>
          </w:tcPr>
          <w:p w14:paraId="60235D44" w14:textId="1A3F9A7E" w:rsidR="008B4E0F"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EDP 6403</w:t>
            </w:r>
          </w:p>
        </w:tc>
        <w:tc>
          <w:tcPr>
            <w:tcW w:w="3510" w:type="dxa"/>
          </w:tcPr>
          <w:p w14:paraId="03054786" w14:textId="6BD53579" w:rsidR="00313D14" w:rsidRPr="009A0B0A" w:rsidRDefault="25AFFDD2" w:rsidP="00313D14">
            <w:pPr>
              <w:pStyle w:val="ContactHoursandPurpuse"/>
              <w:spacing w:before="120" w:after="120"/>
              <w:rPr>
                <w:rFonts w:ascii="Book Antiqua" w:hAnsi="Book Antiqua"/>
                <w:color w:val="000000" w:themeColor="text1"/>
              </w:rPr>
            </w:pPr>
            <w:r w:rsidRPr="009A0B0A">
              <w:rPr>
                <w:rFonts w:ascii="Book Antiqua" w:hAnsi="Book Antiqua"/>
                <w:color w:val="000000" w:themeColor="text1"/>
              </w:rPr>
              <w:t>Ethics for Behavior Analysis</w:t>
            </w:r>
          </w:p>
          <w:p w14:paraId="47BDF350" w14:textId="1E99880E" w:rsidR="008B4E0F" w:rsidRPr="009A0B0A" w:rsidRDefault="008B4E0F" w:rsidP="470DAF1F">
            <w:pPr>
              <w:pStyle w:val="SecondStyle"/>
              <w:numPr>
                <w:ilvl w:val="1"/>
                <w:numId w:val="0"/>
              </w:numPr>
              <w:rPr>
                <w:rFonts w:ascii="Book Antiqua" w:hAnsi="Book Antiqua"/>
                <w:color w:val="000000" w:themeColor="text1"/>
              </w:rPr>
            </w:pPr>
          </w:p>
        </w:tc>
        <w:tc>
          <w:tcPr>
            <w:tcW w:w="1080" w:type="dxa"/>
            <w:vAlign w:val="center"/>
          </w:tcPr>
          <w:p w14:paraId="5D2C1655" w14:textId="75757C41" w:rsidR="008B4E0F" w:rsidRPr="009A0B0A" w:rsidRDefault="25AFFDD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3.0</w:t>
            </w:r>
          </w:p>
        </w:tc>
        <w:tc>
          <w:tcPr>
            <w:tcW w:w="1624" w:type="dxa"/>
            <w:vAlign w:val="center"/>
          </w:tcPr>
          <w:p w14:paraId="7F61A5A6" w14:textId="0BD240F7" w:rsidR="008B4E0F" w:rsidRPr="009A0B0A" w:rsidRDefault="25AFFDD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45</w:t>
            </w:r>
          </w:p>
        </w:tc>
        <w:tc>
          <w:tcPr>
            <w:tcW w:w="2606" w:type="dxa"/>
          </w:tcPr>
          <w:p w14:paraId="601CCB49" w14:textId="29FB9334" w:rsidR="008B4E0F"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Online</w:t>
            </w:r>
          </w:p>
        </w:tc>
      </w:tr>
      <w:tr w:rsidR="008B4E0F" w:rsidRPr="009A0B0A" w14:paraId="08F5707B" w14:textId="77777777" w:rsidTr="470DAF1F">
        <w:tc>
          <w:tcPr>
            <w:tcW w:w="407" w:type="dxa"/>
            <w:tcBorders>
              <w:top w:val="nil"/>
              <w:left w:val="nil"/>
              <w:bottom w:val="nil"/>
            </w:tcBorders>
          </w:tcPr>
          <w:p w14:paraId="2C4BB105" w14:textId="77777777" w:rsidR="008B4E0F" w:rsidRPr="009A0B0A" w:rsidRDefault="008B4E0F" w:rsidP="470DAF1F">
            <w:pPr>
              <w:pStyle w:val="SecondStyle"/>
              <w:numPr>
                <w:ilvl w:val="0"/>
                <w:numId w:val="21"/>
              </w:numPr>
              <w:rPr>
                <w:rFonts w:ascii="Book Antiqua" w:hAnsi="Book Antiqua"/>
                <w:color w:val="000000" w:themeColor="text1"/>
              </w:rPr>
            </w:pPr>
          </w:p>
        </w:tc>
        <w:tc>
          <w:tcPr>
            <w:tcW w:w="1968" w:type="dxa"/>
          </w:tcPr>
          <w:p w14:paraId="2564940A" w14:textId="77777777" w:rsidR="00313D14" w:rsidRPr="009A0B0A" w:rsidRDefault="25AFFDD2" w:rsidP="00313D14">
            <w:pPr>
              <w:pStyle w:val="Heading4"/>
              <w:spacing w:before="120" w:after="120"/>
              <w:rPr>
                <w:rFonts w:ascii="Book Antiqua" w:hAnsi="Book Antiqua"/>
                <w:color w:val="000000" w:themeColor="text1"/>
              </w:rPr>
            </w:pPr>
            <w:r w:rsidRPr="009A0B0A">
              <w:rPr>
                <w:rFonts w:ascii="Book Antiqua" w:hAnsi="Book Antiqua"/>
                <w:color w:val="000000" w:themeColor="text1"/>
              </w:rPr>
              <w:t>Supervised Experiential Learning.</w:t>
            </w:r>
          </w:p>
          <w:p w14:paraId="6ED2E24F" w14:textId="7DCC65A6" w:rsidR="008B4E0F" w:rsidRPr="009A0B0A" w:rsidRDefault="008B4E0F" w:rsidP="00313D14">
            <w:pPr>
              <w:pStyle w:val="Heading4"/>
              <w:spacing w:before="120" w:after="120"/>
              <w:rPr>
                <w:rFonts w:ascii="Book Antiqua" w:hAnsi="Book Antiqua"/>
                <w:color w:val="000000" w:themeColor="text1"/>
              </w:rPr>
            </w:pPr>
          </w:p>
        </w:tc>
        <w:tc>
          <w:tcPr>
            <w:tcW w:w="1225" w:type="dxa"/>
          </w:tcPr>
          <w:p w14:paraId="2B40D435" w14:textId="10B2928C" w:rsidR="008B4E0F"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EDP 5493</w:t>
            </w:r>
          </w:p>
        </w:tc>
        <w:tc>
          <w:tcPr>
            <w:tcW w:w="3510" w:type="dxa"/>
          </w:tcPr>
          <w:p w14:paraId="1A2458C9" w14:textId="0D411E59" w:rsidR="00313D14" w:rsidRPr="009A0B0A" w:rsidRDefault="25AFFDD2" w:rsidP="00313D14">
            <w:pPr>
              <w:pStyle w:val="ContactHoursandPurpuse"/>
              <w:spacing w:before="120" w:after="120"/>
              <w:rPr>
                <w:rFonts w:ascii="Book Antiqua" w:hAnsi="Book Antiqua"/>
                <w:color w:val="000000" w:themeColor="text1"/>
              </w:rPr>
            </w:pPr>
            <w:r w:rsidRPr="009A0B0A">
              <w:rPr>
                <w:rFonts w:ascii="Book Antiqua" w:hAnsi="Book Antiqua"/>
                <w:color w:val="000000" w:themeColor="text1"/>
              </w:rPr>
              <w:t>Field Experience in Behavior Analysis (Take twice)</w:t>
            </w:r>
          </w:p>
          <w:p w14:paraId="7119B11E" w14:textId="4B731CCA" w:rsidR="008B4E0F" w:rsidRPr="009A0B0A" w:rsidRDefault="008B4E0F" w:rsidP="00313D14">
            <w:pPr>
              <w:pStyle w:val="ContactHoursandPurpuse"/>
              <w:spacing w:before="120" w:after="120"/>
              <w:rPr>
                <w:rFonts w:ascii="Book Antiqua" w:hAnsi="Book Antiqua"/>
                <w:color w:val="000000" w:themeColor="text1"/>
              </w:rPr>
            </w:pPr>
          </w:p>
        </w:tc>
        <w:tc>
          <w:tcPr>
            <w:tcW w:w="1080" w:type="dxa"/>
            <w:vAlign w:val="center"/>
          </w:tcPr>
          <w:p w14:paraId="01ACD120" w14:textId="3C822417" w:rsidR="008B4E0F" w:rsidRPr="009A0B0A" w:rsidRDefault="25AFFDD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3.0</w:t>
            </w:r>
          </w:p>
        </w:tc>
        <w:tc>
          <w:tcPr>
            <w:tcW w:w="1624" w:type="dxa"/>
            <w:vAlign w:val="center"/>
          </w:tcPr>
          <w:p w14:paraId="5DDF6A9A" w14:textId="10D485B0" w:rsidR="008B4E0F" w:rsidRPr="009A0B0A" w:rsidRDefault="25AFFDD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45</w:t>
            </w:r>
          </w:p>
        </w:tc>
        <w:tc>
          <w:tcPr>
            <w:tcW w:w="2606" w:type="dxa"/>
          </w:tcPr>
          <w:p w14:paraId="5F0975B4" w14:textId="0D0DEC9F" w:rsidR="008B4E0F"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Online</w:t>
            </w:r>
          </w:p>
        </w:tc>
      </w:tr>
      <w:tr w:rsidR="00313D14" w:rsidRPr="009A0B0A" w14:paraId="0912AC2B" w14:textId="77777777" w:rsidTr="470DAF1F">
        <w:tc>
          <w:tcPr>
            <w:tcW w:w="407" w:type="dxa"/>
            <w:tcBorders>
              <w:top w:val="nil"/>
              <w:left w:val="nil"/>
              <w:bottom w:val="nil"/>
            </w:tcBorders>
          </w:tcPr>
          <w:p w14:paraId="788B97FA" w14:textId="77777777" w:rsidR="00313D14" w:rsidRPr="009A0B0A" w:rsidRDefault="00313D14" w:rsidP="470DAF1F">
            <w:pPr>
              <w:pStyle w:val="SecondStyle"/>
              <w:numPr>
                <w:ilvl w:val="0"/>
                <w:numId w:val="21"/>
              </w:numPr>
              <w:rPr>
                <w:rFonts w:ascii="Book Antiqua" w:hAnsi="Book Antiqua"/>
                <w:color w:val="000000" w:themeColor="text1"/>
              </w:rPr>
            </w:pPr>
          </w:p>
        </w:tc>
        <w:tc>
          <w:tcPr>
            <w:tcW w:w="1968" w:type="dxa"/>
          </w:tcPr>
          <w:p w14:paraId="2C63AB70" w14:textId="77777777" w:rsidR="00313D14" w:rsidRPr="009A0B0A" w:rsidRDefault="25AFFDD2" w:rsidP="00313D14">
            <w:pPr>
              <w:pStyle w:val="Heading4"/>
              <w:spacing w:before="120" w:after="120"/>
              <w:rPr>
                <w:rFonts w:ascii="Book Antiqua" w:hAnsi="Book Antiqua"/>
                <w:color w:val="000000" w:themeColor="text1"/>
              </w:rPr>
            </w:pPr>
            <w:r w:rsidRPr="009A0B0A">
              <w:rPr>
                <w:rFonts w:ascii="Book Antiqua" w:hAnsi="Book Antiqua"/>
                <w:color w:val="000000" w:themeColor="text1"/>
              </w:rPr>
              <w:t>Supervised Experiential Learning.</w:t>
            </w:r>
          </w:p>
          <w:p w14:paraId="1E524FDA" w14:textId="77777777" w:rsidR="00313D14" w:rsidRPr="009A0B0A" w:rsidRDefault="00313D14" w:rsidP="00313D14">
            <w:pPr>
              <w:pStyle w:val="Heading4"/>
              <w:spacing w:before="120" w:after="120"/>
              <w:rPr>
                <w:rFonts w:ascii="Book Antiqua" w:hAnsi="Book Antiqua"/>
                <w:color w:val="000000" w:themeColor="text1"/>
              </w:rPr>
            </w:pPr>
          </w:p>
        </w:tc>
        <w:tc>
          <w:tcPr>
            <w:tcW w:w="1225" w:type="dxa"/>
          </w:tcPr>
          <w:p w14:paraId="56CE25C0" w14:textId="23656F97" w:rsidR="00313D14"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EDP 5783</w:t>
            </w:r>
          </w:p>
        </w:tc>
        <w:tc>
          <w:tcPr>
            <w:tcW w:w="3510" w:type="dxa"/>
          </w:tcPr>
          <w:p w14:paraId="3D8B227F" w14:textId="33D03B9F" w:rsidR="00313D14"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Practicum I in Applied Behavior Analysis (Taken twice by comprehensive students only)</w:t>
            </w:r>
          </w:p>
        </w:tc>
        <w:tc>
          <w:tcPr>
            <w:tcW w:w="1080" w:type="dxa"/>
            <w:vAlign w:val="center"/>
          </w:tcPr>
          <w:p w14:paraId="1DB7439F" w14:textId="49252FE6" w:rsidR="00313D14" w:rsidRPr="009A0B0A" w:rsidRDefault="25AFFDD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3.0</w:t>
            </w:r>
          </w:p>
        </w:tc>
        <w:tc>
          <w:tcPr>
            <w:tcW w:w="1624" w:type="dxa"/>
            <w:vAlign w:val="center"/>
          </w:tcPr>
          <w:p w14:paraId="1AA9EA4E" w14:textId="1CED8820" w:rsidR="00313D14" w:rsidRPr="009A0B0A" w:rsidRDefault="25AFFDD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45</w:t>
            </w:r>
          </w:p>
        </w:tc>
        <w:tc>
          <w:tcPr>
            <w:tcW w:w="2606" w:type="dxa"/>
          </w:tcPr>
          <w:p w14:paraId="038E6704" w14:textId="521B870A" w:rsidR="00313D14"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Face-to-face</w:t>
            </w:r>
          </w:p>
        </w:tc>
      </w:tr>
      <w:tr w:rsidR="00313D14" w:rsidRPr="009A0B0A" w14:paraId="1DCCF062" w14:textId="77777777" w:rsidTr="470DAF1F">
        <w:tc>
          <w:tcPr>
            <w:tcW w:w="407" w:type="dxa"/>
            <w:tcBorders>
              <w:top w:val="nil"/>
              <w:left w:val="nil"/>
              <w:bottom w:val="nil"/>
            </w:tcBorders>
          </w:tcPr>
          <w:p w14:paraId="1367ED32" w14:textId="77777777" w:rsidR="00313D14" w:rsidRPr="009A0B0A" w:rsidRDefault="00313D14" w:rsidP="470DAF1F">
            <w:pPr>
              <w:pStyle w:val="SecondStyle"/>
              <w:numPr>
                <w:ilvl w:val="0"/>
                <w:numId w:val="21"/>
              </w:numPr>
              <w:rPr>
                <w:rFonts w:ascii="Book Antiqua" w:hAnsi="Book Antiqua"/>
                <w:color w:val="000000" w:themeColor="text1"/>
              </w:rPr>
            </w:pPr>
          </w:p>
        </w:tc>
        <w:tc>
          <w:tcPr>
            <w:tcW w:w="1968" w:type="dxa"/>
          </w:tcPr>
          <w:p w14:paraId="15035941" w14:textId="49DE2024" w:rsidR="00313D14" w:rsidRPr="009A0B0A" w:rsidRDefault="25AFFDD2" w:rsidP="00313D14">
            <w:pPr>
              <w:pStyle w:val="Heading4"/>
              <w:spacing w:before="120" w:after="120"/>
              <w:rPr>
                <w:rFonts w:ascii="Book Antiqua" w:hAnsi="Book Antiqua"/>
                <w:color w:val="000000" w:themeColor="text1"/>
              </w:rPr>
            </w:pPr>
            <w:r w:rsidRPr="009A0B0A">
              <w:rPr>
                <w:rFonts w:ascii="Book Antiqua" w:hAnsi="Book Antiqua"/>
                <w:color w:val="000000" w:themeColor="text1"/>
              </w:rPr>
              <w:t>Thesis or Equivalent.</w:t>
            </w:r>
          </w:p>
        </w:tc>
        <w:tc>
          <w:tcPr>
            <w:tcW w:w="1225" w:type="dxa"/>
          </w:tcPr>
          <w:p w14:paraId="3C83CE08" w14:textId="33473F90" w:rsidR="00313D14"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N/A</w:t>
            </w:r>
          </w:p>
        </w:tc>
        <w:tc>
          <w:tcPr>
            <w:tcW w:w="3510" w:type="dxa"/>
          </w:tcPr>
          <w:p w14:paraId="2783E452" w14:textId="382AD658" w:rsidR="00313D14"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 xml:space="preserve">Not a class </w:t>
            </w:r>
          </w:p>
        </w:tc>
        <w:tc>
          <w:tcPr>
            <w:tcW w:w="1080" w:type="dxa"/>
            <w:vAlign w:val="center"/>
          </w:tcPr>
          <w:p w14:paraId="09DAE859" w14:textId="1F6213ED" w:rsidR="00313D14"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N/A</w:t>
            </w:r>
          </w:p>
        </w:tc>
        <w:tc>
          <w:tcPr>
            <w:tcW w:w="1624" w:type="dxa"/>
            <w:vAlign w:val="center"/>
          </w:tcPr>
          <w:p w14:paraId="2E10478B" w14:textId="03EF353E" w:rsidR="00313D14" w:rsidRPr="009A0B0A" w:rsidRDefault="25AFFDD2" w:rsidP="470DAF1F">
            <w:pPr>
              <w:pStyle w:val="SecondStyle"/>
              <w:numPr>
                <w:ilvl w:val="1"/>
                <w:numId w:val="0"/>
              </w:numPr>
              <w:jc w:val="center"/>
              <w:rPr>
                <w:rFonts w:ascii="Book Antiqua" w:hAnsi="Book Antiqua"/>
                <w:color w:val="000000" w:themeColor="text1"/>
              </w:rPr>
            </w:pPr>
            <w:r w:rsidRPr="009A0B0A">
              <w:rPr>
                <w:rFonts w:ascii="Book Antiqua" w:hAnsi="Book Antiqua"/>
                <w:color w:val="000000" w:themeColor="text1"/>
              </w:rPr>
              <w:t>30-45 hours</w:t>
            </w:r>
          </w:p>
        </w:tc>
        <w:tc>
          <w:tcPr>
            <w:tcW w:w="2606" w:type="dxa"/>
          </w:tcPr>
          <w:p w14:paraId="41957597" w14:textId="4DD7EF97" w:rsidR="00313D14" w:rsidRPr="009A0B0A" w:rsidRDefault="25AFFDD2" w:rsidP="470DAF1F">
            <w:pPr>
              <w:pStyle w:val="SecondStyle"/>
              <w:numPr>
                <w:ilvl w:val="1"/>
                <w:numId w:val="0"/>
              </w:numPr>
              <w:rPr>
                <w:rFonts w:ascii="Book Antiqua" w:hAnsi="Book Antiqua"/>
                <w:color w:val="000000" w:themeColor="text1"/>
              </w:rPr>
            </w:pPr>
            <w:r w:rsidRPr="009A0B0A">
              <w:rPr>
                <w:rFonts w:ascii="Book Antiqua" w:hAnsi="Book Antiqua"/>
                <w:color w:val="000000" w:themeColor="text1"/>
              </w:rPr>
              <w:t>Face-to-face</w:t>
            </w:r>
          </w:p>
        </w:tc>
      </w:tr>
    </w:tbl>
    <w:p w14:paraId="7C3903B5" w14:textId="77777777" w:rsidR="008D5463" w:rsidRPr="009A0B0A" w:rsidRDefault="008D5463" w:rsidP="470DAF1F">
      <w:pPr>
        <w:pStyle w:val="BodyText"/>
        <w:widowControl/>
        <w:ind w:left="720"/>
        <w:rPr>
          <w:rFonts w:ascii="Book Antiqua" w:hAnsi="Book Antiqua"/>
          <w:i/>
          <w:iCs/>
          <w:color w:val="000000" w:themeColor="text1"/>
        </w:rPr>
      </w:pPr>
      <w:r w:rsidRPr="009A0B0A">
        <w:rPr>
          <w:rFonts w:ascii="Book Antiqua" w:hAnsi="Book Antiqua"/>
          <w:i/>
          <w:iCs/>
          <w:color w:val="000000" w:themeColor="text1"/>
        </w:rPr>
        <w:t xml:space="preserve"> (add more table rows as necessary)</w:t>
      </w:r>
    </w:p>
    <w:p w14:paraId="7004DD44" w14:textId="3401AE15" w:rsidR="003C47BF" w:rsidRPr="009A0B0A" w:rsidRDefault="003C47BF">
      <w:pPr>
        <w:rPr>
          <w:rFonts w:ascii="Book Antiqua" w:hAnsi="Book Antiqua"/>
          <w:color w:val="000000" w:themeColor="text1"/>
        </w:rPr>
      </w:pPr>
    </w:p>
    <w:sectPr w:rsidR="003C47BF" w:rsidRPr="009A0B0A" w:rsidSect="008A76FB">
      <w:headerReference w:type="even" r:id="rId46"/>
      <w:headerReference w:type="default" r:id="rId47"/>
      <w:footerReference w:type="even" r:id="rId48"/>
      <w:footerReference w:type="default" r:id="rId49"/>
      <w:pgSz w:w="15840" w:h="12240" w:orient="landscape"/>
      <w:pgMar w:top="1440" w:right="1440" w:bottom="1440" w:left="1440" w:header="720" w:footer="720" w:gutter="0"/>
      <w:pgBorders w:display="firstPage">
        <w:top w:val="single" w:sz="4" w:space="1" w:color="auto"/>
        <w:left w:val="single" w:sz="4" w:space="4" w:color="auto"/>
        <w:bottom w:val="single" w:sz="4" w:space="1" w:color="auto"/>
        <w:right w:val="single" w:sz="4" w:space="4" w:color="auto"/>
      </w:pgBorders>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E65C" w14:textId="77777777" w:rsidR="008A76FB" w:rsidRDefault="008A76FB" w:rsidP="003404DB">
      <w:r>
        <w:separator/>
      </w:r>
    </w:p>
  </w:endnote>
  <w:endnote w:type="continuationSeparator" w:id="0">
    <w:p w14:paraId="3843C406" w14:textId="77777777" w:rsidR="008A76FB" w:rsidRDefault="008A76FB" w:rsidP="003404DB">
      <w:r>
        <w:continuationSeparator/>
      </w:r>
    </w:p>
  </w:endnote>
  <w:endnote w:type="continuationNotice" w:id="1">
    <w:p w14:paraId="6BFC23E6" w14:textId="77777777" w:rsidR="008A76FB" w:rsidRDefault="008A7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dvTTc488b0e6">
    <w:altName w:val="Calibri"/>
    <w:panose1 w:val="020B0604020202020204"/>
    <w:charset w:val="00"/>
    <w:family w:val="swiss"/>
    <w:notTrueType/>
    <w:pitch w:val="default"/>
    <w:sig w:usb0="00000003" w:usb1="00000000" w:usb2="00000000" w:usb3="00000000" w:csb0="00000001" w:csb1="00000000"/>
  </w:font>
  <w:font w:name="Adobe Garamond Pro Bold">
    <w:panose1 w:val="020B0604020202020204"/>
    <w:charset w:val="00"/>
    <w:family w:val="roman"/>
    <w:notTrueType/>
    <w:pitch w:val="variable"/>
    <w:sig w:usb0="800000AF" w:usb1="5000205B" w:usb2="00000000" w:usb3="00000000" w:csb0="0000009B"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BA8B" w14:textId="77777777" w:rsidR="00492A6F" w:rsidRDefault="00492A6F" w:rsidP="00732B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87792" w14:textId="77777777" w:rsidR="00492A6F" w:rsidRDefault="00492A6F" w:rsidP="008F72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4056" w14:textId="77777777" w:rsidR="00492A6F" w:rsidRPr="008F7204" w:rsidRDefault="00492A6F" w:rsidP="00732BAC">
    <w:pPr>
      <w:pStyle w:val="Footer"/>
      <w:framePr w:wrap="none" w:vAnchor="text" w:hAnchor="margin" w:xAlign="right" w:y="1"/>
      <w:rPr>
        <w:rStyle w:val="PageNumber"/>
        <w:rFonts w:ascii="Book Antiqua" w:hAnsi="Book Antiqua"/>
        <w:i/>
        <w:sz w:val="18"/>
        <w:szCs w:val="18"/>
      </w:rPr>
    </w:pPr>
    <w:r w:rsidRPr="008F7204">
      <w:rPr>
        <w:rStyle w:val="PageNumber"/>
        <w:rFonts w:ascii="Book Antiqua" w:hAnsi="Book Antiqua"/>
        <w:i/>
        <w:sz w:val="18"/>
        <w:szCs w:val="18"/>
      </w:rPr>
      <w:fldChar w:fldCharType="begin"/>
    </w:r>
    <w:r w:rsidRPr="008F7204">
      <w:rPr>
        <w:rStyle w:val="PageNumber"/>
        <w:rFonts w:ascii="Book Antiqua" w:hAnsi="Book Antiqua"/>
        <w:i/>
        <w:sz w:val="18"/>
        <w:szCs w:val="18"/>
      </w:rPr>
      <w:instrText xml:space="preserve">PAGE  </w:instrText>
    </w:r>
    <w:r w:rsidRPr="008F7204">
      <w:rPr>
        <w:rStyle w:val="PageNumber"/>
        <w:rFonts w:ascii="Book Antiqua" w:hAnsi="Book Antiqua"/>
        <w:i/>
        <w:sz w:val="18"/>
        <w:szCs w:val="18"/>
      </w:rPr>
      <w:fldChar w:fldCharType="separate"/>
    </w:r>
    <w:r>
      <w:rPr>
        <w:rStyle w:val="PageNumber"/>
        <w:rFonts w:ascii="Book Antiqua" w:hAnsi="Book Antiqua"/>
        <w:i/>
        <w:noProof/>
        <w:sz w:val="18"/>
        <w:szCs w:val="18"/>
      </w:rPr>
      <w:t>2</w:t>
    </w:r>
    <w:r w:rsidRPr="008F7204">
      <w:rPr>
        <w:rStyle w:val="PageNumber"/>
        <w:rFonts w:ascii="Book Antiqua" w:hAnsi="Book Antiqua"/>
        <w:i/>
        <w:sz w:val="18"/>
        <w:szCs w:val="18"/>
      </w:rPr>
      <w:fldChar w:fldCharType="end"/>
    </w:r>
  </w:p>
  <w:p w14:paraId="6E0F8F4E" w14:textId="7F7029F0" w:rsidR="00492A6F" w:rsidRPr="008F7204" w:rsidRDefault="00492A6F" w:rsidP="008F7204">
    <w:pPr>
      <w:pStyle w:val="Header"/>
      <w:ind w:right="360"/>
      <w:jc w:val="right"/>
      <w:rPr>
        <w:rFonts w:ascii="Book Antiqua" w:hAnsi="Book Antiqua"/>
        <w:i/>
        <w:color w:val="000000" w:themeColor="text1"/>
        <w:sz w:val="18"/>
        <w:szCs w:val="18"/>
      </w:rPr>
    </w:pPr>
    <w:r>
      <w:rPr>
        <w:rFonts w:ascii="Book Antiqua" w:hAnsi="Book Antiqua"/>
        <w:i/>
        <w:sz w:val="18"/>
        <w:szCs w:val="18"/>
      </w:rPr>
      <w:t>ABAI Accreditation Board</w:t>
    </w:r>
    <w:r w:rsidRPr="008F7204">
      <w:rPr>
        <w:rFonts w:ascii="Book Antiqua" w:hAnsi="Book Antiqua"/>
        <w:i/>
        <w:sz w:val="18"/>
        <w:szCs w:val="18"/>
      </w:rPr>
      <w:t xml:space="preserve"> Self-Study Report</w:t>
    </w:r>
    <w:r>
      <w:rPr>
        <w:rFonts w:ascii="Book Antiqua" w:hAnsi="Book Antiqua"/>
        <w:i/>
        <w:sz w:val="18"/>
        <w:szCs w:val="18"/>
      </w:rPr>
      <w:t xml:space="preserve"> (ver. 09/01/19</w:t>
    </w:r>
    <w:r w:rsidRPr="00393EA7">
      <w:rPr>
        <w:rFonts w:ascii="Book Antiqua" w:hAnsi="Book Antiqua"/>
        <w:i/>
        <w:sz w:val="18"/>
        <w:szCs w:val="18"/>
      </w:rPr>
      <w:t>)</w:t>
    </w:r>
    <w:r w:rsidRPr="008F7204">
      <w:rPr>
        <w:rFonts w:ascii="Book Antiqua" w:hAnsi="Book Antiqua"/>
        <w:i/>
        <w:sz w:val="18"/>
        <w:szCs w:val="18"/>
      </w:rPr>
      <w:t xml:space="preserve"> </w:t>
    </w:r>
  </w:p>
  <w:p w14:paraId="736EEDC9" w14:textId="77777777" w:rsidR="00492A6F" w:rsidRDefault="00492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D0A5F" w14:textId="77777777" w:rsidR="008A76FB" w:rsidRDefault="008A76FB" w:rsidP="003404DB">
      <w:r>
        <w:separator/>
      </w:r>
    </w:p>
  </w:footnote>
  <w:footnote w:type="continuationSeparator" w:id="0">
    <w:p w14:paraId="584C0D89" w14:textId="77777777" w:rsidR="008A76FB" w:rsidRDefault="008A76FB" w:rsidP="003404DB">
      <w:r>
        <w:continuationSeparator/>
      </w:r>
    </w:p>
  </w:footnote>
  <w:footnote w:type="continuationNotice" w:id="1">
    <w:p w14:paraId="19104C4B" w14:textId="77777777" w:rsidR="008A76FB" w:rsidRDefault="008A76FB"/>
  </w:footnote>
  <w:footnote w:id="2">
    <w:p w14:paraId="7B7966BC" w14:textId="15DC2A15" w:rsidR="00492A6F" w:rsidRPr="00465C24" w:rsidRDefault="00492A6F" w:rsidP="00465C24">
      <w:pPr>
        <w:rPr>
          <w:sz w:val="20"/>
          <w:szCs w:val="20"/>
        </w:rPr>
      </w:pPr>
      <w:r w:rsidRPr="00465C24">
        <w:rPr>
          <w:rStyle w:val="FootnoteReference"/>
          <w:sz w:val="20"/>
          <w:szCs w:val="20"/>
        </w:rPr>
        <w:footnoteRef/>
      </w:r>
      <w:r w:rsidRPr="00465C24">
        <w:rPr>
          <w:sz w:val="20"/>
          <w:szCs w:val="20"/>
        </w:rPr>
        <w:t xml:space="preserve"> </w:t>
      </w:r>
      <w:r>
        <w:rPr>
          <w:sz w:val="20"/>
          <w:szCs w:val="20"/>
        </w:rPr>
        <w:t>Enter one of the following project c</w:t>
      </w:r>
      <w:r w:rsidRPr="00465C24">
        <w:rPr>
          <w:sz w:val="20"/>
          <w:szCs w:val="20"/>
        </w:rPr>
        <w:t>ategories</w:t>
      </w:r>
      <w:r>
        <w:rPr>
          <w:sz w:val="20"/>
          <w:szCs w:val="20"/>
        </w:rPr>
        <w:t xml:space="preserve"> for each submission</w:t>
      </w:r>
      <w:r w:rsidRPr="00465C24">
        <w:rPr>
          <w:sz w:val="20"/>
          <w:szCs w:val="20"/>
        </w:rPr>
        <w:t xml:space="preserve">: Undergraduate Thesis | </w:t>
      </w:r>
      <w:r>
        <w:rPr>
          <w:sz w:val="20"/>
          <w:szCs w:val="20"/>
        </w:rPr>
        <w:t xml:space="preserve">Master’s Thesis Equivalent </w:t>
      </w:r>
      <w:r w:rsidRPr="00465C24">
        <w:rPr>
          <w:sz w:val="20"/>
          <w:szCs w:val="20"/>
        </w:rPr>
        <w:t>|</w:t>
      </w:r>
      <w:r>
        <w:rPr>
          <w:sz w:val="20"/>
          <w:szCs w:val="20"/>
        </w:rPr>
        <w:t xml:space="preserve"> </w:t>
      </w:r>
      <w:r w:rsidRPr="00465C24">
        <w:rPr>
          <w:sz w:val="20"/>
          <w:szCs w:val="20"/>
        </w:rPr>
        <w:t>Master’s Thesis | Doctoral Dissertation</w:t>
      </w:r>
    </w:p>
  </w:footnote>
  <w:footnote w:id="3">
    <w:p w14:paraId="599DE01D" w14:textId="1CA508EA" w:rsidR="00492A6F" w:rsidRPr="009E67DD" w:rsidRDefault="00492A6F">
      <w:pPr>
        <w:pStyle w:val="FootnoteText"/>
        <w:rPr>
          <w:sz w:val="20"/>
          <w:szCs w:val="20"/>
        </w:rPr>
      </w:pPr>
      <w:r w:rsidRPr="009E67DD">
        <w:rPr>
          <w:rStyle w:val="FootnoteReference"/>
          <w:sz w:val="20"/>
          <w:szCs w:val="20"/>
        </w:rPr>
        <w:footnoteRef/>
      </w:r>
      <w:r w:rsidRPr="009E67DD">
        <w:rPr>
          <w:sz w:val="20"/>
          <w:szCs w:val="20"/>
        </w:rPr>
        <w:t xml:space="preserve"> </w:t>
      </w:r>
      <w:r w:rsidRPr="009E67DD">
        <w:rPr>
          <w:color w:val="000000" w:themeColor="text1"/>
          <w:sz w:val="20"/>
          <w:szCs w:val="20"/>
        </w:rPr>
        <w:t>Enrollment numbers should be taken from the course start date.</w:t>
      </w:r>
    </w:p>
  </w:footnote>
  <w:footnote w:id="4">
    <w:p w14:paraId="66D0B2E7" w14:textId="652C7E81" w:rsidR="00492A6F" w:rsidRPr="009E67DD" w:rsidRDefault="00492A6F" w:rsidP="009E67DD">
      <w:pPr>
        <w:rPr>
          <w:sz w:val="20"/>
          <w:szCs w:val="20"/>
        </w:rPr>
      </w:pPr>
      <w:r w:rsidRPr="009E67DD">
        <w:rPr>
          <w:rStyle w:val="FootnoteReference"/>
          <w:sz w:val="20"/>
          <w:szCs w:val="20"/>
        </w:rPr>
        <w:footnoteRef/>
      </w:r>
      <w:r w:rsidRPr="009E67DD">
        <w:rPr>
          <w:sz w:val="20"/>
          <w:szCs w:val="20"/>
        </w:rPr>
        <w:t xml:space="preserve"> Enter one of the following modes of instruction for</w:t>
      </w:r>
      <w:r>
        <w:rPr>
          <w:sz w:val="20"/>
          <w:szCs w:val="20"/>
        </w:rPr>
        <w:t xml:space="preserve"> each submission: Face-to-Face, </w:t>
      </w:r>
      <w:r w:rsidRPr="009E67DD">
        <w:rPr>
          <w:sz w:val="20"/>
          <w:szCs w:val="20"/>
        </w:rPr>
        <w:t>Web-Assisted</w:t>
      </w:r>
      <w:r>
        <w:rPr>
          <w:sz w:val="20"/>
          <w:szCs w:val="20"/>
        </w:rPr>
        <w:t>, Hybrid, or Online. Descriptions are below.</w:t>
      </w:r>
      <w:r w:rsidRPr="009E67DD">
        <w:rPr>
          <w:sz w:val="20"/>
          <w:szCs w:val="20"/>
        </w:rPr>
        <w:t xml:space="preserve"> </w:t>
      </w:r>
    </w:p>
    <w:p w14:paraId="40295DB3" w14:textId="77777777" w:rsidR="00492A6F" w:rsidRPr="00763766" w:rsidRDefault="00492A6F" w:rsidP="00763766">
      <w:pPr>
        <w:pStyle w:val="FootnoteText"/>
        <w:ind w:left="180"/>
        <w:rPr>
          <w:color w:val="000000" w:themeColor="text1"/>
          <w:sz w:val="20"/>
          <w:szCs w:val="20"/>
        </w:rPr>
      </w:pPr>
      <w:bookmarkStart w:id="73" w:name="Mode_of_Instruction"/>
      <w:bookmarkEnd w:id="73"/>
      <w:r w:rsidRPr="00763766">
        <w:rPr>
          <w:color w:val="000000" w:themeColor="text1"/>
          <w:sz w:val="20"/>
          <w:szCs w:val="20"/>
          <w:u w:val="single"/>
        </w:rPr>
        <w:t>Face-to-Face</w:t>
      </w:r>
      <w:r w:rsidRPr="00763766">
        <w:rPr>
          <w:color w:val="000000" w:themeColor="text1"/>
          <w:sz w:val="20"/>
          <w:szCs w:val="20"/>
        </w:rPr>
        <w:t xml:space="preserve">: Course meets face-to face for all of the course contact hours prescribed by the course type and units. Syllabus/grades may be posted online. </w:t>
      </w:r>
    </w:p>
    <w:p w14:paraId="2A482B8E" w14:textId="77777777" w:rsidR="00492A6F" w:rsidRPr="00763766" w:rsidRDefault="00492A6F" w:rsidP="00763766">
      <w:pPr>
        <w:pStyle w:val="FootnoteText"/>
        <w:ind w:left="180"/>
        <w:rPr>
          <w:color w:val="000000" w:themeColor="text1"/>
          <w:sz w:val="20"/>
          <w:szCs w:val="20"/>
        </w:rPr>
      </w:pPr>
      <w:r w:rsidRPr="00763766">
        <w:rPr>
          <w:color w:val="000000" w:themeColor="text1"/>
          <w:sz w:val="20"/>
          <w:szCs w:val="20"/>
          <w:u w:val="single"/>
        </w:rPr>
        <w:t>Web-Assisted</w:t>
      </w:r>
      <w:r w:rsidRPr="00763766">
        <w:rPr>
          <w:color w:val="000000" w:themeColor="text1"/>
          <w:sz w:val="20"/>
          <w:szCs w:val="20"/>
        </w:rPr>
        <w:t xml:space="preserve">: Course meets face-to-face for all of the course contact hours prescribed for the course type and units. Syllabus/grades may be posted online. Some course materials/activities are online and require active student access. </w:t>
      </w:r>
    </w:p>
    <w:p w14:paraId="124B7B64" w14:textId="77777777" w:rsidR="00492A6F" w:rsidRPr="00763766" w:rsidRDefault="00492A6F" w:rsidP="00763766">
      <w:pPr>
        <w:pStyle w:val="FootnoteText"/>
        <w:ind w:left="180"/>
        <w:rPr>
          <w:color w:val="000000" w:themeColor="text1"/>
          <w:sz w:val="20"/>
          <w:szCs w:val="20"/>
        </w:rPr>
      </w:pPr>
      <w:r w:rsidRPr="00763766">
        <w:rPr>
          <w:color w:val="000000" w:themeColor="text1"/>
          <w:sz w:val="20"/>
          <w:szCs w:val="20"/>
          <w:u w:val="single"/>
        </w:rPr>
        <w:t>Hybrid</w:t>
      </w:r>
      <w:r w:rsidRPr="00763766">
        <w:rPr>
          <w:color w:val="000000" w:themeColor="text1"/>
          <w:sz w:val="20"/>
          <w:szCs w:val="20"/>
        </w:rPr>
        <w:t xml:space="preserve">: Course uses both classroom and online instructional modes and meets face-to-face for 25%-75% of the course contact hours prescribed by the course type and units. </w:t>
      </w:r>
    </w:p>
    <w:p w14:paraId="6DE1E403" w14:textId="77777777" w:rsidR="00492A6F" w:rsidRPr="00763766" w:rsidRDefault="00492A6F" w:rsidP="00763766">
      <w:pPr>
        <w:pStyle w:val="FootnoteText"/>
        <w:ind w:left="180"/>
        <w:rPr>
          <w:color w:val="000000" w:themeColor="text1"/>
          <w:sz w:val="20"/>
          <w:szCs w:val="20"/>
        </w:rPr>
      </w:pPr>
      <w:r w:rsidRPr="00763766">
        <w:rPr>
          <w:color w:val="000000" w:themeColor="text1"/>
          <w:sz w:val="20"/>
          <w:szCs w:val="20"/>
          <w:u w:val="single"/>
        </w:rPr>
        <w:t>Online</w:t>
      </w:r>
      <w:r w:rsidRPr="00763766">
        <w:rPr>
          <w:color w:val="000000" w:themeColor="text1"/>
          <w:sz w:val="20"/>
          <w:szCs w:val="20"/>
        </w:rPr>
        <w:t xml:space="preserve">: 100% of the course instruction is delivered in a synchronous or asynchronous instruction mode. Scheduled face-to-face meetings may or may not be required for orientation and student evaluation. </w:t>
      </w:r>
    </w:p>
    <w:p w14:paraId="5A1F8E7D" w14:textId="2A85B72B" w:rsidR="00492A6F" w:rsidRDefault="00492A6F">
      <w:pPr>
        <w:pStyle w:val="FootnoteText"/>
      </w:pPr>
    </w:p>
  </w:footnote>
  <w:footnote w:id="5">
    <w:p w14:paraId="34C83850" w14:textId="6DC22537" w:rsidR="00492A6F" w:rsidRPr="008B4E0F" w:rsidRDefault="00492A6F" w:rsidP="008B4E0F">
      <w:pPr>
        <w:rPr>
          <w:sz w:val="20"/>
          <w:szCs w:val="20"/>
        </w:rPr>
      </w:pPr>
      <w:r w:rsidRPr="008B4E0F">
        <w:rPr>
          <w:rStyle w:val="FootnoteReference"/>
          <w:sz w:val="20"/>
          <w:szCs w:val="20"/>
        </w:rPr>
        <w:footnoteRef/>
      </w:r>
      <w:r w:rsidRPr="008B4E0F">
        <w:rPr>
          <w:sz w:val="20"/>
          <w:szCs w:val="20"/>
        </w:rPr>
        <w:t xml:space="preserve"> Enter one of the following content areas for each submission: Principles of Behavior | Research Methods | Conceptual Analysis | Applied Behavior Analysis | Basic Behavior Analysis | Ethics | Specialized Elective | Supervised Experiential Learning | Thesis or Equivalent | Dissertation </w:t>
      </w:r>
    </w:p>
  </w:footnote>
  <w:footnote w:id="6">
    <w:p w14:paraId="491CE75C" w14:textId="20A624F7" w:rsidR="00492A6F" w:rsidRPr="008B4E0F" w:rsidRDefault="00492A6F">
      <w:pPr>
        <w:pStyle w:val="FootnoteText"/>
        <w:rPr>
          <w:sz w:val="20"/>
          <w:szCs w:val="20"/>
        </w:rPr>
      </w:pPr>
      <w:r w:rsidRPr="008B4E0F">
        <w:rPr>
          <w:rStyle w:val="FootnoteReference"/>
          <w:sz w:val="20"/>
          <w:szCs w:val="20"/>
        </w:rPr>
        <w:footnoteRef/>
      </w:r>
      <w:r w:rsidRPr="008B4E0F">
        <w:rPr>
          <w:sz w:val="20"/>
          <w:szCs w:val="20"/>
        </w:rPr>
        <w:t xml:space="preserve"> </w:t>
      </w:r>
      <w:hyperlink w:anchor="Mode_of_Instruction" w:history="1">
        <w:r w:rsidRPr="008B4E0F">
          <w:rPr>
            <w:rStyle w:val="Hyperlink"/>
            <w:sz w:val="20"/>
            <w:szCs w:val="20"/>
          </w:rPr>
          <w:t>See 9-100 for mode of instruction definitions.</w:t>
        </w:r>
      </w:hyperlink>
    </w:p>
  </w:footnote>
  <w:footnote w:id="7">
    <w:p w14:paraId="5176DDEA" w14:textId="27D88CA7" w:rsidR="00492A6F" w:rsidRPr="008B4E0F" w:rsidRDefault="00492A6F">
      <w:pPr>
        <w:pStyle w:val="FootnoteText"/>
        <w:rPr>
          <w:sz w:val="20"/>
          <w:szCs w:val="20"/>
        </w:rPr>
      </w:pPr>
      <w:r w:rsidRPr="008B4E0F">
        <w:rPr>
          <w:rStyle w:val="FootnoteReference"/>
          <w:sz w:val="20"/>
          <w:szCs w:val="20"/>
        </w:rPr>
        <w:footnoteRef/>
      </w:r>
      <w:r w:rsidRPr="008B4E0F">
        <w:rPr>
          <w:sz w:val="20"/>
          <w:szCs w:val="20"/>
        </w:rPr>
        <w:t xml:space="preserve"> Enter one of the following content areas for each submission: Principles of Behavior | Research Methods | Conceptual Analysis | Applied Behavior Analysis | Basic Behavior Analysis | Ethics | Supervised Experiential Learning | Thesis or Equivalent</w:t>
      </w:r>
    </w:p>
  </w:footnote>
  <w:footnote w:id="8">
    <w:p w14:paraId="754FECA3" w14:textId="764AC77B" w:rsidR="00492A6F" w:rsidRPr="008B4E0F" w:rsidRDefault="00492A6F">
      <w:pPr>
        <w:pStyle w:val="FootnoteText"/>
        <w:rPr>
          <w:sz w:val="20"/>
          <w:szCs w:val="20"/>
        </w:rPr>
      </w:pPr>
      <w:r w:rsidRPr="008B4E0F">
        <w:rPr>
          <w:rStyle w:val="FootnoteReference"/>
          <w:sz w:val="20"/>
          <w:szCs w:val="20"/>
        </w:rPr>
        <w:footnoteRef/>
      </w:r>
      <w:r w:rsidRPr="008B4E0F">
        <w:rPr>
          <w:sz w:val="20"/>
          <w:szCs w:val="20"/>
        </w:rPr>
        <w:t xml:space="preserve"> </w:t>
      </w:r>
      <w:hyperlink w:anchor="Mode_of_Instruction" w:history="1">
        <w:r w:rsidRPr="008B4E0F">
          <w:rPr>
            <w:rStyle w:val="Hyperlink"/>
            <w:sz w:val="20"/>
            <w:szCs w:val="20"/>
          </w:rPr>
          <w:t>See 9-100 for mode of instruction definitions.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6281" w14:textId="77777777" w:rsidR="00492A6F" w:rsidRDefault="00492A6F" w:rsidP="003C47B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75B241" w14:textId="77777777" w:rsidR="00492A6F" w:rsidRDefault="00492A6F" w:rsidP="003404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60D9" w14:textId="3573AC9F" w:rsidR="00492A6F" w:rsidRPr="002D0BD6" w:rsidRDefault="00492A6F" w:rsidP="003C47BF">
    <w:pPr>
      <w:pStyle w:val="Header"/>
      <w:ind w:right="360"/>
      <w:jc w:val="right"/>
      <w:rPr>
        <w:color w:val="000000" w:themeColor="text1"/>
        <w:sz w:val="18"/>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0BAF"/>
    <w:multiLevelType w:val="hybridMultilevel"/>
    <w:tmpl w:val="2DDCC108"/>
    <w:lvl w:ilvl="0" w:tplc="5802C0C8">
      <w:numFmt w:val="decimalZero"/>
      <w:lvlText w:val="9-101-%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527B3"/>
    <w:multiLevelType w:val="multilevel"/>
    <w:tmpl w:val="8AEAA366"/>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 w15:restartNumberingAfterBreak="0">
    <w:nsid w:val="0DF70141"/>
    <w:multiLevelType w:val="hybridMultilevel"/>
    <w:tmpl w:val="8F3EE994"/>
    <w:lvl w:ilvl="0" w:tplc="095459B0">
      <w:numFmt w:val="decimalZero"/>
      <w:lvlText w:val="5-1%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D5A28"/>
    <w:multiLevelType w:val="hybridMultilevel"/>
    <w:tmpl w:val="22C2D8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823EB4"/>
    <w:multiLevelType w:val="hybridMultilevel"/>
    <w:tmpl w:val="6AD255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AB596B"/>
    <w:multiLevelType w:val="hybridMultilevel"/>
    <w:tmpl w:val="58923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6E7A38"/>
    <w:multiLevelType w:val="hybridMultilevel"/>
    <w:tmpl w:val="B77CA6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E392F6C"/>
    <w:multiLevelType w:val="hybridMultilevel"/>
    <w:tmpl w:val="15269B2A"/>
    <w:lvl w:ilvl="0" w:tplc="B18CF70C">
      <w:numFmt w:val="decimalZero"/>
      <w:lvlText w:val="6-1%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82199F"/>
    <w:multiLevelType w:val="multilevel"/>
    <w:tmpl w:val="907EB888"/>
    <w:lvl w:ilvl="0">
      <w:start w:val="1"/>
      <w:numFmt w:val="decimal"/>
      <w:lvlText w:val="%1."/>
      <w:lvlJc w:val="left"/>
      <w:pPr>
        <w:ind w:left="360" w:hanging="360"/>
      </w:pPr>
    </w:lvl>
    <w:lvl w:ilvl="1">
      <w:start w:val="1"/>
      <w:numFmt w:val="decimal"/>
      <w:pStyle w:val="SecondStyl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017D87"/>
    <w:multiLevelType w:val="hybridMultilevel"/>
    <w:tmpl w:val="CF849466"/>
    <w:lvl w:ilvl="0" w:tplc="4DC4ABCC">
      <w:numFmt w:val="decimalZero"/>
      <w:lvlText w:val="3-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61B8A"/>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8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561DFE"/>
    <w:multiLevelType w:val="hybridMultilevel"/>
    <w:tmpl w:val="22C2D80E"/>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182611"/>
    <w:multiLevelType w:val="hybridMultilevel"/>
    <w:tmpl w:val="4254F1C4"/>
    <w:lvl w:ilvl="0" w:tplc="9D7E71FC">
      <w:numFmt w:val="decimalZero"/>
      <w:lvlText w:val="4-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264D7"/>
    <w:multiLevelType w:val="hybridMultilevel"/>
    <w:tmpl w:val="CDF26D64"/>
    <w:lvl w:ilvl="0" w:tplc="13C8214A">
      <w:numFmt w:val="decimalZero"/>
      <w:lvlText w:val="9-106-%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560831"/>
    <w:multiLevelType w:val="multilevel"/>
    <w:tmpl w:val="3084BD06"/>
    <w:lvl w:ilvl="0">
      <w:numFmt w:val="decimalZero"/>
      <w:pStyle w:val="Heading3"/>
      <w:lvlText w:val="1-1%1"/>
      <w:lvlJc w:val="left"/>
      <w:pPr>
        <w:ind w:left="720" w:hanging="360"/>
      </w:pPr>
      <w:rPr>
        <w:rFonts w:hint="default"/>
      </w:rPr>
    </w:lvl>
    <w:lvl w:ilvl="1">
      <w:start w:val="1"/>
      <w:numFmt w:val="decimal"/>
      <w:lvlText w:val="%1."/>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8166D51"/>
    <w:multiLevelType w:val="hybridMultilevel"/>
    <w:tmpl w:val="0DE8E808"/>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AA1E5E"/>
    <w:multiLevelType w:val="hybridMultilevel"/>
    <w:tmpl w:val="0A2226C0"/>
    <w:lvl w:ilvl="0" w:tplc="90822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C07A1D"/>
    <w:multiLevelType w:val="hybridMultilevel"/>
    <w:tmpl w:val="D6AC1D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FF17C5"/>
    <w:multiLevelType w:val="hybridMultilevel"/>
    <w:tmpl w:val="8494A212"/>
    <w:lvl w:ilvl="0" w:tplc="673E3BC6">
      <w:numFmt w:val="decimalZero"/>
      <w:lvlText w:val="4-10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208CC"/>
    <w:multiLevelType w:val="hybridMultilevel"/>
    <w:tmpl w:val="53E274F4"/>
    <w:lvl w:ilvl="0" w:tplc="2B1888D4">
      <w:numFmt w:val="decimalZero"/>
      <w:lvlText w:val="7-1%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7A327E"/>
    <w:multiLevelType w:val="multilevel"/>
    <w:tmpl w:val="0409001F"/>
    <w:numStyleLink w:val="Style1"/>
  </w:abstractNum>
  <w:abstractNum w:abstractNumId="21" w15:restartNumberingAfterBreak="0">
    <w:nsid w:val="4D2C4FD1"/>
    <w:multiLevelType w:val="hybridMultilevel"/>
    <w:tmpl w:val="F0767E4C"/>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654C26"/>
    <w:multiLevelType w:val="multilevel"/>
    <w:tmpl w:val="643E27A6"/>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hirdLe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07013EB"/>
    <w:multiLevelType w:val="hybridMultilevel"/>
    <w:tmpl w:val="A5067F2A"/>
    <w:lvl w:ilvl="0" w:tplc="B8DC4C68">
      <w:numFmt w:val="decimalZero"/>
      <w:lvlText w:val="2-1%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5475F3A"/>
    <w:multiLevelType w:val="multilevel"/>
    <w:tmpl w:val="572CB1E0"/>
    <w:lvl w:ilvl="0">
      <w:start w:val="1"/>
      <w:numFmt w:val="decimal"/>
      <w:pStyle w:val="Heading1"/>
      <w:lvlText w:val="%1."/>
      <w:lvlJc w:val="left"/>
      <w:pPr>
        <w:ind w:left="360" w:hanging="360"/>
      </w:pPr>
      <w:rPr>
        <w:rFonts w:hint="default"/>
      </w:rPr>
    </w:lvl>
    <w:lvl w:ilvl="1">
      <w:start w:val="1"/>
      <w:numFmt w:val="upperLetter"/>
      <w:pStyle w:val="Heading2"/>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lowerLetter"/>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B0501E"/>
    <w:multiLevelType w:val="hybridMultilevel"/>
    <w:tmpl w:val="C9B0EDDA"/>
    <w:lvl w:ilvl="0" w:tplc="1B54E990">
      <w:numFmt w:val="decimalZero"/>
      <w:lvlText w:val="9-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67252"/>
    <w:multiLevelType w:val="hybridMultilevel"/>
    <w:tmpl w:val="6AD255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092641"/>
    <w:multiLevelType w:val="hybridMultilevel"/>
    <w:tmpl w:val="758E5A34"/>
    <w:lvl w:ilvl="0" w:tplc="970E7F10">
      <w:numFmt w:val="decimalZero"/>
      <w:lvlText w:val="8-1%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847694">
    <w:abstractNumId w:val="24"/>
  </w:num>
  <w:num w:numId="2" w16cid:durableId="1431781283">
    <w:abstractNumId w:val="8"/>
  </w:num>
  <w:num w:numId="3" w16cid:durableId="284309938">
    <w:abstractNumId w:val="10"/>
  </w:num>
  <w:num w:numId="4" w16cid:durableId="74472526">
    <w:abstractNumId w:val="20"/>
  </w:num>
  <w:num w:numId="5" w16cid:durableId="254678715">
    <w:abstractNumId w:val="14"/>
  </w:num>
  <w:num w:numId="6" w16cid:durableId="1305508257">
    <w:abstractNumId w:val="23"/>
  </w:num>
  <w:num w:numId="7" w16cid:durableId="690643362">
    <w:abstractNumId w:val="9"/>
  </w:num>
  <w:num w:numId="8" w16cid:durableId="1677608038">
    <w:abstractNumId w:val="11"/>
  </w:num>
  <w:num w:numId="9" w16cid:durableId="1883899821">
    <w:abstractNumId w:val="22"/>
  </w:num>
  <w:num w:numId="10" w16cid:durableId="1492453871">
    <w:abstractNumId w:val="12"/>
  </w:num>
  <w:num w:numId="11" w16cid:durableId="105471728">
    <w:abstractNumId w:val="18"/>
  </w:num>
  <w:num w:numId="12" w16cid:durableId="1499229542">
    <w:abstractNumId w:val="2"/>
  </w:num>
  <w:num w:numId="13" w16cid:durableId="333147306">
    <w:abstractNumId w:val="7"/>
  </w:num>
  <w:num w:numId="14" w16cid:durableId="502428025">
    <w:abstractNumId w:val="19"/>
  </w:num>
  <w:num w:numId="15" w16cid:durableId="874151666">
    <w:abstractNumId w:val="27"/>
  </w:num>
  <w:num w:numId="16" w16cid:durableId="795950369">
    <w:abstractNumId w:val="25"/>
  </w:num>
  <w:num w:numId="17" w16cid:durableId="2021347320">
    <w:abstractNumId w:val="0"/>
  </w:num>
  <w:num w:numId="18" w16cid:durableId="1964723144">
    <w:abstractNumId w:val="13"/>
  </w:num>
  <w:num w:numId="19" w16cid:durableId="1730419686">
    <w:abstractNumId w:val="17"/>
  </w:num>
  <w:num w:numId="20" w16cid:durableId="1009216420">
    <w:abstractNumId w:val="4"/>
  </w:num>
  <w:num w:numId="21" w16cid:durableId="1972634171">
    <w:abstractNumId w:val="26"/>
  </w:num>
  <w:num w:numId="22" w16cid:durableId="252670349">
    <w:abstractNumId w:val="3"/>
  </w:num>
  <w:num w:numId="23" w16cid:durableId="88355418">
    <w:abstractNumId w:val="21"/>
  </w:num>
  <w:num w:numId="24" w16cid:durableId="464932736">
    <w:abstractNumId w:val="15"/>
  </w:num>
  <w:num w:numId="25" w16cid:durableId="719787188">
    <w:abstractNumId w:val="5"/>
  </w:num>
  <w:num w:numId="26" w16cid:durableId="568350869">
    <w:abstractNumId w:val="16"/>
  </w:num>
  <w:num w:numId="27" w16cid:durableId="1560897541">
    <w:abstractNumId w:val="6"/>
  </w:num>
  <w:num w:numId="28" w16cid:durableId="4595419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E18"/>
    <w:rsid w:val="000125F6"/>
    <w:rsid w:val="00017F54"/>
    <w:rsid w:val="000217B7"/>
    <w:rsid w:val="000226ED"/>
    <w:rsid w:val="0003213A"/>
    <w:rsid w:val="00040172"/>
    <w:rsid w:val="000428BF"/>
    <w:rsid w:val="000547EC"/>
    <w:rsid w:val="00055290"/>
    <w:rsid w:val="00057076"/>
    <w:rsid w:val="00064920"/>
    <w:rsid w:val="00070A3F"/>
    <w:rsid w:val="000776D4"/>
    <w:rsid w:val="00083E96"/>
    <w:rsid w:val="00090E9D"/>
    <w:rsid w:val="000A0E16"/>
    <w:rsid w:val="000A15A4"/>
    <w:rsid w:val="000A2147"/>
    <w:rsid w:val="000A4788"/>
    <w:rsid w:val="000A74F7"/>
    <w:rsid w:val="000C0209"/>
    <w:rsid w:val="000C0D72"/>
    <w:rsid w:val="000C4438"/>
    <w:rsid w:val="000D0F6B"/>
    <w:rsid w:val="000D2130"/>
    <w:rsid w:val="000D3466"/>
    <w:rsid w:val="000D630D"/>
    <w:rsid w:val="000D67A7"/>
    <w:rsid w:val="000E26F5"/>
    <w:rsid w:val="000E401A"/>
    <w:rsid w:val="000E62F6"/>
    <w:rsid w:val="000E67C1"/>
    <w:rsid w:val="000E6E77"/>
    <w:rsid w:val="000E7A10"/>
    <w:rsid w:val="000F38F9"/>
    <w:rsid w:val="000F69D8"/>
    <w:rsid w:val="00105412"/>
    <w:rsid w:val="0011571B"/>
    <w:rsid w:val="00125EAB"/>
    <w:rsid w:val="00126AD8"/>
    <w:rsid w:val="001277E0"/>
    <w:rsid w:val="00137F99"/>
    <w:rsid w:val="00140798"/>
    <w:rsid w:val="001447E2"/>
    <w:rsid w:val="00145847"/>
    <w:rsid w:val="001509D2"/>
    <w:rsid w:val="00152AC8"/>
    <w:rsid w:val="00155A57"/>
    <w:rsid w:val="00157AE3"/>
    <w:rsid w:val="00162E51"/>
    <w:rsid w:val="00163520"/>
    <w:rsid w:val="00165542"/>
    <w:rsid w:val="00171B38"/>
    <w:rsid w:val="001735C2"/>
    <w:rsid w:val="00181231"/>
    <w:rsid w:val="001825D6"/>
    <w:rsid w:val="00184AF0"/>
    <w:rsid w:val="0019553A"/>
    <w:rsid w:val="00197C36"/>
    <w:rsid w:val="001A094A"/>
    <w:rsid w:val="001A10AD"/>
    <w:rsid w:val="001A1E33"/>
    <w:rsid w:val="001A73FD"/>
    <w:rsid w:val="001B233B"/>
    <w:rsid w:val="001B50E7"/>
    <w:rsid w:val="001BEAC6"/>
    <w:rsid w:val="001C36B9"/>
    <w:rsid w:val="001C665A"/>
    <w:rsid w:val="001DD20F"/>
    <w:rsid w:val="001E7280"/>
    <w:rsid w:val="001F5FD6"/>
    <w:rsid w:val="0020344E"/>
    <w:rsid w:val="0021365B"/>
    <w:rsid w:val="00235A00"/>
    <w:rsid w:val="002376EE"/>
    <w:rsid w:val="00241FF8"/>
    <w:rsid w:val="00250EE9"/>
    <w:rsid w:val="002561AD"/>
    <w:rsid w:val="00262D5B"/>
    <w:rsid w:val="00266D80"/>
    <w:rsid w:val="00271549"/>
    <w:rsid w:val="0027219D"/>
    <w:rsid w:val="00272CCF"/>
    <w:rsid w:val="00272F17"/>
    <w:rsid w:val="0027384B"/>
    <w:rsid w:val="00277B3F"/>
    <w:rsid w:val="0028444E"/>
    <w:rsid w:val="00284E18"/>
    <w:rsid w:val="0028687C"/>
    <w:rsid w:val="00294E2C"/>
    <w:rsid w:val="00295DBA"/>
    <w:rsid w:val="00296EE6"/>
    <w:rsid w:val="00297DEE"/>
    <w:rsid w:val="002A3FD2"/>
    <w:rsid w:val="002B3C3E"/>
    <w:rsid w:val="002C2047"/>
    <w:rsid w:val="002C7339"/>
    <w:rsid w:val="002D0BD6"/>
    <w:rsid w:val="002E1716"/>
    <w:rsid w:val="002E1C93"/>
    <w:rsid w:val="002F1141"/>
    <w:rsid w:val="002F11DB"/>
    <w:rsid w:val="002F20E3"/>
    <w:rsid w:val="002F72F5"/>
    <w:rsid w:val="003004AC"/>
    <w:rsid w:val="0030104B"/>
    <w:rsid w:val="00313D14"/>
    <w:rsid w:val="003151AD"/>
    <w:rsid w:val="00316C6F"/>
    <w:rsid w:val="00325807"/>
    <w:rsid w:val="003273B4"/>
    <w:rsid w:val="003302A7"/>
    <w:rsid w:val="00331E15"/>
    <w:rsid w:val="00332CC1"/>
    <w:rsid w:val="003375BD"/>
    <w:rsid w:val="003404DB"/>
    <w:rsid w:val="00342567"/>
    <w:rsid w:val="00347848"/>
    <w:rsid w:val="00351650"/>
    <w:rsid w:val="0035436D"/>
    <w:rsid w:val="00360577"/>
    <w:rsid w:val="00364A14"/>
    <w:rsid w:val="003710E7"/>
    <w:rsid w:val="00373CD6"/>
    <w:rsid w:val="0037491A"/>
    <w:rsid w:val="003818FE"/>
    <w:rsid w:val="00383936"/>
    <w:rsid w:val="00385389"/>
    <w:rsid w:val="00386223"/>
    <w:rsid w:val="00393EA7"/>
    <w:rsid w:val="003A3887"/>
    <w:rsid w:val="003A6B25"/>
    <w:rsid w:val="003A76D7"/>
    <w:rsid w:val="003B25E8"/>
    <w:rsid w:val="003B38F2"/>
    <w:rsid w:val="003B3BE1"/>
    <w:rsid w:val="003B534C"/>
    <w:rsid w:val="003B5BF0"/>
    <w:rsid w:val="003C47BF"/>
    <w:rsid w:val="003C74CD"/>
    <w:rsid w:val="003C7DE7"/>
    <w:rsid w:val="003E1B0B"/>
    <w:rsid w:val="003E1F35"/>
    <w:rsid w:val="003E5B9F"/>
    <w:rsid w:val="003E6F95"/>
    <w:rsid w:val="00401498"/>
    <w:rsid w:val="004051ED"/>
    <w:rsid w:val="0041010E"/>
    <w:rsid w:val="00430AF0"/>
    <w:rsid w:val="00436D8E"/>
    <w:rsid w:val="00455B40"/>
    <w:rsid w:val="004604FB"/>
    <w:rsid w:val="00465C24"/>
    <w:rsid w:val="00468B4A"/>
    <w:rsid w:val="00472CC2"/>
    <w:rsid w:val="00473BAF"/>
    <w:rsid w:val="00474C35"/>
    <w:rsid w:val="0048313D"/>
    <w:rsid w:val="0048458C"/>
    <w:rsid w:val="00492A6F"/>
    <w:rsid w:val="00493280"/>
    <w:rsid w:val="0049387B"/>
    <w:rsid w:val="004A0037"/>
    <w:rsid w:val="004A48BF"/>
    <w:rsid w:val="004B6637"/>
    <w:rsid w:val="004B6B3C"/>
    <w:rsid w:val="004C6DCE"/>
    <w:rsid w:val="004D5274"/>
    <w:rsid w:val="004E3C86"/>
    <w:rsid w:val="004F00B1"/>
    <w:rsid w:val="0050034E"/>
    <w:rsid w:val="005027C6"/>
    <w:rsid w:val="00506CB7"/>
    <w:rsid w:val="005131CF"/>
    <w:rsid w:val="00523643"/>
    <w:rsid w:val="00523C8D"/>
    <w:rsid w:val="00530820"/>
    <w:rsid w:val="00531EEA"/>
    <w:rsid w:val="0053558F"/>
    <w:rsid w:val="00536415"/>
    <w:rsid w:val="0053658B"/>
    <w:rsid w:val="00555D80"/>
    <w:rsid w:val="0055737C"/>
    <w:rsid w:val="00564CE9"/>
    <w:rsid w:val="00565C3B"/>
    <w:rsid w:val="00567E8B"/>
    <w:rsid w:val="005713A8"/>
    <w:rsid w:val="005970E0"/>
    <w:rsid w:val="005A1701"/>
    <w:rsid w:val="005A2E49"/>
    <w:rsid w:val="005B0823"/>
    <w:rsid w:val="005B3153"/>
    <w:rsid w:val="005B4448"/>
    <w:rsid w:val="005B5D81"/>
    <w:rsid w:val="005C2DE7"/>
    <w:rsid w:val="005C354B"/>
    <w:rsid w:val="005C6321"/>
    <w:rsid w:val="005D6C76"/>
    <w:rsid w:val="005D7FD8"/>
    <w:rsid w:val="005D97A5"/>
    <w:rsid w:val="005E0034"/>
    <w:rsid w:val="005E4CF1"/>
    <w:rsid w:val="005F12C7"/>
    <w:rsid w:val="005F37BC"/>
    <w:rsid w:val="005F3E1A"/>
    <w:rsid w:val="00604867"/>
    <w:rsid w:val="00613E05"/>
    <w:rsid w:val="00617C85"/>
    <w:rsid w:val="00625C55"/>
    <w:rsid w:val="0062739A"/>
    <w:rsid w:val="00634143"/>
    <w:rsid w:val="00635046"/>
    <w:rsid w:val="00635311"/>
    <w:rsid w:val="00641EDC"/>
    <w:rsid w:val="00652CEF"/>
    <w:rsid w:val="00663229"/>
    <w:rsid w:val="0066476F"/>
    <w:rsid w:val="00674797"/>
    <w:rsid w:val="00677A20"/>
    <w:rsid w:val="00691679"/>
    <w:rsid w:val="0069173D"/>
    <w:rsid w:val="006A1BB3"/>
    <w:rsid w:val="006A24BD"/>
    <w:rsid w:val="006A2966"/>
    <w:rsid w:val="006A2A70"/>
    <w:rsid w:val="006A491B"/>
    <w:rsid w:val="006B226E"/>
    <w:rsid w:val="006B5BBA"/>
    <w:rsid w:val="006C14F8"/>
    <w:rsid w:val="006C24C2"/>
    <w:rsid w:val="006C2CE2"/>
    <w:rsid w:val="006D047F"/>
    <w:rsid w:val="006D74DD"/>
    <w:rsid w:val="006E4668"/>
    <w:rsid w:val="006F4842"/>
    <w:rsid w:val="006F4A15"/>
    <w:rsid w:val="006F756F"/>
    <w:rsid w:val="00701528"/>
    <w:rsid w:val="007031DB"/>
    <w:rsid w:val="00703EF6"/>
    <w:rsid w:val="00713088"/>
    <w:rsid w:val="00714089"/>
    <w:rsid w:val="00716E50"/>
    <w:rsid w:val="0072087E"/>
    <w:rsid w:val="00721943"/>
    <w:rsid w:val="00722ACA"/>
    <w:rsid w:val="00732BAC"/>
    <w:rsid w:val="00733673"/>
    <w:rsid w:val="00737B8C"/>
    <w:rsid w:val="007419D6"/>
    <w:rsid w:val="00745B04"/>
    <w:rsid w:val="0075AB27"/>
    <w:rsid w:val="007600EA"/>
    <w:rsid w:val="00763766"/>
    <w:rsid w:val="0077109D"/>
    <w:rsid w:val="00777DF5"/>
    <w:rsid w:val="00787DA5"/>
    <w:rsid w:val="007A2455"/>
    <w:rsid w:val="007B2719"/>
    <w:rsid w:val="007C2E5E"/>
    <w:rsid w:val="007E0CD1"/>
    <w:rsid w:val="007E47AE"/>
    <w:rsid w:val="007E5773"/>
    <w:rsid w:val="007E5A4E"/>
    <w:rsid w:val="007E7F70"/>
    <w:rsid w:val="00800793"/>
    <w:rsid w:val="00802DD5"/>
    <w:rsid w:val="00807C05"/>
    <w:rsid w:val="0081468A"/>
    <w:rsid w:val="00814DC1"/>
    <w:rsid w:val="0081527C"/>
    <w:rsid w:val="008224A9"/>
    <w:rsid w:val="00824393"/>
    <w:rsid w:val="008272BC"/>
    <w:rsid w:val="0083455F"/>
    <w:rsid w:val="00836269"/>
    <w:rsid w:val="00837EF2"/>
    <w:rsid w:val="00844A62"/>
    <w:rsid w:val="00847595"/>
    <w:rsid w:val="00850153"/>
    <w:rsid w:val="00851AD1"/>
    <w:rsid w:val="00851F7C"/>
    <w:rsid w:val="00854BD2"/>
    <w:rsid w:val="00855D3B"/>
    <w:rsid w:val="00856B74"/>
    <w:rsid w:val="0086224A"/>
    <w:rsid w:val="008666B2"/>
    <w:rsid w:val="008721C6"/>
    <w:rsid w:val="0087279C"/>
    <w:rsid w:val="008815EC"/>
    <w:rsid w:val="00887717"/>
    <w:rsid w:val="0089229C"/>
    <w:rsid w:val="0089640F"/>
    <w:rsid w:val="008A37C7"/>
    <w:rsid w:val="008A38EC"/>
    <w:rsid w:val="008A76FB"/>
    <w:rsid w:val="008B00D0"/>
    <w:rsid w:val="008B3C2F"/>
    <w:rsid w:val="008B4E0F"/>
    <w:rsid w:val="008C236B"/>
    <w:rsid w:val="008C5488"/>
    <w:rsid w:val="008C69CC"/>
    <w:rsid w:val="008D0660"/>
    <w:rsid w:val="008D4332"/>
    <w:rsid w:val="008D5463"/>
    <w:rsid w:val="008D75BE"/>
    <w:rsid w:val="008E7EAD"/>
    <w:rsid w:val="008F1FD3"/>
    <w:rsid w:val="008F60C4"/>
    <w:rsid w:val="008F61D0"/>
    <w:rsid w:val="008F6209"/>
    <w:rsid w:val="008F7204"/>
    <w:rsid w:val="009109A4"/>
    <w:rsid w:val="00916576"/>
    <w:rsid w:val="009202F0"/>
    <w:rsid w:val="00921DB5"/>
    <w:rsid w:val="0092257C"/>
    <w:rsid w:val="009365BF"/>
    <w:rsid w:val="00944ED9"/>
    <w:rsid w:val="00951A54"/>
    <w:rsid w:val="00957793"/>
    <w:rsid w:val="00965209"/>
    <w:rsid w:val="00972517"/>
    <w:rsid w:val="00974A1E"/>
    <w:rsid w:val="00992202"/>
    <w:rsid w:val="00995113"/>
    <w:rsid w:val="009A0B0A"/>
    <w:rsid w:val="009A1994"/>
    <w:rsid w:val="009A252E"/>
    <w:rsid w:val="009A4381"/>
    <w:rsid w:val="009C0A5F"/>
    <w:rsid w:val="009C1341"/>
    <w:rsid w:val="009C2F81"/>
    <w:rsid w:val="009C5574"/>
    <w:rsid w:val="009E14C7"/>
    <w:rsid w:val="009E479C"/>
    <w:rsid w:val="009E4A92"/>
    <w:rsid w:val="009E67DD"/>
    <w:rsid w:val="009F0B76"/>
    <w:rsid w:val="009F1A37"/>
    <w:rsid w:val="009F2EC3"/>
    <w:rsid w:val="00A0400E"/>
    <w:rsid w:val="00A1551F"/>
    <w:rsid w:val="00A234F6"/>
    <w:rsid w:val="00A248F9"/>
    <w:rsid w:val="00A24F7A"/>
    <w:rsid w:val="00A26277"/>
    <w:rsid w:val="00A2775F"/>
    <w:rsid w:val="00A36E69"/>
    <w:rsid w:val="00A4147C"/>
    <w:rsid w:val="00A46A30"/>
    <w:rsid w:val="00A55369"/>
    <w:rsid w:val="00A556F5"/>
    <w:rsid w:val="00A57964"/>
    <w:rsid w:val="00A7226A"/>
    <w:rsid w:val="00A72646"/>
    <w:rsid w:val="00A751A8"/>
    <w:rsid w:val="00A766F7"/>
    <w:rsid w:val="00A7766B"/>
    <w:rsid w:val="00A823F5"/>
    <w:rsid w:val="00A91438"/>
    <w:rsid w:val="00A92B6E"/>
    <w:rsid w:val="00A947A5"/>
    <w:rsid w:val="00AA3740"/>
    <w:rsid w:val="00AA3E35"/>
    <w:rsid w:val="00AA5D6F"/>
    <w:rsid w:val="00AA7DEB"/>
    <w:rsid w:val="00AB4453"/>
    <w:rsid w:val="00AB7C45"/>
    <w:rsid w:val="00AC0815"/>
    <w:rsid w:val="00AC09CD"/>
    <w:rsid w:val="00AC2E2D"/>
    <w:rsid w:val="00AC48D4"/>
    <w:rsid w:val="00AC6C06"/>
    <w:rsid w:val="00AC7FFB"/>
    <w:rsid w:val="00AD1731"/>
    <w:rsid w:val="00AE0BC7"/>
    <w:rsid w:val="00AE58B7"/>
    <w:rsid w:val="00AE912E"/>
    <w:rsid w:val="00B12954"/>
    <w:rsid w:val="00B12BEC"/>
    <w:rsid w:val="00B15F9A"/>
    <w:rsid w:val="00B27524"/>
    <w:rsid w:val="00B47C81"/>
    <w:rsid w:val="00B47FF3"/>
    <w:rsid w:val="00B53A19"/>
    <w:rsid w:val="00B5BC2B"/>
    <w:rsid w:val="00B60856"/>
    <w:rsid w:val="00B67335"/>
    <w:rsid w:val="00B70BF0"/>
    <w:rsid w:val="00B71C36"/>
    <w:rsid w:val="00B73F38"/>
    <w:rsid w:val="00B83B45"/>
    <w:rsid w:val="00B85616"/>
    <w:rsid w:val="00B86A06"/>
    <w:rsid w:val="00B90DED"/>
    <w:rsid w:val="00B9385C"/>
    <w:rsid w:val="00BA05C1"/>
    <w:rsid w:val="00BA222C"/>
    <w:rsid w:val="00BB129C"/>
    <w:rsid w:val="00BC0BE3"/>
    <w:rsid w:val="00BC1518"/>
    <w:rsid w:val="00BC51AD"/>
    <w:rsid w:val="00BC6FE6"/>
    <w:rsid w:val="00BD375C"/>
    <w:rsid w:val="00BD463D"/>
    <w:rsid w:val="00BD5F02"/>
    <w:rsid w:val="00BD7C94"/>
    <w:rsid w:val="00BF30F5"/>
    <w:rsid w:val="00C03DDB"/>
    <w:rsid w:val="00C03E8A"/>
    <w:rsid w:val="00C05148"/>
    <w:rsid w:val="00C07995"/>
    <w:rsid w:val="00C1267A"/>
    <w:rsid w:val="00C12F9D"/>
    <w:rsid w:val="00C1363B"/>
    <w:rsid w:val="00C15709"/>
    <w:rsid w:val="00C16785"/>
    <w:rsid w:val="00C24FB1"/>
    <w:rsid w:val="00C26A18"/>
    <w:rsid w:val="00C3137F"/>
    <w:rsid w:val="00C3780C"/>
    <w:rsid w:val="00C37AD2"/>
    <w:rsid w:val="00C41526"/>
    <w:rsid w:val="00C4341B"/>
    <w:rsid w:val="00C4363D"/>
    <w:rsid w:val="00C55055"/>
    <w:rsid w:val="00C61B72"/>
    <w:rsid w:val="00C641B3"/>
    <w:rsid w:val="00C65784"/>
    <w:rsid w:val="00C67AB5"/>
    <w:rsid w:val="00C70275"/>
    <w:rsid w:val="00C71AE1"/>
    <w:rsid w:val="00C74309"/>
    <w:rsid w:val="00C848EC"/>
    <w:rsid w:val="00C91927"/>
    <w:rsid w:val="00C91C02"/>
    <w:rsid w:val="00C9332B"/>
    <w:rsid w:val="00C97325"/>
    <w:rsid w:val="00CA397B"/>
    <w:rsid w:val="00CA7C7F"/>
    <w:rsid w:val="00CB6640"/>
    <w:rsid w:val="00CB6CAB"/>
    <w:rsid w:val="00CC1C86"/>
    <w:rsid w:val="00CC1E1E"/>
    <w:rsid w:val="00CC24A3"/>
    <w:rsid w:val="00CD2609"/>
    <w:rsid w:val="00CD4642"/>
    <w:rsid w:val="00CE312E"/>
    <w:rsid w:val="00CF3B32"/>
    <w:rsid w:val="00CF4164"/>
    <w:rsid w:val="00D00A11"/>
    <w:rsid w:val="00D01BA4"/>
    <w:rsid w:val="00D035CA"/>
    <w:rsid w:val="00D0493D"/>
    <w:rsid w:val="00D14A30"/>
    <w:rsid w:val="00D17F6E"/>
    <w:rsid w:val="00D20DA9"/>
    <w:rsid w:val="00D23885"/>
    <w:rsid w:val="00D23A88"/>
    <w:rsid w:val="00D317D7"/>
    <w:rsid w:val="00D34B30"/>
    <w:rsid w:val="00D376FD"/>
    <w:rsid w:val="00D42D64"/>
    <w:rsid w:val="00D52F39"/>
    <w:rsid w:val="00D613E6"/>
    <w:rsid w:val="00D704F7"/>
    <w:rsid w:val="00D73440"/>
    <w:rsid w:val="00D76567"/>
    <w:rsid w:val="00D776CD"/>
    <w:rsid w:val="00D810B9"/>
    <w:rsid w:val="00D82B1F"/>
    <w:rsid w:val="00D858D1"/>
    <w:rsid w:val="00D9295F"/>
    <w:rsid w:val="00D94A83"/>
    <w:rsid w:val="00D95D4B"/>
    <w:rsid w:val="00DB3D2F"/>
    <w:rsid w:val="00DB5E26"/>
    <w:rsid w:val="00DC2DBF"/>
    <w:rsid w:val="00DC3551"/>
    <w:rsid w:val="00DE13CB"/>
    <w:rsid w:val="00DE233B"/>
    <w:rsid w:val="00DF33C9"/>
    <w:rsid w:val="00E038BD"/>
    <w:rsid w:val="00E0408C"/>
    <w:rsid w:val="00E05CC4"/>
    <w:rsid w:val="00E13C81"/>
    <w:rsid w:val="00E1746E"/>
    <w:rsid w:val="00E266E7"/>
    <w:rsid w:val="00E33FAD"/>
    <w:rsid w:val="00E40321"/>
    <w:rsid w:val="00E6310F"/>
    <w:rsid w:val="00E643A7"/>
    <w:rsid w:val="00E74AEA"/>
    <w:rsid w:val="00E832C5"/>
    <w:rsid w:val="00E8368B"/>
    <w:rsid w:val="00E8451B"/>
    <w:rsid w:val="00E855C5"/>
    <w:rsid w:val="00E87A94"/>
    <w:rsid w:val="00EA49C2"/>
    <w:rsid w:val="00EB392E"/>
    <w:rsid w:val="00EB58C8"/>
    <w:rsid w:val="00EB6223"/>
    <w:rsid w:val="00EB7EB4"/>
    <w:rsid w:val="00EC65DE"/>
    <w:rsid w:val="00EC7944"/>
    <w:rsid w:val="00ED557C"/>
    <w:rsid w:val="00ED7928"/>
    <w:rsid w:val="00EF0390"/>
    <w:rsid w:val="00EF1DC4"/>
    <w:rsid w:val="00EF2AC2"/>
    <w:rsid w:val="00F0472F"/>
    <w:rsid w:val="00F07A3E"/>
    <w:rsid w:val="00F11535"/>
    <w:rsid w:val="00F146AD"/>
    <w:rsid w:val="00F30317"/>
    <w:rsid w:val="00F31196"/>
    <w:rsid w:val="00F31A5A"/>
    <w:rsid w:val="00F404BA"/>
    <w:rsid w:val="00F459D9"/>
    <w:rsid w:val="00F47113"/>
    <w:rsid w:val="00F51E03"/>
    <w:rsid w:val="00F55E44"/>
    <w:rsid w:val="00F6073C"/>
    <w:rsid w:val="00F663CD"/>
    <w:rsid w:val="00F74A6E"/>
    <w:rsid w:val="00F77DE1"/>
    <w:rsid w:val="00F8232A"/>
    <w:rsid w:val="00F86593"/>
    <w:rsid w:val="00F94AD7"/>
    <w:rsid w:val="00FA2D1A"/>
    <w:rsid w:val="00FA779E"/>
    <w:rsid w:val="00FB32B6"/>
    <w:rsid w:val="00FB3C99"/>
    <w:rsid w:val="00FC3FFF"/>
    <w:rsid w:val="00FD277F"/>
    <w:rsid w:val="00FE56C9"/>
    <w:rsid w:val="00FE623E"/>
    <w:rsid w:val="00FF00F8"/>
    <w:rsid w:val="00FF291A"/>
    <w:rsid w:val="00FF623D"/>
    <w:rsid w:val="0129C09B"/>
    <w:rsid w:val="0131BBAA"/>
    <w:rsid w:val="013560EE"/>
    <w:rsid w:val="016B95B2"/>
    <w:rsid w:val="017EBA56"/>
    <w:rsid w:val="01875E37"/>
    <w:rsid w:val="019A676D"/>
    <w:rsid w:val="01C92953"/>
    <w:rsid w:val="01E13753"/>
    <w:rsid w:val="01FE3536"/>
    <w:rsid w:val="02053798"/>
    <w:rsid w:val="0207C27B"/>
    <w:rsid w:val="02194A10"/>
    <w:rsid w:val="021D3EF0"/>
    <w:rsid w:val="0237DE39"/>
    <w:rsid w:val="026005E5"/>
    <w:rsid w:val="0267F36B"/>
    <w:rsid w:val="027B6C52"/>
    <w:rsid w:val="02838FDD"/>
    <w:rsid w:val="02946939"/>
    <w:rsid w:val="02D740EB"/>
    <w:rsid w:val="02F43AA6"/>
    <w:rsid w:val="031000D9"/>
    <w:rsid w:val="034739D1"/>
    <w:rsid w:val="035D77D8"/>
    <w:rsid w:val="0383B1C5"/>
    <w:rsid w:val="038686CD"/>
    <w:rsid w:val="0392359A"/>
    <w:rsid w:val="03DB7C9E"/>
    <w:rsid w:val="03EDFF77"/>
    <w:rsid w:val="03EE8695"/>
    <w:rsid w:val="03F204EE"/>
    <w:rsid w:val="040E886A"/>
    <w:rsid w:val="041D8635"/>
    <w:rsid w:val="042E9536"/>
    <w:rsid w:val="045FD5B0"/>
    <w:rsid w:val="04A16BFC"/>
    <w:rsid w:val="0509CD79"/>
    <w:rsid w:val="050C74F3"/>
    <w:rsid w:val="051210A9"/>
    <w:rsid w:val="056A0418"/>
    <w:rsid w:val="05713F82"/>
    <w:rsid w:val="057D1F1C"/>
    <w:rsid w:val="058022A0"/>
    <w:rsid w:val="058BAC78"/>
    <w:rsid w:val="0590AFEA"/>
    <w:rsid w:val="05BB48C0"/>
    <w:rsid w:val="05BEBAFC"/>
    <w:rsid w:val="05C7913B"/>
    <w:rsid w:val="05DC4102"/>
    <w:rsid w:val="060ECB43"/>
    <w:rsid w:val="0676EF68"/>
    <w:rsid w:val="06ADE10A"/>
    <w:rsid w:val="06CDA3B3"/>
    <w:rsid w:val="06F2B9CF"/>
    <w:rsid w:val="06F99CB5"/>
    <w:rsid w:val="070F5747"/>
    <w:rsid w:val="07337708"/>
    <w:rsid w:val="0757EDF4"/>
    <w:rsid w:val="0790A0C4"/>
    <w:rsid w:val="079C3AB5"/>
    <w:rsid w:val="07DD775E"/>
    <w:rsid w:val="07F50C24"/>
    <w:rsid w:val="08078C00"/>
    <w:rsid w:val="081BE32B"/>
    <w:rsid w:val="0825E364"/>
    <w:rsid w:val="0830E8FB"/>
    <w:rsid w:val="0838A398"/>
    <w:rsid w:val="083D96FB"/>
    <w:rsid w:val="0840D08E"/>
    <w:rsid w:val="084C7FE8"/>
    <w:rsid w:val="08513508"/>
    <w:rsid w:val="086AB10B"/>
    <w:rsid w:val="0874A758"/>
    <w:rsid w:val="0878AD7C"/>
    <w:rsid w:val="08F040DA"/>
    <w:rsid w:val="090FD23C"/>
    <w:rsid w:val="09317F51"/>
    <w:rsid w:val="0935FF5C"/>
    <w:rsid w:val="094F3F26"/>
    <w:rsid w:val="0968137D"/>
    <w:rsid w:val="0990DC85"/>
    <w:rsid w:val="0998A728"/>
    <w:rsid w:val="099AD16E"/>
    <w:rsid w:val="09C37F7C"/>
    <w:rsid w:val="09DCA0EF"/>
    <w:rsid w:val="09E1BD3E"/>
    <w:rsid w:val="09E87077"/>
    <w:rsid w:val="09EA1243"/>
    <w:rsid w:val="09F0DF6E"/>
    <w:rsid w:val="09F666F9"/>
    <w:rsid w:val="0A07A1D0"/>
    <w:rsid w:val="0A088A38"/>
    <w:rsid w:val="0A257BF6"/>
    <w:rsid w:val="0A2E9BDE"/>
    <w:rsid w:val="0A53DD75"/>
    <w:rsid w:val="0A6B17CA"/>
    <w:rsid w:val="0A6FA3F8"/>
    <w:rsid w:val="0A8C9BE3"/>
    <w:rsid w:val="0A9B5301"/>
    <w:rsid w:val="0A9C3790"/>
    <w:rsid w:val="0AA16608"/>
    <w:rsid w:val="0AA71C14"/>
    <w:rsid w:val="0AAAEE17"/>
    <w:rsid w:val="0AF5095B"/>
    <w:rsid w:val="0B0AE930"/>
    <w:rsid w:val="0B1D4AFD"/>
    <w:rsid w:val="0B787150"/>
    <w:rsid w:val="0BA2B17A"/>
    <w:rsid w:val="0BAC481A"/>
    <w:rsid w:val="0BB014E5"/>
    <w:rsid w:val="0BE1481C"/>
    <w:rsid w:val="0BE640C2"/>
    <w:rsid w:val="0C3140AE"/>
    <w:rsid w:val="0C64E46A"/>
    <w:rsid w:val="0C736301"/>
    <w:rsid w:val="0CB57AE0"/>
    <w:rsid w:val="0CC9E448"/>
    <w:rsid w:val="0CFA09AB"/>
    <w:rsid w:val="0D1F86BF"/>
    <w:rsid w:val="0D58A75D"/>
    <w:rsid w:val="0D6D84DC"/>
    <w:rsid w:val="0D7CDFDF"/>
    <w:rsid w:val="0D8A964C"/>
    <w:rsid w:val="0D95B5E8"/>
    <w:rsid w:val="0DBE58DF"/>
    <w:rsid w:val="0DC78DF4"/>
    <w:rsid w:val="0DD22A7E"/>
    <w:rsid w:val="0E22BE21"/>
    <w:rsid w:val="0E306407"/>
    <w:rsid w:val="0E4778E1"/>
    <w:rsid w:val="0E4BAE4B"/>
    <w:rsid w:val="0E549E22"/>
    <w:rsid w:val="0E570EAC"/>
    <w:rsid w:val="0E661FD7"/>
    <w:rsid w:val="0E668620"/>
    <w:rsid w:val="0E7245E4"/>
    <w:rsid w:val="0E9DC3F8"/>
    <w:rsid w:val="0EC024AC"/>
    <w:rsid w:val="0ED1DCFC"/>
    <w:rsid w:val="0EE07A60"/>
    <w:rsid w:val="0EFCE7D3"/>
    <w:rsid w:val="0F01EDD3"/>
    <w:rsid w:val="0F1CC187"/>
    <w:rsid w:val="0F421E77"/>
    <w:rsid w:val="0F57A3B5"/>
    <w:rsid w:val="0F57B14A"/>
    <w:rsid w:val="0F68E170"/>
    <w:rsid w:val="0FCD2228"/>
    <w:rsid w:val="101A86CB"/>
    <w:rsid w:val="10321520"/>
    <w:rsid w:val="107BDF51"/>
    <w:rsid w:val="10AA2AA3"/>
    <w:rsid w:val="10E4CBD9"/>
    <w:rsid w:val="110F61DC"/>
    <w:rsid w:val="11262F2C"/>
    <w:rsid w:val="112A8FDD"/>
    <w:rsid w:val="11383834"/>
    <w:rsid w:val="11404313"/>
    <w:rsid w:val="114BAB8E"/>
    <w:rsid w:val="115A0D73"/>
    <w:rsid w:val="11692F24"/>
    <w:rsid w:val="1176E683"/>
    <w:rsid w:val="117B031E"/>
    <w:rsid w:val="118D3B0A"/>
    <w:rsid w:val="11B5FA01"/>
    <w:rsid w:val="11FA73C0"/>
    <w:rsid w:val="12186F71"/>
    <w:rsid w:val="121B2C3B"/>
    <w:rsid w:val="12340606"/>
    <w:rsid w:val="126B7DB1"/>
    <w:rsid w:val="12708573"/>
    <w:rsid w:val="12A664E6"/>
    <w:rsid w:val="12B597C2"/>
    <w:rsid w:val="12E5EA9B"/>
    <w:rsid w:val="12EC9F6C"/>
    <w:rsid w:val="12ED8737"/>
    <w:rsid w:val="130E0263"/>
    <w:rsid w:val="13138C4C"/>
    <w:rsid w:val="132624A3"/>
    <w:rsid w:val="134FE91E"/>
    <w:rsid w:val="135C1E47"/>
    <w:rsid w:val="1369ECA2"/>
    <w:rsid w:val="137CBDF4"/>
    <w:rsid w:val="139F5884"/>
    <w:rsid w:val="13CC1C8E"/>
    <w:rsid w:val="13CFD667"/>
    <w:rsid w:val="13D8E567"/>
    <w:rsid w:val="13D92B8C"/>
    <w:rsid w:val="13FBF4A1"/>
    <w:rsid w:val="13FD6C1C"/>
    <w:rsid w:val="1413ECF8"/>
    <w:rsid w:val="14337E29"/>
    <w:rsid w:val="144D4667"/>
    <w:rsid w:val="146CE53C"/>
    <w:rsid w:val="14AAFD2B"/>
    <w:rsid w:val="14CB8DDD"/>
    <w:rsid w:val="14D41846"/>
    <w:rsid w:val="151B6D78"/>
    <w:rsid w:val="151D14ED"/>
    <w:rsid w:val="1525EAF6"/>
    <w:rsid w:val="1530CB3C"/>
    <w:rsid w:val="1543686E"/>
    <w:rsid w:val="15936987"/>
    <w:rsid w:val="159694FC"/>
    <w:rsid w:val="15A12C66"/>
    <w:rsid w:val="15B26FD7"/>
    <w:rsid w:val="15FF75DB"/>
    <w:rsid w:val="16240031"/>
    <w:rsid w:val="164FA3C1"/>
    <w:rsid w:val="16648F8C"/>
    <w:rsid w:val="167F83A7"/>
    <w:rsid w:val="168A50DD"/>
    <w:rsid w:val="16EB7888"/>
    <w:rsid w:val="17059702"/>
    <w:rsid w:val="1720BB18"/>
    <w:rsid w:val="17532D57"/>
    <w:rsid w:val="17633165"/>
    <w:rsid w:val="1765B24D"/>
    <w:rsid w:val="17D0B60C"/>
    <w:rsid w:val="17E17386"/>
    <w:rsid w:val="17E211BF"/>
    <w:rsid w:val="180DB716"/>
    <w:rsid w:val="1870BA62"/>
    <w:rsid w:val="18819422"/>
    <w:rsid w:val="18A2F7CE"/>
    <w:rsid w:val="18BD635A"/>
    <w:rsid w:val="18CE0C32"/>
    <w:rsid w:val="18EA1099"/>
    <w:rsid w:val="18FF01C6"/>
    <w:rsid w:val="19306017"/>
    <w:rsid w:val="194B179E"/>
    <w:rsid w:val="1964D804"/>
    <w:rsid w:val="1973B672"/>
    <w:rsid w:val="19A8FF7B"/>
    <w:rsid w:val="19DFF800"/>
    <w:rsid w:val="19E8537A"/>
    <w:rsid w:val="19F00705"/>
    <w:rsid w:val="1A35D496"/>
    <w:rsid w:val="1A361E82"/>
    <w:rsid w:val="1A3F17EB"/>
    <w:rsid w:val="1A4F834D"/>
    <w:rsid w:val="1A5643AE"/>
    <w:rsid w:val="1A5754C0"/>
    <w:rsid w:val="1A72D1B8"/>
    <w:rsid w:val="1A7976D1"/>
    <w:rsid w:val="1A984E6E"/>
    <w:rsid w:val="1AA2BFAD"/>
    <w:rsid w:val="1AB771DB"/>
    <w:rsid w:val="1AE72559"/>
    <w:rsid w:val="1B314714"/>
    <w:rsid w:val="1B3B2364"/>
    <w:rsid w:val="1B4A9B53"/>
    <w:rsid w:val="1B4D5CD1"/>
    <w:rsid w:val="1BCD4598"/>
    <w:rsid w:val="1BE41844"/>
    <w:rsid w:val="1BF756EC"/>
    <w:rsid w:val="1BF99BD3"/>
    <w:rsid w:val="1C0CD73B"/>
    <w:rsid w:val="1C341A18"/>
    <w:rsid w:val="1C391CE8"/>
    <w:rsid w:val="1C5489DB"/>
    <w:rsid w:val="1C7717CE"/>
    <w:rsid w:val="1C914D81"/>
    <w:rsid w:val="1CC1BEE6"/>
    <w:rsid w:val="1CC8A1BD"/>
    <w:rsid w:val="1CF0E741"/>
    <w:rsid w:val="1D293C95"/>
    <w:rsid w:val="1D33AFE5"/>
    <w:rsid w:val="1D38700A"/>
    <w:rsid w:val="1D3F48CF"/>
    <w:rsid w:val="1D65C70D"/>
    <w:rsid w:val="1D6B9C06"/>
    <w:rsid w:val="1D873A6B"/>
    <w:rsid w:val="1D965216"/>
    <w:rsid w:val="1DC0C9DC"/>
    <w:rsid w:val="1DDC04D3"/>
    <w:rsid w:val="1E0359F9"/>
    <w:rsid w:val="1E29D640"/>
    <w:rsid w:val="1E6006C6"/>
    <w:rsid w:val="1E63818D"/>
    <w:rsid w:val="1E804ECB"/>
    <w:rsid w:val="1E8A83F1"/>
    <w:rsid w:val="1E9B6472"/>
    <w:rsid w:val="1ED6C416"/>
    <w:rsid w:val="1EDDCBAB"/>
    <w:rsid w:val="1EED9BEB"/>
    <w:rsid w:val="1EEDD236"/>
    <w:rsid w:val="1F0032CE"/>
    <w:rsid w:val="1F0F80D8"/>
    <w:rsid w:val="1F128AFA"/>
    <w:rsid w:val="1F18C843"/>
    <w:rsid w:val="1F21ED8D"/>
    <w:rsid w:val="1F4D419F"/>
    <w:rsid w:val="1F6DD514"/>
    <w:rsid w:val="1F7353B6"/>
    <w:rsid w:val="1F8DC581"/>
    <w:rsid w:val="1F9D0A46"/>
    <w:rsid w:val="1FA7D6D2"/>
    <w:rsid w:val="1FD3FB47"/>
    <w:rsid w:val="1FDBF2C9"/>
    <w:rsid w:val="2002395F"/>
    <w:rsid w:val="20286070"/>
    <w:rsid w:val="2028B460"/>
    <w:rsid w:val="203734D3"/>
    <w:rsid w:val="20486FAA"/>
    <w:rsid w:val="204FAD33"/>
    <w:rsid w:val="2066E1C5"/>
    <w:rsid w:val="210B250C"/>
    <w:rsid w:val="210D26F1"/>
    <w:rsid w:val="21260544"/>
    <w:rsid w:val="2155E5E6"/>
    <w:rsid w:val="216B6A9E"/>
    <w:rsid w:val="216D5F9C"/>
    <w:rsid w:val="2191C23A"/>
    <w:rsid w:val="219EE4F7"/>
    <w:rsid w:val="21A68EEB"/>
    <w:rsid w:val="21ACFBC5"/>
    <w:rsid w:val="21C1F111"/>
    <w:rsid w:val="21C24DDC"/>
    <w:rsid w:val="21D49B3F"/>
    <w:rsid w:val="21EC9BC7"/>
    <w:rsid w:val="2205C329"/>
    <w:rsid w:val="220E3EE8"/>
    <w:rsid w:val="22362C72"/>
    <w:rsid w:val="2256DD07"/>
    <w:rsid w:val="226B5B45"/>
    <w:rsid w:val="22B06148"/>
    <w:rsid w:val="22B2EE13"/>
    <w:rsid w:val="22E87F1F"/>
    <w:rsid w:val="22FD6A2B"/>
    <w:rsid w:val="230AA2C9"/>
    <w:rsid w:val="23277B7D"/>
    <w:rsid w:val="23388CDB"/>
    <w:rsid w:val="233C3AD8"/>
    <w:rsid w:val="234418C6"/>
    <w:rsid w:val="23471CBB"/>
    <w:rsid w:val="23807EA2"/>
    <w:rsid w:val="23814FA2"/>
    <w:rsid w:val="23BDCA5C"/>
    <w:rsid w:val="23CCAD7D"/>
    <w:rsid w:val="23F6EF2B"/>
    <w:rsid w:val="2417E920"/>
    <w:rsid w:val="2439C93C"/>
    <w:rsid w:val="24664560"/>
    <w:rsid w:val="2467701D"/>
    <w:rsid w:val="24740CBF"/>
    <w:rsid w:val="2483B92A"/>
    <w:rsid w:val="24DCBE34"/>
    <w:rsid w:val="24F7DCA2"/>
    <w:rsid w:val="2513CAAC"/>
    <w:rsid w:val="251BE0CD"/>
    <w:rsid w:val="254F3D6A"/>
    <w:rsid w:val="2557B5F0"/>
    <w:rsid w:val="25599ABD"/>
    <w:rsid w:val="25AB50BC"/>
    <w:rsid w:val="25AFFDD2"/>
    <w:rsid w:val="25DF17E2"/>
    <w:rsid w:val="25E4DFE6"/>
    <w:rsid w:val="2630F923"/>
    <w:rsid w:val="26411BEF"/>
    <w:rsid w:val="264C6BC6"/>
    <w:rsid w:val="264ED473"/>
    <w:rsid w:val="2661EDB7"/>
    <w:rsid w:val="266C3C21"/>
    <w:rsid w:val="26726954"/>
    <w:rsid w:val="26910049"/>
    <w:rsid w:val="26C00CEA"/>
    <w:rsid w:val="26CEC408"/>
    <w:rsid w:val="26D290A2"/>
    <w:rsid w:val="26EBFE17"/>
    <w:rsid w:val="27016EA1"/>
    <w:rsid w:val="27047296"/>
    <w:rsid w:val="270E8C45"/>
    <w:rsid w:val="271870BD"/>
    <w:rsid w:val="2722F0C4"/>
    <w:rsid w:val="27231DD0"/>
    <w:rsid w:val="27381B8B"/>
    <w:rsid w:val="273ECC68"/>
    <w:rsid w:val="2745B9F3"/>
    <w:rsid w:val="2747211D"/>
    <w:rsid w:val="2755E1AB"/>
    <w:rsid w:val="27609465"/>
    <w:rsid w:val="27702B5B"/>
    <w:rsid w:val="278110ED"/>
    <w:rsid w:val="27BBF042"/>
    <w:rsid w:val="27D651F8"/>
    <w:rsid w:val="2816D1E6"/>
    <w:rsid w:val="2838BAD3"/>
    <w:rsid w:val="285436A6"/>
    <w:rsid w:val="2864AD9B"/>
    <w:rsid w:val="288B0AAA"/>
    <w:rsid w:val="288FBB59"/>
    <w:rsid w:val="28A6F1CC"/>
    <w:rsid w:val="28AC8091"/>
    <w:rsid w:val="28E2F17E"/>
    <w:rsid w:val="28F21EB1"/>
    <w:rsid w:val="29037C83"/>
    <w:rsid w:val="290AA61E"/>
    <w:rsid w:val="296178C2"/>
    <w:rsid w:val="29789A6B"/>
    <w:rsid w:val="297ADD8D"/>
    <w:rsid w:val="297DA864"/>
    <w:rsid w:val="29CCDC42"/>
    <w:rsid w:val="29CD52C8"/>
    <w:rsid w:val="29FA0499"/>
    <w:rsid w:val="2A05BF50"/>
    <w:rsid w:val="2A09A1A2"/>
    <w:rsid w:val="2A1EFAE1"/>
    <w:rsid w:val="2A22AC75"/>
    <w:rsid w:val="2A23DCB6"/>
    <w:rsid w:val="2A2661B4"/>
    <w:rsid w:val="2A3A6602"/>
    <w:rsid w:val="2A6CB029"/>
    <w:rsid w:val="2A6FC2CD"/>
    <w:rsid w:val="2A752929"/>
    <w:rsid w:val="2AAC6CB7"/>
    <w:rsid w:val="2AC1C3AC"/>
    <w:rsid w:val="2ACBD927"/>
    <w:rsid w:val="2AD842DA"/>
    <w:rsid w:val="2AE38319"/>
    <w:rsid w:val="2B277067"/>
    <w:rsid w:val="2B376542"/>
    <w:rsid w:val="2B538B2C"/>
    <w:rsid w:val="2B99EE63"/>
    <w:rsid w:val="2B9EBC80"/>
    <w:rsid w:val="2BC8A120"/>
    <w:rsid w:val="2BF8C23C"/>
    <w:rsid w:val="2C3D953B"/>
    <w:rsid w:val="2C4D60A1"/>
    <w:rsid w:val="2C8F890A"/>
    <w:rsid w:val="2C996E0D"/>
    <w:rsid w:val="2CBB5DAA"/>
    <w:rsid w:val="2CC2E6A3"/>
    <w:rsid w:val="2CD4D6A4"/>
    <w:rsid w:val="2CDB2D6D"/>
    <w:rsid w:val="2CDCA38E"/>
    <w:rsid w:val="2CE3E0B5"/>
    <w:rsid w:val="2CED902F"/>
    <w:rsid w:val="2CFEBA83"/>
    <w:rsid w:val="2D0CF831"/>
    <w:rsid w:val="2D3EF6B7"/>
    <w:rsid w:val="2D5267C4"/>
    <w:rsid w:val="2D5692F1"/>
    <w:rsid w:val="2DA10CFE"/>
    <w:rsid w:val="2DA3D536"/>
    <w:rsid w:val="2DAE0DEC"/>
    <w:rsid w:val="2DC83F05"/>
    <w:rsid w:val="2DD9D1B5"/>
    <w:rsid w:val="2E1FDC6A"/>
    <w:rsid w:val="2E872508"/>
    <w:rsid w:val="2F1D86F6"/>
    <w:rsid w:val="2F40F63A"/>
    <w:rsid w:val="2F8EE450"/>
    <w:rsid w:val="2FADD9CA"/>
    <w:rsid w:val="2FCE7D6F"/>
    <w:rsid w:val="2FEAAC3F"/>
    <w:rsid w:val="300C7766"/>
    <w:rsid w:val="301464EC"/>
    <w:rsid w:val="3018DDAD"/>
    <w:rsid w:val="30203975"/>
    <w:rsid w:val="305C7DF1"/>
    <w:rsid w:val="3066CD5A"/>
    <w:rsid w:val="30A62AB7"/>
    <w:rsid w:val="30C3C14E"/>
    <w:rsid w:val="3113D826"/>
    <w:rsid w:val="3116B54E"/>
    <w:rsid w:val="315C9E21"/>
    <w:rsid w:val="3172CF35"/>
    <w:rsid w:val="317ECADE"/>
    <w:rsid w:val="31AF2CDC"/>
    <w:rsid w:val="31CA7825"/>
    <w:rsid w:val="31D000A1"/>
    <w:rsid w:val="31E13B78"/>
    <w:rsid w:val="320C3231"/>
    <w:rsid w:val="32138181"/>
    <w:rsid w:val="32299A12"/>
    <w:rsid w:val="323F1A5E"/>
    <w:rsid w:val="32801121"/>
    <w:rsid w:val="329BB028"/>
    <w:rsid w:val="32D1AFDD"/>
    <w:rsid w:val="32DA45F7"/>
    <w:rsid w:val="32EE94FE"/>
    <w:rsid w:val="332E4FCF"/>
    <w:rsid w:val="33650FBA"/>
    <w:rsid w:val="33728325"/>
    <w:rsid w:val="338F9196"/>
    <w:rsid w:val="33982881"/>
    <w:rsid w:val="339A04BB"/>
    <w:rsid w:val="33D76284"/>
    <w:rsid w:val="33E239B3"/>
    <w:rsid w:val="3414E48D"/>
    <w:rsid w:val="341BE182"/>
    <w:rsid w:val="343F2A0F"/>
    <w:rsid w:val="344DF597"/>
    <w:rsid w:val="34614BD2"/>
    <w:rsid w:val="34826B52"/>
    <w:rsid w:val="348672CE"/>
    <w:rsid w:val="348951F2"/>
    <w:rsid w:val="348A655F"/>
    <w:rsid w:val="34A42B69"/>
    <w:rsid w:val="34C4CD8C"/>
    <w:rsid w:val="34F070C4"/>
    <w:rsid w:val="34F8858E"/>
    <w:rsid w:val="35004655"/>
    <w:rsid w:val="352C6AF6"/>
    <w:rsid w:val="3533F8E2"/>
    <w:rsid w:val="35412494"/>
    <w:rsid w:val="3549F3C6"/>
    <w:rsid w:val="354B2243"/>
    <w:rsid w:val="357BB977"/>
    <w:rsid w:val="359000D6"/>
    <w:rsid w:val="35A6FA78"/>
    <w:rsid w:val="35C8D72E"/>
    <w:rsid w:val="35FBB46A"/>
    <w:rsid w:val="361B4557"/>
    <w:rsid w:val="3635F2C2"/>
    <w:rsid w:val="3639A19B"/>
    <w:rsid w:val="36812354"/>
    <w:rsid w:val="368948C5"/>
    <w:rsid w:val="368AAB4A"/>
    <w:rsid w:val="368EF792"/>
    <w:rsid w:val="3696E6B1"/>
    <w:rsid w:val="36B4A94F"/>
    <w:rsid w:val="36D89EEB"/>
    <w:rsid w:val="36D8C06A"/>
    <w:rsid w:val="36E8276C"/>
    <w:rsid w:val="36EB5DBA"/>
    <w:rsid w:val="36EF99F1"/>
    <w:rsid w:val="370C8A9D"/>
    <w:rsid w:val="37192B91"/>
    <w:rsid w:val="374A6101"/>
    <w:rsid w:val="375095EB"/>
    <w:rsid w:val="377DCFEC"/>
    <w:rsid w:val="3788C7D8"/>
    <w:rsid w:val="378FA0E8"/>
    <w:rsid w:val="3791D591"/>
    <w:rsid w:val="379229D2"/>
    <w:rsid w:val="37A50A60"/>
    <w:rsid w:val="37AA9994"/>
    <w:rsid w:val="37BE50B4"/>
    <w:rsid w:val="37C7DC8F"/>
    <w:rsid w:val="37FBB0B5"/>
    <w:rsid w:val="383B5ED4"/>
    <w:rsid w:val="383B9C1A"/>
    <w:rsid w:val="383BC584"/>
    <w:rsid w:val="3862799B"/>
    <w:rsid w:val="38678FD6"/>
    <w:rsid w:val="387188E4"/>
    <w:rsid w:val="38BB447D"/>
    <w:rsid w:val="38D15352"/>
    <w:rsid w:val="38D17AF4"/>
    <w:rsid w:val="38E1FE51"/>
    <w:rsid w:val="38F544A7"/>
    <w:rsid w:val="391C9E39"/>
    <w:rsid w:val="3924749B"/>
    <w:rsid w:val="39454698"/>
    <w:rsid w:val="39472B89"/>
    <w:rsid w:val="3954BC10"/>
    <w:rsid w:val="39585F4C"/>
    <w:rsid w:val="397624B6"/>
    <w:rsid w:val="3976DB3F"/>
    <w:rsid w:val="397D78E0"/>
    <w:rsid w:val="39998E53"/>
    <w:rsid w:val="39B1908A"/>
    <w:rsid w:val="39B8C30D"/>
    <w:rsid w:val="39BA7654"/>
    <w:rsid w:val="3A01251F"/>
    <w:rsid w:val="3A0F75DA"/>
    <w:rsid w:val="3A28A0F4"/>
    <w:rsid w:val="3A345E34"/>
    <w:rsid w:val="3A736897"/>
    <w:rsid w:val="3A8D8567"/>
    <w:rsid w:val="3AA62364"/>
    <w:rsid w:val="3AA94B48"/>
    <w:rsid w:val="3AE9985E"/>
    <w:rsid w:val="3B3ECE2C"/>
    <w:rsid w:val="3B4EF393"/>
    <w:rsid w:val="3B7BAF1B"/>
    <w:rsid w:val="3B95C4DF"/>
    <w:rsid w:val="3BBA83A9"/>
    <w:rsid w:val="3BC41A84"/>
    <w:rsid w:val="3BDE4CC7"/>
    <w:rsid w:val="3BE4690D"/>
    <w:rsid w:val="3BE5FCA4"/>
    <w:rsid w:val="3BFDA999"/>
    <w:rsid w:val="3C00FE52"/>
    <w:rsid w:val="3C072FE0"/>
    <w:rsid w:val="3C3818B2"/>
    <w:rsid w:val="3C3EB5CB"/>
    <w:rsid w:val="3C48A176"/>
    <w:rsid w:val="3C528D19"/>
    <w:rsid w:val="3C54E399"/>
    <w:rsid w:val="3C57C8F4"/>
    <w:rsid w:val="3C602756"/>
    <w:rsid w:val="3C6AA5DA"/>
    <w:rsid w:val="3CB083E4"/>
    <w:rsid w:val="3CD9BF97"/>
    <w:rsid w:val="3CFA36E8"/>
    <w:rsid w:val="3D12B348"/>
    <w:rsid w:val="3D46F0F5"/>
    <w:rsid w:val="3D5066F6"/>
    <w:rsid w:val="3D724AE7"/>
    <w:rsid w:val="3D875782"/>
    <w:rsid w:val="3DC3B459"/>
    <w:rsid w:val="3DCA7442"/>
    <w:rsid w:val="3DD29036"/>
    <w:rsid w:val="3DD58D69"/>
    <w:rsid w:val="3DF88B26"/>
    <w:rsid w:val="3E22A0A1"/>
    <w:rsid w:val="3E44B15A"/>
    <w:rsid w:val="3E45C8F1"/>
    <w:rsid w:val="3E6D0080"/>
    <w:rsid w:val="3E8FB758"/>
    <w:rsid w:val="3E941384"/>
    <w:rsid w:val="3EDEBEE0"/>
    <w:rsid w:val="3EFEBB68"/>
    <w:rsid w:val="3F0053B0"/>
    <w:rsid w:val="3F13FE9B"/>
    <w:rsid w:val="3F1D06E9"/>
    <w:rsid w:val="3F1D0E2D"/>
    <w:rsid w:val="3F28B097"/>
    <w:rsid w:val="3F2E893E"/>
    <w:rsid w:val="3F38F44C"/>
    <w:rsid w:val="3F4EC740"/>
    <w:rsid w:val="3F5F84BA"/>
    <w:rsid w:val="3F779CFF"/>
    <w:rsid w:val="3FA8BC90"/>
    <w:rsid w:val="3FDEDD7D"/>
    <w:rsid w:val="3FE8748E"/>
    <w:rsid w:val="40133E85"/>
    <w:rsid w:val="4028E84F"/>
    <w:rsid w:val="402A88B6"/>
    <w:rsid w:val="402C4B0B"/>
    <w:rsid w:val="4044EB8E"/>
    <w:rsid w:val="4047DCE7"/>
    <w:rsid w:val="40531E17"/>
    <w:rsid w:val="4092A470"/>
    <w:rsid w:val="40A47909"/>
    <w:rsid w:val="40B12530"/>
    <w:rsid w:val="40E3EAC0"/>
    <w:rsid w:val="40F3A15D"/>
    <w:rsid w:val="40F3AB4A"/>
    <w:rsid w:val="40FA1FDB"/>
    <w:rsid w:val="40FC07E1"/>
    <w:rsid w:val="410F7C84"/>
    <w:rsid w:val="41136D60"/>
    <w:rsid w:val="415AF72C"/>
    <w:rsid w:val="417177E4"/>
    <w:rsid w:val="4197B06E"/>
    <w:rsid w:val="419C133C"/>
    <w:rsid w:val="41F43B3E"/>
    <w:rsid w:val="425444ED"/>
    <w:rsid w:val="4257B20E"/>
    <w:rsid w:val="425C42A0"/>
    <w:rsid w:val="4286751E"/>
    <w:rsid w:val="42B5C78F"/>
    <w:rsid w:val="42D30081"/>
    <w:rsid w:val="43035F86"/>
    <w:rsid w:val="430A50AC"/>
    <w:rsid w:val="4321E4B8"/>
    <w:rsid w:val="43469D88"/>
    <w:rsid w:val="436804B9"/>
    <w:rsid w:val="43883F18"/>
    <w:rsid w:val="439F8DFE"/>
    <w:rsid w:val="43A52B0B"/>
    <w:rsid w:val="43C07939"/>
    <w:rsid w:val="43F9F789"/>
    <w:rsid w:val="4414E880"/>
    <w:rsid w:val="44178CD2"/>
    <w:rsid w:val="442E838A"/>
    <w:rsid w:val="4475B7BF"/>
    <w:rsid w:val="448A5E04"/>
    <w:rsid w:val="44A3D8BD"/>
    <w:rsid w:val="44A876AF"/>
    <w:rsid w:val="44BB379B"/>
    <w:rsid w:val="44DBF016"/>
    <w:rsid w:val="44E2BE9A"/>
    <w:rsid w:val="44E82E69"/>
    <w:rsid w:val="44ECDC5B"/>
    <w:rsid w:val="4516AE4F"/>
    <w:rsid w:val="451FB815"/>
    <w:rsid w:val="4525B2B3"/>
    <w:rsid w:val="452F61B3"/>
    <w:rsid w:val="45332D31"/>
    <w:rsid w:val="453B92F0"/>
    <w:rsid w:val="455CC18F"/>
    <w:rsid w:val="4572995D"/>
    <w:rsid w:val="45732754"/>
    <w:rsid w:val="457CAD28"/>
    <w:rsid w:val="458E8829"/>
    <w:rsid w:val="4622C2F7"/>
    <w:rsid w:val="4634CFF2"/>
    <w:rsid w:val="465B9418"/>
    <w:rsid w:val="465EF57D"/>
    <w:rsid w:val="46608705"/>
    <w:rsid w:val="466717BD"/>
    <w:rsid w:val="46EB7E21"/>
    <w:rsid w:val="470DAF1F"/>
    <w:rsid w:val="471DD1FD"/>
    <w:rsid w:val="473CB109"/>
    <w:rsid w:val="47528A34"/>
    <w:rsid w:val="476A969F"/>
    <w:rsid w:val="47C9A27B"/>
    <w:rsid w:val="47D9B000"/>
    <w:rsid w:val="47DF9188"/>
    <w:rsid w:val="4826A0D7"/>
    <w:rsid w:val="483DE1E8"/>
    <w:rsid w:val="487246F9"/>
    <w:rsid w:val="487333B2"/>
    <w:rsid w:val="48D56B84"/>
    <w:rsid w:val="48F5A986"/>
    <w:rsid w:val="492901CA"/>
    <w:rsid w:val="492A98F2"/>
    <w:rsid w:val="492FD02D"/>
    <w:rsid w:val="4932C4A4"/>
    <w:rsid w:val="49424205"/>
    <w:rsid w:val="4952933B"/>
    <w:rsid w:val="4952A9AA"/>
    <w:rsid w:val="49F2E6A6"/>
    <w:rsid w:val="4A26C1E8"/>
    <w:rsid w:val="4A3E63EC"/>
    <w:rsid w:val="4A5050B2"/>
    <w:rsid w:val="4A6C15FE"/>
    <w:rsid w:val="4A6EA814"/>
    <w:rsid w:val="4A7D9F51"/>
    <w:rsid w:val="4A91A4BF"/>
    <w:rsid w:val="4AA7C3E1"/>
    <w:rsid w:val="4B0E9DC1"/>
    <w:rsid w:val="4B303410"/>
    <w:rsid w:val="4B381967"/>
    <w:rsid w:val="4B3A88E0"/>
    <w:rsid w:val="4B4FF07B"/>
    <w:rsid w:val="4B72FA86"/>
    <w:rsid w:val="4B7456A1"/>
    <w:rsid w:val="4B79668E"/>
    <w:rsid w:val="4B916A4C"/>
    <w:rsid w:val="4B99B1E0"/>
    <w:rsid w:val="4BC2CB31"/>
    <w:rsid w:val="4BD9E2C8"/>
    <w:rsid w:val="4BEBE9F5"/>
    <w:rsid w:val="4BFDDF0C"/>
    <w:rsid w:val="4C4504B7"/>
    <w:rsid w:val="4C566670"/>
    <w:rsid w:val="4C6259C9"/>
    <w:rsid w:val="4C627CC0"/>
    <w:rsid w:val="4C79E2C7"/>
    <w:rsid w:val="4C992358"/>
    <w:rsid w:val="4CAE20E5"/>
    <w:rsid w:val="4CBE3E74"/>
    <w:rsid w:val="4CEAF9B8"/>
    <w:rsid w:val="4D2D7C78"/>
    <w:rsid w:val="4D73938C"/>
    <w:rsid w:val="4D8FB44A"/>
    <w:rsid w:val="4D96F794"/>
    <w:rsid w:val="4D9CA7C8"/>
    <w:rsid w:val="4DCA1CB3"/>
    <w:rsid w:val="4DECAF3E"/>
    <w:rsid w:val="4DF1DC80"/>
    <w:rsid w:val="4DFB5923"/>
    <w:rsid w:val="4E001C73"/>
    <w:rsid w:val="4E0B5F2E"/>
    <w:rsid w:val="4E12D20A"/>
    <w:rsid w:val="4E210B24"/>
    <w:rsid w:val="4E4F58F5"/>
    <w:rsid w:val="4E5F10BC"/>
    <w:rsid w:val="4E7A9644"/>
    <w:rsid w:val="4E7FBBB0"/>
    <w:rsid w:val="4E804994"/>
    <w:rsid w:val="4E9178BA"/>
    <w:rsid w:val="4E93BEA1"/>
    <w:rsid w:val="4EA46D4D"/>
    <w:rsid w:val="4EBE5E43"/>
    <w:rsid w:val="4EC549DC"/>
    <w:rsid w:val="4EF0E677"/>
    <w:rsid w:val="4EF920E4"/>
    <w:rsid w:val="4EFC9A69"/>
    <w:rsid w:val="4F1F76BE"/>
    <w:rsid w:val="4F3456F1"/>
    <w:rsid w:val="4F499A9E"/>
    <w:rsid w:val="4F771A5D"/>
    <w:rsid w:val="4F7F940E"/>
    <w:rsid w:val="4F8F2674"/>
    <w:rsid w:val="4FB2653A"/>
    <w:rsid w:val="4FB9299F"/>
    <w:rsid w:val="500CAE86"/>
    <w:rsid w:val="507C9E1D"/>
    <w:rsid w:val="50A6DC59"/>
    <w:rsid w:val="50AF749B"/>
    <w:rsid w:val="50B0EB02"/>
    <w:rsid w:val="50BAD0B4"/>
    <w:rsid w:val="50D32C2C"/>
    <w:rsid w:val="50DF65C0"/>
    <w:rsid w:val="50EE8099"/>
    <w:rsid w:val="51269838"/>
    <w:rsid w:val="512B14A1"/>
    <w:rsid w:val="512D804F"/>
    <w:rsid w:val="51330ECC"/>
    <w:rsid w:val="514499E5"/>
    <w:rsid w:val="5146310D"/>
    <w:rsid w:val="516CC996"/>
    <w:rsid w:val="51A87EE7"/>
    <w:rsid w:val="51A99CEE"/>
    <w:rsid w:val="51AA056C"/>
    <w:rsid w:val="51C9BB1A"/>
    <w:rsid w:val="52157092"/>
    <w:rsid w:val="522C7FE7"/>
    <w:rsid w:val="522EAE29"/>
    <w:rsid w:val="523388A3"/>
    <w:rsid w:val="524F6250"/>
    <w:rsid w:val="52713C96"/>
    <w:rsid w:val="527639F0"/>
    <w:rsid w:val="527F006F"/>
    <w:rsid w:val="528FFB14"/>
    <w:rsid w:val="529FDABE"/>
    <w:rsid w:val="52AC392E"/>
    <w:rsid w:val="52B6B5B4"/>
    <w:rsid w:val="52CFD615"/>
    <w:rsid w:val="52D88721"/>
    <w:rsid w:val="52DD377B"/>
    <w:rsid w:val="52F3915E"/>
    <w:rsid w:val="52F63822"/>
    <w:rsid w:val="52FA6DB7"/>
    <w:rsid w:val="530EB3A5"/>
    <w:rsid w:val="5324B9AD"/>
    <w:rsid w:val="53479D48"/>
    <w:rsid w:val="53650604"/>
    <w:rsid w:val="5367126B"/>
    <w:rsid w:val="5386DDBF"/>
    <w:rsid w:val="5386F34B"/>
    <w:rsid w:val="53B140F3"/>
    <w:rsid w:val="53B96AE7"/>
    <w:rsid w:val="53F43177"/>
    <w:rsid w:val="53FECBC6"/>
    <w:rsid w:val="5414FB1A"/>
    <w:rsid w:val="5421D29A"/>
    <w:rsid w:val="542BCB75"/>
    <w:rsid w:val="543D678C"/>
    <w:rsid w:val="544D75E4"/>
    <w:rsid w:val="545063B3"/>
    <w:rsid w:val="54896A1C"/>
    <w:rsid w:val="5493404F"/>
    <w:rsid w:val="54CCD82B"/>
    <w:rsid w:val="54CF2258"/>
    <w:rsid w:val="5501B1E7"/>
    <w:rsid w:val="5507E30D"/>
    <w:rsid w:val="550CB950"/>
    <w:rsid w:val="550CC84B"/>
    <w:rsid w:val="5520C5A9"/>
    <w:rsid w:val="552C53D4"/>
    <w:rsid w:val="5530D74B"/>
    <w:rsid w:val="554AFBD1"/>
    <w:rsid w:val="55663687"/>
    <w:rsid w:val="556957E2"/>
    <w:rsid w:val="557028AD"/>
    <w:rsid w:val="557F9E7C"/>
    <w:rsid w:val="559916D1"/>
    <w:rsid w:val="55A30133"/>
    <w:rsid w:val="55F4937A"/>
    <w:rsid w:val="55FECC30"/>
    <w:rsid w:val="560720E5"/>
    <w:rsid w:val="56209EC0"/>
    <w:rsid w:val="5672ADA9"/>
    <w:rsid w:val="567CA96A"/>
    <w:rsid w:val="569EB32D"/>
    <w:rsid w:val="56B830E4"/>
    <w:rsid w:val="56C98C08"/>
    <w:rsid w:val="56E00581"/>
    <w:rsid w:val="56F3549A"/>
    <w:rsid w:val="570BF7A6"/>
    <w:rsid w:val="5734E732"/>
    <w:rsid w:val="574D04E0"/>
    <w:rsid w:val="57947222"/>
    <w:rsid w:val="57DD12DE"/>
    <w:rsid w:val="583A838E"/>
    <w:rsid w:val="583E213F"/>
    <w:rsid w:val="584BEB16"/>
    <w:rsid w:val="584FC134"/>
    <w:rsid w:val="58892C35"/>
    <w:rsid w:val="588F9D88"/>
    <w:rsid w:val="58973004"/>
    <w:rsid w:val="58BC049B"/>
    <w:rsid w:val="58EBA292"/>
    <w:rsid w:val="590400A6"/>
    <w:rsid w:val="590D0AF8"/>
    <w:rsid w:val="591D7795"/>
    <w:rsid w:val="595049EF"/>
    <w:rsid w:val="595E8C0B"/>
    <w:rsid w:val="596E854A"/>
    <w:rsid w:val="597333D6"/>
    <w:rsid w:val="59770AFE"/>
    <w:rsid w:val="598ADD75"/>
    <w:rsid w:val="599110A6"/>
    <w:rsid w:val="599391B1"/>
    <w:rsid w:val="59B3FB9A"/>
    <w:rsid w:val="59D6E817"/>
    <w:rsid w:val="5A075A1A"/>
    <w:rsid w:val="5A089092"/>
    <w:rsid w:val="5A0B8614"/>
    <w:rsid w:val="5A233A4D"/>
    <w:rsid w:val="5A2AD80D"/>
    <w:rsid w:val="5A30C026"/>
    <w:rsid w:val="5A330065"/>
    <w:rsid w:val="5A4AA7BF"/>
    <w:rsid w:val="5A638BC0"/>
    <w:rsid w:val="5ADADDD2"/>
    <w:rsid w:val="5AE823D1"/>
    <w:rsid w:val="5B14B3A0"/>
    <w:rsid w:val="5B3C19AF"/>
    <w:rsid w:val="5B59FAF6"/>
    <w:rsid w:val="5B5CACE5"/>
    <w:rsid w:val="5B5F601D"/>
    <w:rsid w:val="5B867210"/>
    <w:rsid w:val="5BA143CA"/>
    <w:rsid w:val="5BC22ADB"/>
    <w:rsid w:val="5BC23436"/>
    <w:rsid w:val="5BF42DDA"/>
    <w:rsid w:val="5BFBBF42"/>
    <w:rsid w:val="5C51322C"/>
    <w:rsid w:val="5C6C8A3A"/>
    <w:rsid w:val="5C766269"/>
    <w:rsid w:val="5C8B609C"/>
    <w:rsid w:val="5CB08401"/>
    <w:rsid w:val="5CC25B1E"/>
    <w:rsid w:val="5CCA60A7"/>
    <w:rsid w:val="5CF61332"/>
    <w:rsid w:val="5D1A97E4"/>
    <w:rsid w:val="5D52BBB3"/>
    <w:rsid w:val="5D630EAB"/>
    <w:rsid w:val="5D83C984"/>
    <w:rsid w:val="5DB14BFD"/>
    <w:rsid w:val="5DFFA55F"/>
    <w:rsid w:val="5E2E4965"/>
    <w:rsid w:val="5E3B198B"/>
    <w:rsid w:val="5E4631C4"/>
    <w:rsid w:val="5E5B71BC"/>
    <w:rsid w:val="5E65D9D1"/>
    <w:rsid w:val="5E6702D4"/>
    <w:rsid w:val="5E7B0D68"/>
    <w:rsid w:val="5EB16E26"/>
    <w:rsid w:val="5ECAC9EE"/>
    <w:rsid w:val="5F00CB0A"/>
    <w:rsid w:val="5F1DFD5C"/>
    <w:rsid w:val="5F325413"/>
    <w:rsid w:val="5F357F2E"/>
    <w:rsid w:val="5F57A097"/>
    <w:rsid w:val="5F76FD36"/>
    <w:rsid w:val="5F991DBE"/>
    <w:rsid w:val="5FED004B"/>
    <w:rsid w:val="5FEE8B23"/>
    <w:rsid w:val="5FFF1A41"/>
    <w:rsid w:val="604B70B4"/>
    <w:rsid w:val="60A241E9"/>
    <w:rsid w:val="60DD4700"/>
    <w:rsid w:val="61184283"/>
    <w:rsid w:val="612474C2"/>
    <w:rsid w:val="6181E226"/>
    <w:rsid w:val="61BCA41A"/>
    <w:rsid w:val="61D53A2E"/>
    <w:rsid w:val="61E4EB68"/>
    <w:rsid w:val="61EA776A"/>
    <w:rsid w:val="61FE2EB3"/>
    <w:rsid w:val="62627E6C"/>
    <w:rsid w:val="6279230D"/>
    <w:rsid w:val="629A25CE"/>
    <w:rsid w:val="62B7D58B"/>
    <w:rsid w:val="62FB96ED"/>
    <w:rsid w:val="62FBFB2D"/>
    <w:rsid w:val="6313EBA0"/>
    <w:rsid w:val="63202D9F"/>
    <w:rsid w:val="6320EBD6"/>
    <w:rsid w:val="6329576F"/>
    <w:rsid w:val="634CCA4F"/>
    <w:rsid w:val="6361FAF6"/>
    <w:rsid w:val="638D4A2C"/>
    <w:rsid w:val="63B086EC"/>
    <w:rsid w:val="63C9C33A"/>
    <w:rsid w:val="63D2502F"/>
    <w:rsid w:val="63E2E388"/>
    <w:rsid w:val="63E8B70E"/>
    <w:rsid w:val="63EE1CDD"/>
    <w:rsid w:val="63FC1BEB"/>
    <w:rsid w:val="6418A017"/>
    <w:rsid w:val="64440E9E"/>
    <w:rsid w:val="64664825"/>
    <w:rsid w:val="6467D32C"/>
    <w:rsid w:val="64763211"/>
    <w:rsid w:val="64A0C20D"/>
    <w:rsid w:val="64FFFB92"/>
    <w:rsid w:val="651C62DC"/>
    <w:rsid w:val="659A58E1"/>
    <w:rsid w:val="659D367B"/>
    <w:rsid w:val="65A8F168"/>
    <w:rsid w:val="65C95B51"/>
    <w:rsid w:val="65D7B290"/>
    <w:rsid w:val="660D488F"/>
    <w:rsid w:val="66136C80"/>
    <w:rsid w:val="6613E942"/>
    <w:rsid w:val="66262E6A"/>
    <w:rsid w:val="6627C592"/>
    <w:rsid w:val="663BBA31"/>
    <w:rsid w:val="663E2F05"/>
    <w:rsid w:val="667AFFB1"/>
    <w:rsid w:val="66A2EA04"/>
    <w:rsid w:val="66AE9862"/>
    <w:rsid w:val="66AFAF92"/>
    <w:rsid w:val="66C7E5E4"/>
    <w:rsid w:val="66E09D72"/>
    <w:rsid w:val="670FD366"/>
    <w:rsid w:val="6715861E"/>
    <w:rsid w:val="67249856"/>
    <w:rsid w:val="673D9EA5"/>
    <w:rsid w:val="675B2197"/>
    <w:rsid w:val="676D1938"/>
    <w:rsid w:val="677E0577"/>
    <w:rsid w:val="6792468E"/>
    <w:rsid w:val="67B06D7E"/>
    <w:rsid w:val="67EF19DA"/>
    <w:rsid w:val="6817212F"/>
    <w:rsid w:val="68356C19"/>
    <w:rsid w:val="683C59B8"/>
    <w:rsid w:val="6843E3A8"/>
    <w:rsid w:val="6850A758"/>
    <w:rsid w:val="686E5A55"/>
    <w:rsid w:val="689BE4AA"/>
    <w:rsid w:val="68A2FFD4"/>
    <w:rsid w:val="68B35541"/>
    <w:rsid w:val="68EBDD5A"/>
    <w:rsid w:val="68ED28EA"/>
    <w:rsid w:val="68FF4B23"/>
    <w:rsid w:val="6908C447"/>
    <w:rsid w:val="6939FB98"/>
    <w:rsid w:val="693C84DB"/>
    <w:rsid w:val="6971336A"/>
    <w:rsid w:val="6975084F"/>
    <w:rsid w:val="697DCC32"/>
    <w:rsid w:val="69AF795A"/>
    <w:rsid w:val="69B605A6"/>
    <w:rsid w:val="69F1E223"/>
    <w:rsid w:val="69F9FF50"/>
    <w:rsid w:val="6A20E529"/>
    <w:rsid w:val="6A286956"/>
    <w:rsid w:val="6A2A10D0"/>
    <w:rsid w:val="6A5E876B"/>
    <w:rsid w:val="6A7E65DB"/>
    <w:rsid w:val="6A9E18FA"/>
    <w:rsid w:val="6AACF16D"/>
    <w:rsid w:val="6AB251E8"/>
    <w:rsid w:val="6AC96B17"/>
    <w:rsid w:val="6AE0BAE8"/>
    <w:rsid w:val="6AEECB29"/>
    <w:rsid w:val="6B236613"/>
    <w:rsid w:val="6B2CAAFA"/>
    <w:rsid w:val="6B333A7A"/>
    <w:rsid w:val="6B3E0A7F"/>
    <w:rsid w:val="6B619720"/>
    <w:rsid w:val="6B6F2D08"/>
    <w:rsid w:val="6B772A9C"/>
    <w:rsid w:val="6B779C5D"/>
    <w:rsid w:val="6B8F73FE"/>
    <w:rsid w:val="6B927461"/>
    <w:rsid w:val="6BBF2648"/>
    <w:rsid w:val="6BC12E36"/>
    <w:rsid w:val="6BE28E1C"/>
    <w:rsid w:val="6BF549CC"/>
    <w:rsid w:val="6C3EBC8F"/>
    <w:rsid w:val="6C57505A"/>
    <w:rsid w:val="6C6F213C"/>
    <w:rsid w:val="6CB72A88"/>
    <w:rsid w:val="6CD9DAE0"/>
    <w:rsid w:val="6D24B33E"/>
    <w:rsid w:val="6D2982E5"/>
    <w:rsid w:val="6D2B445F"/>
    <w:rsid w:val="6D3573A9"/>
    <w:rsid w:val="6D867E3E"/>
    <w:rsid w:val="6DCCA2B2"/>
    <w:rsid w:val="6DD46D36"/>
    <w:rsid w:val="6DDCA94E"/>
    <w:rsid w:val="6E113F9D"/>
    <w:rsid w:val="6E239EF4"/>
    <w:rsid w:val="6E452A7D"/>
    <w:rsid w:val="6E48E199"/>
    <w:rsid w:val="6E4940EA"/>
    <w:rsid w:val="6E6BB764"/>
    <w:rsid w:val="6E8A7711"/>
    <w:rsid w:val="6E95EDC4"/>
    <w:rsid w:val="6EA5C744"/>
    <w:rsid w:val="6F15BD2D"/>
    <w:rsid w:val="6F927D0A"/>
    <w:rsid w:val="6FA31B3F"/>
    <w:rsid w:val="6FDC6392"/>
    <w:rsid w:val="6FE4B1FA"/>
    <w:rsid w:val="6FE879E7"/>
    <w:rsid w:val="7017D261"/>
    <w:rsid w:val="70259576"/>
    <w:rsid w:val="706123A7"/>
    <w:rsid w:val="709327F3"/>
    <w:rsid w:val="70AEC349"/>
    <w:rsid w:val="70F86715"/>
    <w:rsid w:val="71492634"/>
    <w:rsid w:val="71674883"/>
    <w:rsid w:val="71AC28A6"/>
    <w:rsid w:val="71B04426"/>
    <w:rsid w:val="71B2456C"/>
    <w:rsid w:val="71CBDB7A"/>
    <w:rsid w:val="71D02142"/>
    <w:rsid w:val="725675D2"/>
    <w:rsid w:val="72632DC2"/>
    <w:rsid w:val="72756DA6"/>
    <w:rsid w:val="728BDD80"/>
    <w:rsid w:val="72998ECA"/>
    <w:rsid w:val="72B094D0"/>
    <w:rsid w:val="72C5E10A"/>
    <w:rsid w:val="72CCD8B8"/>
    <w:rsid w:val="72D67F68"/>
    <w:rsid w:val="72E158A0"/>
    <w:rsid w:val="731CB20D"/>
    <w:rsid w:val="73273E2E"/>
    <w:rsid w:val="733DA50D"/>
    <w:rsid w:val="737A8CA0"/>
    <w:rsid w:val="737DB4E1"/>
    <w:rsid w:val="7385C6CA"/>
    <w:rsid w:val="73A058C8"/>
    <w:rsid w:val="73AAB4DF"/>
    <w:rsid w:val="73E4359A"/>
    <w:rsid w:val="73F2C6D3"/>
    <w:rsid w:val="73F7F3FB"/>
    <w:rsid w:val="74155F6D"/>
    <w:rsid w:val="74316800"/>
    <w:rsid w:val="7434A742"/>
    <w:rsid w:val="744B3172"/>
    <w:rsid w:val="744B9C40"/>
    <w:rsid w:val="74667A42"/>
    <w:rsid w:val="746DF495"/>
    <w:rsid w:val="74963E53"/>
    <w:rsid w:val="74A6E846"/>
    <w:rsid w:val="74ACA5A8"/>
    <w:rsid w:val="74C768B0"/>
    <w:rsid w:val="74DC133E"/>
    <w:rsid w:val="74E3D13D"/>
    <w:rsid w:val="751BD00B"/>
    <w:rsid w:val="753ABC85"/>
    <w:rsid w:val="7561B788"/>
    <w:rsid w:val="75641050"/>
    <w:rsid w:val="75759402"/>
    <w:rsid w:val="75B12FCE"/>
    <w:rsid w:val="75B441CC"/>
    <w:rsid w:val="75DB864F"/>
    <w:rsid w:val="75EDCB5D"/>
    <w:rsid w:val="760740D1"/>
    <w:rsid w:val="76304EBA"/>
    <w:rsid w:val="763CDBB3"/>
    <w:rsid w:val="7642B8A7"/>
    <w:rsid w:val="76529D37"/>
    <w:rsid w:val="765C1D72"/>
    <w:rsid w:val="76683049"/>
    <w:rsid w:val="7683B549"/>
    <w:rsid w:val="76981D2C"/>
    <w:rsid w:val="76A21A1C"/>
    <w:rsid w:val="76A9F42B"/>
    <w:rsid w:val="76B397E2"/>
    <w:rsid w:val="76DB2F94"/>
    <w:rsid w:val="76EDCCC2"/>
    <w:rsid w:val="76F95E61"/>
    <w:rsid w:val="7709FB65"/>
    <w:rsid w:val="773AFA6E"/>
    <w:rsid w:val="774FCC5E"/>
    <w:rsid w:val="77D3DD0A"/>
    <w:rsid w:val="77EC592D"/>
    <w:rsid w:val="78177EFE"/>
    <w:rsid w:val="782627CD"/>
    <w:rsid w:val="7838CB23"/>
    <w:rsid w:val="78537E06"/>
    <w:rsid w:val="78A65E99"/>
    <w:rsid w:val="78F854D9"/>
    <w:rsid w:val="790D4A81"/>
    <w:rsid w:val="7926B8F1"/>
    <w:rsid w:val="7930483A"/>
    <w:rsid w:val="7936D9E8"/>
    <w:rsid w:val="797D5850"/>
    <w:rsid w:val="79A0D89C"/>
    <w:rsid w:val="79B30113"/>
    <w:rsid w:val="79C126D8"/>
    <w:rsid w:val="79CD5A06"/>
    <w:rsid w:val="79E178BE"/>
    <w:rsid w:val="7A03DC4F"/>
    <w:rsid w:val="7A07E825"/>
    <w:rsid w:val="7A09E473"/>
    <w:rsid w:val="7A12DA52"/>
    <w:rsid w:val="7A165F4B"/>
    <w:rsid w:val="7A2CCC53"/>
    <w:rsid w:val="7AA31031"/>
    <w:rsid w:val="7B1EEB36"/>
    <w:rsid w:val="7B34D59B"/>
    <w:rsid w:val="7B3B5E79"/>
    <w:rsid w:val="7B45A26F"/>
    <w:rsid w:val="7B766178"/>
    <w:rsid w:val="7BC89CB4"/>
    <w:rsid w:val="7BD1F80F"/>
    <w:rsid w:val="7BDDDCCB"/>
    <w:rsid w:val="7C0B65B7"/>
    <w:rsid w:val="7C2C53D3"/>
    <w:rsid w:val="7C39161D"/>
    <w:rsid w:val="7C814DC7"/>
    <w:rsid w:val="7C81CB80"/>
    <w:rsid w:val="7CB47221"/>
    <w:rsid w:val="7D0FF66A"/>
    <w:rsid w:val="7D1B8D34"/>
    <w:rsid w:val="7D249727"/>
    <w:rsid w:val="7D417A7F"/>
    <w:rsid w:val="7D6C6EDB"/>
    <w:rsid w:val="7D864B91"/>
    <w:rsid w:val="7D8ECDDC"/>
    <w:rsid w:val="7DAAD28F"/>
    <w:rsid w:val="7DDB8A85"/>
    <w:rsid w:val="7E11E618"/>
    <w:rsid w:val="7E17C6D5"/>
    <w:rsid w:val="7E2E34A8"/>
    <w:rsid w:val="7E2FDB31"/>
    <w:rsid w:val="7EA20EAC"/>
    <w:rsid w:val="7EA2C2B1"/>
    <w:rsid w:val="7EB04E24"/>
    <w:rsid w:val="7ECFA8E2"/>
    <w:rsid w:val="7EE64B75"/>
    <w:rsid w:val="7F0D0EEF"/>
    <w:rsid w:val="7F139D29"/>
    <w:rsid w:val="7F286522"/>
    <w:rsid w:val="7F29E426"/>
    <w:rsid w:val="7F2CBF6E"/>
    <w:rsid w:val="7F3AE29F"/>
    <w:rsid w:val="7F4301D1"/>
    <w:rsid w:val="7F4E480F"/>
    <w:rsid w:val="7F643BC8"/>
    <w:rsid w:val="7F7C5486"/>
    <w:rsid w:val="7F8E4EE7"/>
    <w:rsid w:val="7F9F89BE"/>
    <w:rsid w:val="7FE5DF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6068"/>
  <w15:chartTrackingRefBased/>
  <w15:docId w15:val="{D9797626-99B0-44A3-8D19-F6B85363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491B"/>
    <w:rPr>
      <w:rFonts w:cs="Times New Roman"/>
      <w:sz w:val="24"/>
    </w:rPr>
  </w:style>
  <w:style w:type="paragraph" w:styleId="Heading1">
    <w:name w:val="heading 1"/>
    <w:basedOn w:val="Heading2"/>
    <w:link w:val="Heading1Char"/>
    <w:uiPriority w:val="1"/>
    <w:qFormat/>
    <w:rsid w:val="00284E18"/>
    <w:pPr>
      <w:numPr>
        <w:ilvl w:val="0"/>
      </w:numPr>
      <w:spacing w:before="240"/>
      <w:outlineLvl w:val="0"/>
    </w:pPr>
    <w:rPr>
      <w:color w:val="auto"/>
    </w:rPr>
  </w:style>
  <w:style w:type="paragraph" w:styleId="Heading2">
    <w:name w:val="heading 2"/>
    <w:basedOn w:val="Normal"/>
    <w:next w:val="Normal"/>
    <w:link w:val="Heading2Char"/>
    <w:uiPriority w:val="9"/>
    <w:unhideWhenUsed/>
    <w:qFormat/>
    <w:rsid w:val="00284E18"/>
    <w:pPr>
      <w:keepNext/>
      <w:keepLines/>
      <w:numPr>
        <w:ilvl w:val="1"/>
        <w:numId w:val="1"/>
      </w:numPr>
      <w:spacing w:before="120"/>
      <w:outlineLvl w:val="1"/>
    </w:pPr>
    <w:rPr>
      <w:rFonts w:eastAsiaTheme="majorEastAsia"/>
      <w:b/>
      <w:smallCaps/>
      <w:color w:val="000000" w:themeColor="text1"/>
      <w:sz w:val="28"/>
    </w:rPr>
  </w:style>
  <w:style w:type="paragraph" w:styleId="Heading3">
    <w:name w:val="heading 3"/>
    <w:basedOn w:val="BodyText"/>
    <w:next w:val="Normal"/>
    <w:link w:val="Heading3Char"/>
    <w:uiPriority w:val="9"/>
    <w:unhideWhenUsed/>
    <w:qFormat/>
    <w:rsid w:val="00523643"/>
    <w:pPr>
      <w:widowControl/>
      <w:numPr>
        <w:numId w:val="5"/>
      </w:numPr>
      <w:ind w:hanging="720"/>
      <w:outlineLvl w:val="2"/>
    </w:pPr>
    <w:rPr>
      <w:rFonts w:ascii="Book Antiqua" w:hAnsi="Book Antiqua"/>
      <w:b/>
      <w:color w:val="000000" w:themeColor="text1"/>
      <w:szCs w:val="20"/>
    </w:rPr>
  </w:style>
  <w:style w:type="paragraph" w:styleId="Heading4">
    <w:name w:val="heading 4"/>
    <w:basedOn w:val="Normal"/>
    <w:next w:val="Normal"/>
    <w:link w:val="Heading4Char"/>
    <w:uiPriority w:val="9"/>
    <w:unhideWhenUsed/>
    <w:qFormat/>
    <w:rsid w:val="0030104B"/>
    <w:pPr>
      <w:keepNext/>
      <w:keepLines/>
      <w:spacing w:before="40"/>
      <w:outlineLvl w:val="3"/>
    </w:pPr>
    <w:rPr>
      <w:rFonts w:asciiTheme="majorHAnsi" w:eastAsiaTheme="majorEastAsia" w:hAnsiTheme="majorHAns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84E18"/>
    <w:pPr>
      <w:ind w:left="720"/>
      <w:contextualSpacing/>
    </w:pPr>
  </w:style>
  <w:style w:type="character" w:customStyle="1" w:styleId="Heading1Char">
    <w:name w:val="Heading 1 Char"/>
    <w:basedOn w:val="DefaultParagraphFont"/>
    <w:link w:val="Heading1"/>
    <w:uiPriority w:val="1"/>
    <w:rsid w:val="00284E18"/>
    <w:rPr>
      <w:rFonts w:eastAsiaTheme="majorEastAsia" w:cs="Times New Roman"/>
      <w:b/>
      <w:smallCaps/>
      <w:sz w:val="28"/>
    </w:rPr>
  </w:style>
  <w:style w:type="character" w:customStyle="1" w:styleId="Heading2Char">
    <w:name w:val="Heading 2 Char"/>
    <w:basedOn w:val="DefaultParagraphFont"/>
    <w:link w:val="Heading2"/>
    <w:uiPriority w:val="9"/>
    <w:rsid w:val="00284E18"/>
    <w:rPr>
      <w:rFonts w:eastAsiaTheme="majorEastAsia" w:cs="Times New Roman"/>
      <w:b/>
      <w:smallCaps/>
      <w:color w:val="000000" w:themeColor="text1"/>
      <w:sz w:val="28"/>
    </w:rPr>
  </w:style>
  <w:style w:type="character" w:customStyle="1" w:styleId="Heading3Char">
    <w:name w:val="Heading 3 Char"/>
    <w:basedOn w:val="DefaultParagraphFont"/>
    <w:link w:val="Heading3"/>
    <w:uiPriority w:val="9"/>
    <w:rsid w:val="00523643"/>
    <w:rPr>
      <w:rFonts w:ascii="Book Antiqua" w:eastAsia="Times New Roman" w:hAnsi="Book Antiqua" w:cs="Times New Roman"/>
      <w:b/>
      <w:snapToGrid w:val="0"/>
      <w:color w:val="000000" w:themeColor="text1"/>
      <w:sz w:val="24"/>
      <w:szCs w:val="20"/>
    </w:rPr>
  </w:style>
  <w:style w:type="paragraph" w:styleId="BodyText">
    <w:name w:val="Body Text"/>
    <w:basedOn w:val="SecondStyle"/>
    <w:link w:val="BodyTextChar"/>
    <w:uiPriority w:val="1"/>
    <w:qFormat/>
    <w:rsid w:val="00284E18"/>
    <w:pPr>
      <w:numPr>
        <w:ilvl w:val="0"/>
        <w:numId w:val="0"/>
      </w:numPr>
      <w:ind w:left="576"/>
    </w:pPr>
    <w:rPr>
      <w:rFonts w:asciiTheme="minorHAnsi" w:hAnsiTheme="minorHAnsi"/>
      <w:szCs w:val="22"/>
    </w:rPr>
  </w:style>
  <w:style w:type="character" w:customStyle="1" w:styleId="BodyTextChar">
    <w:name w:val="Body Text Char"/>
    <w:basedOn w:val="DefaultParagraphFont"/>
    <w:link w:val="BodyText"/>
    <w:uiPriority w:val="1"/>
    <w:rsid w:val="00284E18"/>
    <w:rPr>
      <w:rFonts w:asciiTheme="minorHAnsi" w:eastAsia="Times New Roman" w:hAnsiTheme="minorHAnsi" w:cs="Times New Roman"/>
      <w:snapToGrid w:val="0"/>
      <w:szCs w:val="22"/>
    </w:rPr>
  </w:style>
  <w:style w:type="numbering" w:customStyle="1" w:styleId="Style1">
    <w:name w:val="Style1"/>
    <w:uiPriority w:val="99"/>
    <w:rsid w:val="00284E18"/>
    <w:pPr>
      <w:numPr>
        <w:numId w:val="3"/>
      </w:numPr>
    </w:pPr>
  </w:style>
  <w:style w:type="paragraph" w:customStyle="1" w:styleId="SecondStyle">
    <w:name w:val="Second Style"/>
    <w:basedOn w:val="ListParagraph"/>
    <w:link w:val="SecondStyleChar"/>
    <w:qFormat/>
    <w:rsid w:val="00284E18"/>
    <w:pPr>
      <w:widowControl w:val="0"/>
      <w:numPr>
        <w:ilvl w:val="1"/>
        <w:numId w:val="2"/>
      </w:numPr>
      <w:spacing w:before="120"/>
      <w:contextualSpacing w:val="0"/>
    </w:pPr>
    <w:rPr>
      <w:rFonts w:eastAsia="Times New Roman"/>
      <w:snapToGrid w:val="0"/>
      <w:szCs w:val="20"/>
    </w:rPr>
  </w:style>
  <w:style w:type="character" w:customStyle="1" w:styleId="SecondStyleChar">
    <w:name w:val="Second Style Char"/>
    <w:basedOn w:val="DefaultParagraphFont"/>
    <w:link w:val="SecondStyle"/>
    <w:rsid w:val="00284E18"/>
    <w:rPr>
      <w:rFonts w:eastAsia="Times New Roman" w:cs="Times New Roman"/>
      <w:snapToGrid w:val="0"/>
      <w:sz w:val="24"/>
      <w:szCs w:val="20"/>
    </w:rPr>
  </w:style>
  <w:style w:type="paragraph" w:customStyle="1" w:styleId="ItalicsText">
    <w:name w:val="Italics Text"/>
    <w:basedOn w:val="Normal"/>
    <w:link w:val="ItalicsTextChar"/>
    <w:qFormat/>
    <w:rsid w:val="000D3466"/>
    <w:pPr>
      <w:spacing w:after="240"/>
    </w:pPr>
    <w:rPr>
      <w:rFonts w:eastAsia="Times New Roman"/>
      <w:i/>
    </w:rPr>
  </w:style>
  <w:style w:type="character" w:customStyle="1" w:styleId="ItalicsTextChar">
    <w:name w:val="Italics Text Char"/>
    <w:basedOn w:val="DefaultParagraphFont"/>
    <w:link w:val="ItalicsText"/>
    <w:locked/>
    <w:rsid w:val="000D3466"/>
    <w:rPr>
      <w:rFonts w:ascii="Book Antiqua" w:eastAsia="Times New Roman" w:hAnsi="Book Antiqua" w:cs="Times New Roman"/>
      <w:i/>
      <w:szCs w:val="22"/>
    </w:rPr>
  </w:style>
  <w:style w:type="table" w:styleId="TableGrid">
    <w:name w:val="Table Grid"/>
    <w:basedOn w:val="TableNormal"/>
    <w:uiPriority w:val="39"/>
    <w:rsid w:val="00493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irdLevel">
    <w:name w:val="Third Level"/>
    <w:basedOn w:val="ListParagraph"/>
    <w:link w:val="ThirdLevelChar"/>
    <w:qFormat/>
    <w:rsid w:val="000A2147"/>
    <w:pPr>
      <w:widowControl w:val="0"/>
      <w:numPr>
        <w:ilvl w:val="2"/>
        <w:numId w:val="9"/>
      </w:numPr>
      <w:spacing w:before="120"/>
      <w:ind w:left="1440" w:hanging="720"/>
    </w:pPr>
    <w:rPr>
      <w:rFonts w:eastAsia="Times New Roman"/>
      <w:snapToGrid w:val="0"/>
      <w:szCs w:val="20"/>
    </w:rPr>
  </w:style>
  <w:style w:type="character" w:customStyle="1" w:styleId="ThirdLevelChar">
    <w:name w:val="Third Level Char"/>
    <w:basedOn w:val="DefaultParagraphFont"/>
    <w:link w:val="ThirdLevel"/>
    <w:rsid w:val="000A2147"/>
    <w:rPr>
      <w:rFonts w:eastAsia="Times New Roman" w:cs="Times New Roman"/>
      <w:snapToGrid w:val="0"/>
      <w:sz w:val="24"/>
      <w:szCs w:val="20"/>
    </w:rPr>
  </w:style>
  <w:style w:type="character" w:customStyle="1" w:styleId="Heading4Char">
    <w:name w:val="Heading 4 Char"/>
    <w:basedOn w:val="DefaultParagraphFont"/>
    <w:link w:val="Heading4"/>
    <w:uiPriority w:val="9"/>
    <w:rsid w:val="0030104B"/>
    <w:rPr>
      <w:rFonts w:asciiTheme="majorHAnsi" w:eastAsiaTheme="majorEastAsia" w:hAnsiTheme="majorHAnsi" w:cstheme="majorBidi"/>
      <w:i/>
      <w:iCs/>
      <w:color w:val="2E74B5" w:themeColor="accent1" w:themeShade="BF"/>
      <w:szCs w:val="22"/>
    </w:rPr>
  </w:style>
  <w:style w:type="paragraph" w:customStyle="1" w:styleId="ContactHoursandPurpuse">
    <w:name w:val="Contact Hours and Purpuse"/>
    <w:basedOn w:val="Normal"/>
    <w:link w:val="ContactHoursandPurpuseChar"/>
    <w:qFormat/>
    <w:rsid w:val="0030104B"/>
    <w:pPr>
      <w:spacing w:before="60" w:after="60"/>
    </w:pPr>
  </w:style>
  <w:style w:type="character" w:customStyle="1" w:styleId="ContactHoursandPurpuseChar">
    <w:name w:val="Contact Hours and Purpuse Char"/>
    <w:basedOn w:val="DefaultParagraphFont"/>
    <w:link w:val="ContactHoursandPurpuse"/>
    <w:rsid w:val="0030104B"/>
    <w:rPr>
      <w:rFonts w:ascii="Book Antiqua" w:hAnsi="Book Antiqua" w:cstheme="majorBidi"/>
      <w:szCs w:val="22"/>
    </w:rPr>
  </w:style>
  <w:style w:type="character" w:styleId="Hyperlink">
    <w:name w:val="Hyperlink"/>
    <w:basedOn w:val="DefaultParagraphFont"/>
    <w:uiPriority w:val="99"/>
    <w:unhideWhenUsed/>
    <w:rsid w:val="007B2719"/>
    <w:rPr>
      <w:color w:val="0563C1" w:themeColor="hyperlink"/>
      <w:u w:val="single"/>
    </w:rPr>
  </w:style>
  <w:style w:type="character" w:styleId="FollowedHyperlink">
    <w:name w:val="FollowedHyperlink"/>
    <w:basedOn w:val="DefaultParagraphFont"/>
    <w:uiPriority w:val="99"/>
    <w:semiHidden/>
    <w:unhideWhenUsed/>
    <w:rsid w:val="00523643"/>
    <w:rPr>
      <w:color w:val="954F72" w:themeColor="followedHyperlink"/>
      <w:u w:val="single"/>
    </w:rPr>
  </w:style>
  <w:style w:type="paragraph" w:styleId="Header">
    <w:name w:val="header"/>
    <w:basedOn w:val="Normal"/>
    <w:link w:val="HeaderChar"/>
    <w:uiPriority w:val="99"/>
    <w:unhideWhenUsed/>
    <w:rsid w:val="003404DB"/>
    <w:pPr>
      <w:tabs>
        <w:tab w:val="center" w:pos="4680"/>
        <w:tab w:val="right" w:pos="9360"/>
      </w:tabs>
    </w:pPr>
  </w:style>
  <w:style w:type="character" w:customStyle="1" w:styleId="HeaderChar">
    <w:name w:val="Header Char"/>
    <w:basedOn w:val="DefaultParagraphFont"/>
    <w:link w:val="Header"/>
    <w:uiPriority w:val="99"/>
    <w:rsid w:val="003404DB"/>
    <w:rPr>
      <w:rFonts w:cs="Times New Roman"/>
      <w:sz w:val="24"/>
    </w:rPr>
  </w:style>
  <w:style w:type="paragraph" w:styleId="Footer">
    <w:name w:val="footer"/>
    <w:basedOn w:val="Normal"/>
    <w:link w:val="FooterChar"/>
    <w:uiPriority w:val="99"/>
    <w:unhideWhenUsed/>
    <w:rsid w:val="003404DB"/>
    <w:pPr>
      <w:tabs>
        <w:tab w:val="center" w:pos="4680"/>
        <w:tab w:val="right" w:pos="9360"/>
      </w:tabs>
    </w:pPr>
  </w:style>
  <w:style w:type="character" w:customStyle="1" w:styleId="FooterChar">
    <w:name w:val="Footer Char"/>
    <w:basedOn w:val="DefaultParagraphFont"/>
    <w:link w:val="Footer"/>
    <w:uiPriority w:val="99"/>
    <w:rsid w:val="003404DB"/>
    <w:rPr>
      <w:rFonts w:cs="Times New Roman"/>
      <w:sz w:val="24"/>
    </w:rPr>
  </w:style>
  <w:style w:type="character" w:styleId="PageNumber">
    <w:name w:val="page number"/>
    <w:basedOn w:val="DefaultParagraphFont"/>
    <w:uiPriority w:val="99"/>
    <w:semiHidden/>
    <w:unhideWhenUsed/>
    <w:rsid w:val="003404DB"/>
  </w:style>
  <w:style w:type="paragraph" w:styleId="Title">
    <w:name w:val="Title"/>
    <w:basedOn w:val="Normal"/>
    <w:next w:val="Normal"/>
    <w:link w:val="TitleChar"/>
    <w:uiPriority w:val="10"/>
    <w:qFormat/>
    <w:rsid w:val="000E26F5"/>
    <w:pPr>
      <w:contextualSpacing/>
    </w:pPr>
    <w:rPr>
      <w:rFonts w:ascii="Book Antiqua" w:eastAsia="Times New Roman" w:hAnsi="Book Antiqua"/>
      <w:kern w:val="28"/>
      <w:sz w:val="40"/>
      <w:szCs w:val="56"/>
    </w:rPr>
  </w:style>
  <w:style w:type="character" w:customStyle="1" w:styleId="TitleChar">
    <w:name w:val="Title Char"/>
    <w:basedOn w:val="DefaultParagraphFont"/>
    <w:link w:val="Title"/>
    <w:uiPriority w:val="10"/>
    <w:rsid w:val="000E26F5"/>
    <w:rPr>
      <w:rFonts w:ascii="Book Antiqua" w:eastAsia="Times New Roman" w:hAnsi="Book Antiqua" w:cs="Times New Roman"/>
      <w:kern w:val="28"/>
      <w:sz w:val="40"/>
      <w:szCs w:val="56"/>
    </w:rPr>
  </w:style>
  <w:style w:type="paragraph" w:styleId="FootnoteText">
    <w:name w:val="footnote text"/>
    <w:basedOn w:val="Normal"/>
    <w:link w:val="FootnoteTextChar"/>
    <w:uiPriority w:val="99"/>
    <w:unhideWhenUsed/>
    <w:rsid w:val="00D035CA"/>
  </w:style>
  <w:style w:type="character" w:customStyle="1" w:styleId="FootnoteTextChar">
    <w:name w:val="Footnote Text Char"/>
    <w:basedOn w:val="DefaultParagraphFont"/>
    <w:link w:val="FootnoteText"/>
    <w:uiPriority w:val="99"/>
    <w:rsid w:val="00D035CA"/>
    <w:rPr>
      <w:rFonts w:cs="Times New Roman"/>
      <w:sz w:val="24"/>
    </w:rPr>
  </w:style>
  <w:style w:type="character" w:styleId="FootnoteReference">
    <w:name w:val="footnote reference"/>
    <w:basedOn w:val="DefaultParagraphFont"/>
    <w:uiPriority w:val="99"/>
    <w:unhideWhenUsed/>
    <w:rsid w:val="00D035CA"/>
    <w:rPr>
      <w:vertAlign w:val="superscript"/>
    </w:rPr>
  </w:style>
  <w:style w:type="paragraph" w:styleId="BalloonText">
    <w:name w:val="Balloon Text"/>
    <w:basedOn w:val="Normal"/>
    <w:link w:val="BalloonTextChar"/>
    <w:uiPriority w:val="99"/>
    <w:semiHidden/>
    <w:unhideWhenUsed/>
    <w:rsid w:val="00F77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DE1"/>
    <w:rPr>
      <w:rFonts w:ascii="Segoe UI" w:hAnsi="Segoe UI" w:cs="Segoe UI"/>
      <w:sz w:val="18"/>
      <w:szCs w:val="18"/>
    </w:rPr>
  </w:style>
  <w:style w:type="character" w:styleId="UnresolvedMention">
    <w:name w:val="Unresolved Mention"/>
    <w:basedOn w:val="DefaultParagraphFont"/>
    <w:uiPriority w:val="99"/>
    <w:rsid w:val="00F77DE1"/>
    <w:rPr>
      <w:color w:val="605E5C"/>
      <w:shd w:val="clear" w:color="auto" w:fill="E1DFDD"/>
    </w:rPr>
  </w:style>
  <w:style w:type="character" w:styleId="CommentReference">
    <w:name w:val="annotation reference"/>
    <w:basedOn w:val="DefaultParagraphFont"/>
    <w:uiPriority w:val="99"/>
    <w:semiHidden/>
    <w:unhideWhenUsed/>
    <w:rsid w:val="008A37C7"/>
    <w:rPr>
      <w:sz w:val="16"/>
      <w:szCs w:val="16"/>
    </w:rPr>
  </w:style>
  <w:style w:type="paragraph" w:styleId="CommentText">
    <w:name w:val="annotation text"/>
    <w:basedOn w:val="Normal"/>
    <w:link w:val="CommentTextChar"/>
    <w:uiPriority w:val="99"/>
    <w:unhideWhenUsed/>
    <w:rsid w:val="008A37C7"/>
    <w:rPr>
      <w:sz w:val="20"/>
      <w:szCs w:val="20"/>
    </w:rPr>
  </w:style>
  <w:style w:type="character" w:customStyle="1" w:styleId="CommentTextChar">
    <w:name w:val="Comment Text Char"/>
    <w:basedOn w:val="DefaultParagraphFont"/>
    <w:link w:val="CommentText"/>
    <w:uiPriority w:val="99"/>
    <w:rsid w:val="008A37C7"/>
    <w:rPr>
      <w:rFonts w:cs="Times New Roman"/>
      <w:sz w:val="20"/>
      <w:szCs w:val="20"/>
    </w:rPr>
  </w:style>
  <w:style w:type="paragraph" w:styleId="CommentSubject">
    <w:name w:val="annotation subject"/>
    <w:basedOn w:val="CommentText"/>
    <w:next w:val="CommentText"/>
    <w:link w:val="CommentSubjectChar"/>
    <w:uiPriority w:val="99"/>
    <w:semiHidden/>
    <w:unhideWhenUsed/>
    <w:rsid w:val="008A37C7"/>
    <w:rPr>
      <w:b/>
      <w:bCs/>
    </w:rPr>
  </w:style>
  <w:style w:type="character" w:customStyle="1" w:styleId="CommentSubjectChar">
    <w:name w:val="Comment Subject Char"/>
    <w:basedOn w:val="CommentTextChar"/>
    <w:link w:val="CommentSubject"/>
    <w:uiPriority w:val="99"/>
    <w:semiHidden/>
    <w:rsid w:val="008A37C7"/>
    <w:rPr>
      <w:rFonts w:cs="Times New Roman"/>
      <w:b/>
      <w:bCs/>
      <w:sz w:val="20"/>
      <w:szCs w:val="20"/>
    </w:rPr>
  </w:style>
  <w:style w:type="paragraph" w:styleId="PlainText">
    <w:name w:val="Plain Text"/>
    <w:basedOn w:val="Normal"/>
    <w:link w:val="PlainTextChar"/>
    <w:uiPriority w:val="99"/>
    <w:rsid w:val="004A48BF"/>
    <w:rPr>
      <w:rFonts w:ascii="Consolas" w:eastAsia="Times New Roman" w:hAnsi="Consolas"/>
      <w:sz w:val="21"/>
      <w:szCs w:val="21"/>
      <w:lang w:val="x-none" w:eastAsia="x-none"/>
    </w:rPr>
  </w:style>
  <w:style w:type="character" w:customStyle="1" w:styleId="PlainTextChar">
    <w:name w:val="Plain Text Char"/>
    <w:basedOn w:val="DefaultParagraphFont"/>
    <w:link w:val="PlainText"/>
    <w:uiPriority w:val="99"/>
    <w:rsid w:val="004A48BF"/>
    <w:rPr>
      <w:rFonts w:ascii="Consolas" w:eastAsia="Times New Roman" w:hAnsi="Consolas" w:cs="Times New Roman"/>
      <w:sz w:val="21"/>
      <w:szCs w:val="21"/>
      <w:lang w:val="x-none" w:eastAsia="x-none"/>
    </w:rPr>
  </w:style>
  <w:style w:type="paragraph" w:customStyle="1" w:styleId="DeptNameHeading">
    <w:name w:val="*Dept Name Heading"/>
    <w:basedOn w:val="Normal"/>
    <w:uiPriority w:val="99"/>
    <w:rsid w:val="00184AF0"/>
    <w:pPr>
      <w:suppressAutoHyphens/>
      <w:autoSpaceDE w:val="0"/>
      <w:autoSpaceDN w:val="0"/>
      <w:adjustRightInd w:val="0"/>
      <w:spacing w:after="240" w:line="288" w:lineRule="auto"/>
      <w:jc w:val="center"/>
      <w:textAlignment w:val="center"/>
    </w:pPr>
    <w:rPr>
      <w:rFonts w:eastAsia="Times New Roman"/>
      <w:b/>
      <w:bCs/>
      <w:caps/>
      <w:color w:val="000000"/>
      <w:sz w:val="28"/>
      <w:szCs w:val="28"/>
    </w:rPr>
  </w:style>
  <w:style w:type="paragraph" w:customStyle="1" w:styleId="Bodytext0">
    <w:name w:val="*Body text"/>
    <w:basedOn w:val="Normal"/>
    <w:uiPriority w:val="99"/>
    <w:rsid w:val="00C65784"/>
    <w:pPr>
      <w:suppressAutoHyphens/>
      <w:autoSpaceDE w:val="0"/>
      <w:autoSpaceDN w:val="0"/>
      <w:adjustRightInd w:val="0"/>
      <w:spacing w:after="240" w:line="288" w:lineRule="auto"/>
      <w:jc w:val="both"/>
      <w:textAlignment w:val="center"/>
    </w:pPr>
    <w:rPr>
      <w:rFonts w:eastAsia="Times New Roman"/>
      <w:b/>
      <w:bCs/>
      <w:color w:val="000000"/>
      <w:sz w:val="20"/>
      <w:szCs w:val="20"/>
    </w:rPr>
  </w:style>
  <w:style w:type="paragraph" w:customStyle="1" w:styleId="ListsABC">
    <w:name w:val="*Lists A.B.C."/>
    <w:basedOn w:val="Normal"/>
    <w:uiPriority w:val="99"/>
    <w:rsid w:val="00C16785"/>
    <w:pPr>
      <w:tabs>
        <w:tab w:val="left" w:pos="1160"/>
        <w:tab w:val="left" w:pos="1920"/>
      </w:tabs>
      <w:suppressAutoHyphens/>
      <w:autoSpaceDE w:val="0"/>
      <w:autoSpaceDN w:val="0"/>
      <w:adjustRightInd w:val="0"/>
      <w:spacing w:line="288" w:lineRule="auto"/>
      <w:ind w:left="360" w:hanging="360"/>
      <w:jc w:val="both"/>
      <w:textAlignment w:val="center"/>
    </w:pPr>
    <w:rPr>
      <w:rFonts w:eastAsia="Times New Roman"/>
      <w:b/>
      <w:bCs/>
      <w:color w:val="000000"/>
      <w:sz w:val="20"/>
      <w:szCs w:val="20"/>
    </w:rPr>
  </w:style>
  <w:style w:type="paragraph" w:customStyle="1" w:styleId="CourseDescription">
    <w:name w:val="*Course Description"/>
    <w:basedOn w:val="Normal"/>
    <w:uiPriority w:val="99"/>
    <w:rsid w:val="00C16785"/>
    <w:pPr>
      <w:suppressAutoHyphens/>
      <w:autoSpaceDE w:val="0"/>
      <w:autoSpaceDN w:val="0"/>
      <w:adjustRightInd w:val="0"/>
      <w:spacing w:line="288" w:lineRule="auto"/>
      <w:ind w:left="720" w:hanging="720"/>
      <w:jc w:val="both"/>
      <w:textAlignment w:val="center"/>
    </w:pPr>
    <w:rPr>
      <w:rFonts w:eastAsia="Times New Roman"/>
      <w:color w:val="000000"/>
      <w:sz w:val="20"/>
      <w:szCs w:val="20"/>
    </w:rPr>
  </w:style>
  <w:style w:type="paragraph" w:customStyle="1" w:styleId="ColorfulList-Accent11">
    <w:name w:val="Colorful List - Accent 11"/>
    <w:basedOn w:val="Normal"/>
    <w:uiPriority w:val="34"/>
    <w:qFormat/>
    <w:rsid w:val="00C16785"/>
    <w:pPr>
      <w:spacing w:after="200" w:line="276" w:lineRule="auto"/>
      <w:ind w:left="720"/>
    </w:pPr>
    <w:rPr>
      <w:rFonts w:ascii="Calibri" w:eastAsia="Calibri" w:hAnsi="Calibri"/>
      <w:sz w:val="22"/>
      <w:szCs w:val="22"/>
    </w:rPr>
  </w:style>
  <w:style w:type="character" w:customStyle="1" w:styleId="il">
    <w:name w:val="il"/>
    <w:basedOn w:val="DefaultParagraphFont"/>
    <w:rsid w:val="00F74A6E"/>
  </w:style>
  <w:style w:type="character" w:customStyle="1" w:styleId="contentpasted0">
    <w:name w:val="contentpasted0"/>
    <w:basedOn w:val="DefaultParagraphFont"/>
    <w:rsid w:val="00BC51AD"/>
  </w:style>
  <w:style w:type="character" w:customStyle="1" w:styleId="contentpasted1">
    <w:name w:val="contentpasted1"/>
    <w:basedOn w:val="DefaultParagraphFont"/>
    <w:rsid w:val="00BC51AD"/>
  </w:style>
  <w:style w:type="character" w:customStyle="1" w:styleId="contentpasted2">
    <w:name w:val="contentpasted2"/>
    <w:basedOn w:val="DefaultParagraphFont"/>
    <w:rsid w:val="00BC51AD"/>
  </w:style>
  <w:style w:type="character" w:customStyle="1" w:styleId="normaltextrun">
    <w:name w:val="normaltextrun"/>
    <w:basedOn w:val="DefaultParagraphFont"/>
    <w:rsid w:val="00C15709"/>
  </w:style>
  <w:style w:type="character" w:customStyle="1" w:styleId="eop">
    <w:name w:val="eop"/>
    <w:basedOn w:val="DefaultParagraphFont"/>
    <w:rsid w:val="00C15709"/>
  </w:style>
  <w:style w:type="character" w:styleId="Mention">
    <w:name w:val="Mention"/>
    <w:basedOn w:val="DefaultParagraphFont"/>
    <w:uiPriority w:val="99"/>
    <w:unhideWhenUsed/>
    <w:rPr>
      <w:color w:val="2B579A"/>
      <w:shd w:val="clear" w:color="auto" w:fill="E6E6E6"/>
    </w:rPr>
  </w:style>
  <w:style w:type="paragraph" w:customStyle="1" w:styleId="Body">
    <w:name w:val="Body"/>
    <w:rsid w:val="00EC7944"/>
    <w:pPr>
      <w:pBdr>
        <w:top w:val="nil"/>
        <w:left w:val="nil"/>
        <w:bottom w:val="nil"/>
        <w:right w:val="nil"/>
        <w:between w:val="nil"/>
        <w:bar w:val="nil"/>
      </w:pBdr>
    </w:pPr>
    <w:rPr>
      <w:rFonts w:ascii="Calibri" w:eastAsia="Calibri" w:hAnsi="Calibri" w:cs="Calibri"/>
      <w:color w:val="000000"/>
      <w:sz w:val="24"/>
      <w:u w:color="000000"/>
      <w:bdr w:val="nil"/>
      <w14:textOutline w14:w="0" w14:cap="flat" w14:cmpd="sng" w14:algn="ctr">
        <w14:noFill/>
        <w14:prstDash w14:val="solid"/>
        <w14:bevel/>
      </w14:textOutline>
    </w:rPr>
  </w:style>
  <w:style w:type="paragraph" w:customStyle="1" w:styleId="paragraph">
    <w:name w:val="paragraph"/>
    <w:basedOn w:val="Normal"/>
    <w:rsid w:val="00EC794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0193">
      <w:bodyDiv w:val="1"/>
      <w:marLeft w:val="0"/>
      <w:marRight w:val="0"/>
      <w:marTop w:val="0"/>
      <w:marBottom w:val="0"/>
      <w:divBdr>
        <w:top w:val="none" w:sz="0" w:space="0" w:color="auto"/>
        <w:left w:val="none" w:sz="0" w:space="0" w:color="auto"/>
        <w:bottom w:val="none" w:sz="0" w:space="0" w:color="auto"/>
        <w:right w:val="none" w:sz="0" w:space="0" w:color="auto"/>
      </w:divBdr>
    </w:div>
    <w:div w:id="92828139">
      <w:bodyDiv w:val="1"/>
      <w:marLeft w:val="0"/>
      <w:marRight w:val="0"/>
      <w:marTop w:val="0"/>
      <w:marBottom w:val="0"/>
      <w:divBdr>
        <w:top w:val="none" w:sz="0" w:space="0" w:color="auto"/>
        <w:left w:val="none" w:sz="0" w:space="0" w:color="auto"/>
        <w:bottom w:val="none" w:sz="0" w:space="0" w:color="auto"/>
        <w:right w:val="none" w:sz="0" w:space="0" w:color="auto"/>
      </w:divBdr>
    </w:div>
    <w:div w:id="129788092">
      <w:bodyDiv w:val="1"/>
      <w:marLeft w:val="0"/>
      <w:marRight w:val="0"/>
      <w:marTop w:val="0"/>
      <w:marBottom w:val="0"/>
      <w:divBdr>
        <w:top w:val="none" w:sz="0" w:space="0" w:color="auto"/>
        <w:left w:val="none" w:sz="0" w:space="0" w:color="auto"/>
        <w:bottom w:val="none" w:sz="0" w:space="0" w:color="auto"/>
        <w:right w:val="none" w:sz="0" w:space="0" w:color="auto"/>
      </w:divBdr>
    </w:div>
    <w:div w:id="194538135">
      <w:bodyDiv w:val="1"/>
      <w:marLeft w:val="0"/>
      <w:marRight w:val="0"/>
      <w:marTop w:val="0"/>
      <w:marBottom w:val="0"/>
      <w:divBdr>
        <w:top w:val="none" w:sz="0" w:space="0" w:color="auto"/>
        <w:left w:val="none" w:sz="0" w:space="0" w:color="auto"/>
        <w:bottom w:val="none" w:sz="0" w:space="0" w:color="auto"/>
        <w:right w:val="none" w:sz="0" w:space="0" w:color="auto"/>
      </w:divBdr>
      <w:divsChild>
        <w:div w:id="986713382">
          <w:marLeft w:val="0"/>
          <w:marRight w:val="0"/>
          <w:marTop w:val="0"/>
          <w:marBottom w:val="0"/>
          <w:divBdr>
            <w:top w:val="none" w:sz="0" w:space="0" w:color="auto"/>
            <w:left w:val="none" w:sz="0" w:space="0" w:color="auto"/>
            <w:bottom w:val="none" w:sz="0" w:space="0" w:color="auto"/>
            <w:right w:val="none" w:sz="0" w:space="0" w:color="auto"/>
          </w:divBdr>
        </w:div>
        <w:div w:id="1786657429">
          <w:marLeft w:val="0"/>
          <w:marRight w:val="0"/>
          <w:marTop w:val="0"/>
          <w:marBottom w:val="0"/>
          <w:divBdr>
            <w:top w:val="none" w:sz="0" w:space="0" w:color="auto"/>
            <w:left w:val="none" w:sz="0" w:space="0" w:color="auto"/>
            <w:bottom w:val="none" w:sz="0" w:space="0" w:color="auto"/>
            <w:right w:val="none" w:sz="0" w:space="0" w:color="auto"/>
          </w:divBdr>
        </w:div>
      </w:divsChild>
    </w:div>
    <w:div w:id="333843366">
      <w:bodyDiv w:val="1"/>
      <w:marLeft w:val="0"/>
      <w:marRight w:val="0"/>
      <w:marTop w:val="0"/>
      <w:marBottom w:val="0"/>
      <w:divBdr>
        <w:top w:val="none" w:sz="0" w:space="0" w:color="auto"/>
        <w:left w:val="none" w:sz="0" w:space="0" w:color="auto"/>
        <w:bottom w:val="none" w:sz="0" w:space="0" w:color="auto"/>
        <w:right w:val="none" w:sz="0" w:space="0" w:color="auto"/>
      </w:divBdr>
    </w:div>
    <w:div w:id="359399503">
      <w:bodyDiv w:val="1"/>
      <w:marLeft w:val="0"/>
      <w:marRight w:val="0"/>
      <w:marTop w:val="0"/>
      <w:marBottom w:val="0"/>
      <w:divBdr>
        <w:top w:val="none" w:sz="0" w:space="0" w:color="auto"/>
        <w:left w:val="none" w:sz="0" w:space="0" w:color="auto"/>
        <w:bottom w:val="none" w:sz="0" w:space="0" w:color="auto"/>
        <w:right w:val="none" w:sz="0" w:space="0" w:color="auto"/>
      </w:divBdr>
    </w:div>
    <w:div w:id="430899822">
      <w:bodyDiv w:val="1"/>
      <w:marLeft w:val="0"/>
      <w:marRight w:val="0"/>
      <w:marTop w:val="0"/>
      <w:marBottom w:val="0"/>
      <w:divBdr>
        <w:top w:val="none" w:sz="0" w:space="0" w:color="auto"/>
        <w:left w:val="none" w:sz="0" w:space="0" w:color="auto"/>
        <w:bottom w:val="none" w:sz="0" w:space="0" w:color="auto"/>
        <w:right w:val="none" w:sz="0" w:space="0" w:color="auto"/>
      </w:divBdr>
    </w:div>
    <w:div w:id="433476281">
      <w:bodyDiv w:val="1"/>
      <w:marLeft w:val="0"/>
      <w:marRight w:val="0"/>
      <w:marTop w:val="0"/>
      <w:marBottom w:val="0"/>
      <w:divBdr>
        <w:top w:val="none" w:sz="0" w:space="0" w:color="auto"/>
        <w:left w:val="none" w:sz="0" w:space="0" w:color="auto"/>
        <w:bottom w:val="none" w:sz="0" w:space="0" w:color="auto"/>
        <w:right w:val="none" w:sz="0" w:space="0" w:color="auto"/>
      </w:divBdr>
    </w:div>
    <w:div w:id="472140136">
      <w:bodyDiv w:val="1"/>
      <w:marLeft w:val="0"/>
      <w:marRight w:val="0"/>
      <w:marTop w:val="0"/>
      <w:marBottom w:val="0"/>
      <w:divBdr>
        <w:top w:val="none" w:sz="0" w:space="0" w:color="auto"/>
        <w:left w:val="none" w:sz="0" w:space="0" w:color="auto"/>
        <w:bottom w:val="none" w:sz="0" w:space="0" w:color="auto"/>
        <w:right w:val="none" w:sz="0" w:space="0" w:color="auto"/>
      </w:divBdr>
    </w:div>
    <w:div w:id="844904715">
      <w:bodyDiv w:val="1"/>
      <w:marLeft w:val="0"/>
      <w:marRight w:val="0"/>
      <w:marTop w:val="0"/>
      <w:marBottom w:val="0"/>
      <w:divBdr>
        <w:top w:val="none" w:sz="0" w:space="0" w:color="auto"/>
        <w:left w:val="none" w:sz="0" w:space="0" w:color="auto"/>
        <w:bottom w:val="none" w:sz="0" w:space="0" w:color="auto"/>
        <w:right w:val="none" w:sz="0" w:space="0" w:color="auto"/>
      </w:divBdr>
    </w:div>
    <w:div w:id="936208191">
      <w:bodyDiv w:val="1"/>
      <w:marLeft w:val="0"/>
      <w:marRight w:val="0"/>
      <w:marTop w:val="0"/>
      <w:marBottom w:val="0"/>
      <w:divBdr>
        <w:top w:val="none" w:sz="0" w:space="0" w:color="auto"/>
        <w:left w:val="none" w:sz="0" w:space="0" w:color="auto"/>
        <w:bottom w:val="none" w:sz="0" w:space="0" w:color="auto"/>
        <w:right w:val="none" w:sz="0" w:space="0" w:color="auto"/>
      </w:divBdr>
    </w:div>
    <w:div w:id="1031030776">
      <w:bodyDiv w:val="1"/>
      <w:marLeft w:val="0"/>
      <w:marRight w:val="0"/>
      <w:marTop w:val="0"/>
      <w:marBottom w:val="0"/>
      <w:divBdr>
        <w:top w:val="none" w:sz="0" w:space="0" w:color="auto"/>
        <w:left w:val="none" w:sz="0" w:space="0" w:color="auto"/>
        <w:bottom w:val="none" w:sz="0" w:space="0" w:color="auto"/>
        <w:right w:val="none" w:sz="0" w:space="0" w:color="auto"/>
      </w:divBdr>
    </w:div>
    <w:div w:id="1046487507">
      <w:bodyDiv w:val="1"/>
      <w:marLeft w:val="0"/>
      <w:marRight w:val="0"/>
      <w:marTop w:val="0"/>
      <w:marBottom w:val="0"/>
      <w:divBdr>
        <w:top w:val="none" w:sz="0" w:space="0" w:color="auto"/>
        <w:left w:val="none" w:sz="0" w:space="0" w:color="auto"/>
        <w:bottom w:val="none" w:sz="0" w:space="0" w:color="auto"/>
        <w:right w:val="none" w:sz="0" w:space="0" w:color="auto"/>
      </w:divBdr>
    </w:div>
    <w:div w:id="1102527286">
      <w:bodyDiv w:val="1"/>
      <w:marLeft w:val="0"/>
      <w:marRight w:val="0"/>
      <w:marTop w:val="0"/>
      <w:marBottom w:val="0"/>
      <w:divBdr>
        <w:top w:val="none" w:sz="0" w:space="0" w:color="auto"/>
        <w:left w:val="none" w:sz="0" w:space="0" w:color="auto"/>
        <w:bottom w:val="none" w:sz="0" w:space="0" w:color="auto"/>
        <w:right w:val="none" w:sz="0" w:space="0" w:color="auto"/>
      </w:divBdr>
    </w:div>
    <w:div w:id="1320698146">
      <w:bodyDiv w:val="1"/>
      <w:marLeft w:val="0"/>
      <w:marRight w:val="0"/>
      <w:marTop w:val="0"/>
      <w:marBottom w:val="0"/>
      <w:divBdr>
        <w:top w:val="none" w:sz="0" w:space="0" w:color="auto"/>
        <w:left w:val="none" w:sz="0" w:space="0" w:color="auto"/>
        <w:bottom w:val="none" w:sz="0" w:space="0" w:color="auto"/>
        <w:right w:val="none" w:sz="0" w:space="0" w:color="auto"/>
      </w:divBdr>
    </w:div>
    <w:div w:id="1426076754">
      <w:bodyDiv w:val="1"/>
      <w:marLeft w:val="0"/>
      <w:marRight w:val="0"/>
      <w:marTop w:val="0"/>
      <w:marBottom w:val="0"/>
      <w:divBdr>
        <w:top w:val="none" w:sz="0" w:space="0" w:color="auto"/>
        <w:left w:val="none" w:sz="0" w:space="0" w:color="auto"/>
        <w:bottom w:val="none" w:sz="0" w:space="0" w:color="auto"/>
        <w:right w:val="none" w:sz="0" w:space="0" w:color="auto"/>
      </w:divBdr>
    </w:div>
    <w:div w:id="1450246302">
      <w:bodyDiv w:val="1"/>
      <w:marLeft w:val="0"/>
      <w:marRight w:val="0"/>
      <w:marTop w:val="0"/>
      <w:marBottom w:val="0"/>
      <w:divBdr>
        <w:top w:val="none" w:sz="0" w:space="0" w:color="auto"/>
        <w:left w:val="none" w:sz="0" w:space="0" w:color="auto"/>
        <w:bottom w:val="none" w:sz="0" w:space="0" w:color="auto"/>
        <w:right w:val="none" w:sz="0" w:space="0" w:color="auto"/>
      </w:divBdr>
    </w:div>
    <w:div w:id="1450393296">
      <w:bodyDiv w:val="1"/>
      <w:marLeft w:val="0"/>
      <w:marRight w:val="0"/>
      <w:marTop w:val="0"/>
      <w:marBottom w:val="0"/>
      <w:divBdr>
        <w:top w:val="none" w:sz="0" w:space="0" w:color="auto"/>
        <w:left w:val="none" w:sz="0" w:space="0" w:color="auto"/>
        <w:bottom w:val="none" w:sz="0" w:space="0" w:color="auto"/>
        <w:right w:val="none" w:sz="0" w:space="0" w:color="auto"/>
      </w:divBdr>
    </w:div>
    <w:div w:id="1579250900">
      <w:bodyDiv w:val="1"/>
      <w:marLeft w:val="0"/>
      <w:marRight w:val="0"/>
      <w:marTop w:val="0"/>
      <w:marBottom w:val="0"/>
      <w:divBdr>
        <w:top w:val="none" w:sz="0" w:space="0" w:color="auto"/>
        <w:left w:val="none" w:sz="0" w:space="0" w:color="auto"/>
        <w:bottom w:val="none" w:sz="0" w:space="0" w:color="auto"/>
        <w:right w:val="none" w:sz="0" w:space="0" w:color="auto"/>
      </w:divBdr>
    </w:div>
    <w:div w:id="1593856236">
      <w:bodyDiv w:val="1"/>
      <w:marLeft w:val="0"/>
      <w:marRight w:val="0"/>
      <w:marTop w:val="0"/>
      <w:marBottom w:val="0"/>
      <w:divBdr>
        <w:top w:val="none" w:sz="0" w:space="0" w:color="auto"/>
        <w:left w:val="none" w:sz="0" w:space="0" w:color="auto"/>
        <w:bottom w:val="none" w:sz="0" w:space="0" w:color="auto"/>
        <w:right w:val="none" w:sz="0" w:space="0" w:color="auto"/>
      </w:divBdr>
    </w:div>
    <w:div w:id="1596665682">
      <w:bodyDiv w:val="1"/>
      <w:marLeft w:val="0"/>
      <w:marRight w:val="0"/>
      <w:marTop w:val="0"/>
      <w:marBottom w:val="0"/>
      <w:divBdr>
        <w:top w:val="none" w:sz="0" w:space="0" w:color="auto"/>
        <w:left w:val="none" w:sz="0" w:space="0" w:color="auto"/>
        <w:bottom w:val="none" w:sz="0" w:space="0" w:color="auto"/>
        <w:right w:val="none" w:sz="0" w:space="0" w:color="auto"/>
      </w:divBdr>
    </w:div>
    <w:div w:id="1698193251">
      <w:bodyDiv w:val="1"/>
      <w:marLeft w:val="0"/>
      <w:marRight w:val="0"/>
      <w:marTop w:val="0"/>
      <w:marBottom w:val="0"/>
      <w:divBdr>
        <w:top w:val="none" w:sz="0" w:space="0" w:color="auto"/>
        <w:left w:val="none" w:sz="0" w:space="0" w:color="auto"/>
        <w:bottom w:val="none" w:sz="0" w:space="0" w:color="auto"/>
        <w:right w:val="none" w:sz="0" w:space="0" w:color="auto"/>
      </w:divBdr>
    </w:div>
    <w:div w:id="1761608541">
      <w:bodyDiv w:val="1"/>
      <w:marLeft w:val="0"/>
      <w:marRight w:val="0"/>
      <w:marTop w:val="0"/>
      <w:marBottom w:val="0"/>
      <w:divBdr>
        <w:top w:val="none" w:sz="0" w:space="0" w:color="auto"/>
        <w:left w:val="none" w:sz="0" w:space="0" w:color="auto"/>
        <w:bottom w:val="none" w:sz="0" w:space="0" w:color="auto"/>
        <w:right w:val="none" w:sz="0" w:space="0" w:color="auto"/>
      </w:divBdr>
      <w:divsChild>
        <w:div w:id="252738568">
          <w:marLeft w:val="0"/>
          <w:marRight w:val="0"/>
          <w:marTop w:val="0"/>
          <w:marBottom w:val="0"/>
          <w:divBdr>
            <w:top w:val="none" w:sz="0" w:space="0" w:color="auto"/>
            <w:left w:val="none" w:sz="0" w:space="0" w:color="auto"/>
            <w:bottom w:val="none" w:sz="0" w:space="0" w:color="auto"/>
            <w:right w:val="none" w:sz="0" w:space="0" w:color="auto"/>
          </w:divBdr>
        </w:div>
        <w:div w:id="514661695">
          <w:marLeft w:val="0"/>
          <w:marRight w:val="0"/>
          <w:marTop w:val="0"/>
          <w:marBottom w:val="0"/>
          <w:divBdr>
            <w:top w:val="none" w:sz="0" w:space="0" w:color="auto"/>
            <w:left w:val="none" w:sz="0" w:space="0" w:color="auto"/>
            <w:bottom w:val="none" w:sz="0" w:space="0" w:color="auto"/>
            <w:right w:val="none" w:sz="0" w:space="0" w:color="auto"/>
          </w:divBdr>
        </w:div>
      </w:divsChild>
    </w:div>
    <w:div w:id="1819689354">
      <w:bodyDiv w:val="1"/>
      <w:marLeft w:val="0"/>
      <w:marRight w:val="0"/>
      <w:marTop w:val="0"/>
      <w:marBottom w:val="0"/>
      <w:divBdr>
        <w:top w:val="none" w:sz="0" w:space="0" w:color="auto"/>
        <w:left w:val="none" w:sz="0" w:space="0" w:color="auto"/>
        <w:bottom w:val="none" w:sz="0" w:space="0" w:color="auto"/>
        <w:right w:val="none" w:sz="0" w:space="0" w:color="auto"/>
      </w:divBdr>
    </w:div>
    <w:div w:id="1883250005">
      <w:bodyDiv w:val="1"/>
      <w:marLeft w:val="0"/>
      <w:marRight w:val="0"/>
      <w:marTop w:val="0"/>
      <w:marBottom w:val="0"/>
      <w:divBdr>
        <w:top w:val="none" w:sz="0" w:space="0" w:color="auto"/>
        <w:left w:val="none" w:sz="0" w:space="0" w:color="auto"/>
        <w:bottom w:val="none" w:sz="0" w:space="0" w:color="auto"/>
        <w:right w:val="none" w:sz="0" w:space="0" w:color="auto"/>
      </w:divBdr>
    </w:div>
    <w:div w:id="1907490837">
      <w:bodyDiv w:val="1"/>
      <w:marLeft w:val="0"/>
      <w:marRight w:val="0"/>
      <w:marTop w:val="0"/>
      <w:marBottom w:val="0"/>
      <w:divBdr>
        <w:top w:val="none" w:sz="0" w:space="0" w:color="auto"/>
        <w:left w:val="none" w:sz="0" w:space="0" w:color="auto"/>
        <w:bottom w:val="none" w:sz="0" w:space="0" w:color="auto"/>
        <w:right w:val="none" w:sz="0" w:space="0" w:color="auto"/>
      </w:divBdr>
    </w:div>
    <w:div w:id="1929998481">
      <w:bodyDiv w:val="1"/>
      <w:marLeft w:val="0"/>
      <w:marRight w:val="0"/>
      <w:marTop w:val="0"/>
      <w:marBottom w:val="0"/>
      <w:divBdr>
        <w:top w:val="none" w:sz="0" w:space="0" w:color="auto"/>
        <w:left w:val="none" w:sz="0" w:space="0" w:color="auto"/>
        <w:bottom w:val="none" w:sz="0" w:space="0" w:color="auto"/>
        <w:right w:val="none" w:sz="0" w:space="0" w:color="auto"/>
      </w:divBdr>
    </w:div>
    <w:div w:id="1941529464">
      <w:bodyDiv w:val="1"/>
      <w:marLeft w:val="0"/>
      <w:marRight w:val="0"/>
      <w:marTop w:val="0"/>
      <w:marBottom w:val="0"/>
      <w:divBdr>
        <w:top w:val="none" w:sz="0" w:space="0" w:color="auto"/>
        <w:left w:val="none" w:sz="0" w:space="0" w:color="auto"/>
        <w:bottom w:val="none" w:sz="0" w:space="0" w:color="auto"/>
        <w:right w:val="none" w:sz="0" w:space="0" w:color="auto"/>
      </w:divBdr>
    </w:div>
    <w:div w:id="1958488190">
      <w:bodyDiv w:val="1"/>
      <w:marLeft w:val="0"/>
      <w:marRight w:val="0"/>
      <w:marTop w:val="0"/>
      <w:marBottom w:val="0"/>
      <w:divBdr>
        <w:top w:val="none" w:sz="0" w:space="0" w:color="auto"/>
        <w:left w:val="none" w:sz="0" w:space="0" w:color="auto"/>
        <w:bottom w:val="none" w:sz="0" w:space="0" w:color="auto"/>
        <w:right w:val="none" w:sz="0" w:space="0" w:color="auto"/>
      </w:divBdr>
    </w:div>
    <w:div w:id="1976640581">
      <w:bodyDiv w:val="1"/>
      <w:marLeft w:val="0"/>
      <w:marRight w:val="0"/>
      <w:marTop w:val="0"/>
      <w:marBottom w:val="0"/>
      <w:divBdr>
        <w:top w:val="none" w:sz="0" w:space="0" w:color="auto"/>
        <w:left w:val="none" w:sz="0" w:space="0" w:color="auto"/>
        <w:bottom w:val="none" w:sz="0" w:space="0" w:color="auto"/>
        <w:right w:val="none" w:sz="0" w:space="0" w:color="auto"/>
      </w:divBdr>
    </w:div>
    <w:div w:id="1997492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mailto:president@utsa.edu" TargetMode="External"/><Relationship Id="rId26" Type="http://schemas.openxmlformats.org/officeDocument/2006/relationships/hyperlink" Target="https://doi.org/10.1002/jaba.818" TargetMode="External"/><Relationship Id="rId39" Type="http://schemas.openxmlformats.org/officeDocument/2006/relationships/hyperlink" Target="https://nam11.safelinks.protection.outlook.com/?url=https%3A%2F%2Fwww.abautsa.com%2F&amp;data=02%7C01%7Cjustine.cantu%40utsa.edu%7C982509cf943a48182b6508d85410b4f0%7C3a228dfbc64744cb88357b20617fc906%7C0%7C0%7C637351778014653755&amp;sdata=vs7IW7PpypUzMGDmuPnKRYxzYDrosQhDCr4Hnusg%2Fv8%3D&amp;reserved=0" TargetMode="External"/><Relationship Id="rId21" Type="http://schemas.openxmlformats.org/officeDocument/2006/relationships/hyperlink" Target="https://future.utsa.edu/programs/master/behavior-analysis/" TargetMode="External"/><Relationship Id="rId34" Type="http://schemas.openxmlformats.org/officeDocument/2006/relationships/hyperlink" Target="https://future.utsa.edu/programs/master/behavior-analysis/" TargetMode="External"/><Relationship Id="rId42" Type="http://schemas.openxmlformats.org/officeDocument/2006/relationships/hyperlink" Target="https://nam11.safelinks.protection.outlook.com/?url=https%3A%2F%2Fwww.abautsa.com%2F&amp;data=02%7C01%7Cjustine.cantu%40utsa.edu%7C982509cf943a48182b6508d85410b4f0%7C3a228dfbc64744cb88357b20617fc906%7C0%7C0%7C637351778014653755&amp;sdata=vs7IW7PpypUzMGDmuPnKRYxzYDrosQhDCr4Hnusg%2Fv8%3D&amp;reserved=0"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https://www.utsa.edu/hop/chapter9/9-2.html" TargetMode="External"/><Relationship Id="rId11" Type="http://schemas.openxmlformats.org/officeDocument/2006/relationships/image" Target="media/image1.png"/><Relationship Id="rId24" Type="http://schemas.openxmlformats.org/officeDocument/2006/relationships/hyperlink" Target="https://doi.org/10.1080/07448481.2020.1865380" TargetMode="External"/><Relationship Id="rId32" Type="http://schemas.openxmlformats.org/officeDocument/2006/relationships/hyperlink" Target="https://education.utsa.edu/departments/educational-psychology/about.html" TargetMode="External"/><Relationship Id="rId37" Type="http://schemas.openxmlformats.org/officeDocument/2006/relationships/hyperlink" Target="https://education.utsa.edu/departments/educational-psychology/faculty.html" TargetMode="External"/><Relationship Id="rId40" Type="http://schemas.openxmlformats.org/officeDocument/2006/relationships/hyperlink" Target="https://education.utsa.edu/about/faculty-staff-resources/" TargetMode="External"/><Relationship Id="rId45" Type="http://schemas.openxmlformats.org/officeDocument/2006/relationships/hyperlink" Target="https://nam11.safelinks.protection.outlook.com/?url=https%3A%2F%2Fwww.abautsa.com%2F&amp;data=02%7C01%7Cjustine.cantu%40utsa.edu%7C982509cf943a48182b6508d85410b4f0%7C3a228dfbc64744cb88357b20617fc906%7C0%7C0%7C637351778014653755&amp;sdata=vs7IW7PpypUzMGDmuPnKRYxzYDrosQhDCr4Hnusg%2Fv8%3D&amp;reserved=0" TargetMode="External"/><Relationship Id="rId53"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leslie.neely@utsa.edu" TargetMode="External"/><Relationship Id="rId31" Type="http://schemas.openxmlformats.org/officeDocument/2006/relationships/hyperlink" Target="http://www.utsa.edu/hop/chapter9/9-1.html" TargetMode="External"/><Relationship Id="rId44" Type="http://schemas.openxmlformats.org/officeDocument/2006/relationships/hyperlink" Target="http://www.abautsa.com" TargetMode="External"/><Relationship Id="rId52"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http://www.prisma-statement.org/Protocols/" TargetMode="External"/><Relationship Id="rId27" Type="http://schemas.openxmlformats.org/officeDocument/2006/relationships/hyperlink" Target="http://www.abautsa.com" TargetMode="External"/><Relationship Id="rId30" Type="http://schemas.openxmlformats.org/officeDocument/2006/relationships/hyperlink" Target="https://www.utsa.edu/hop/chapter9/9-24.html" TargetMode="External"/><Relationship Id="rId35" Type="http://schemas.openxmlformats.org/officeDocument/2006/relationships/hyperlink" Target="https://education.utsa.edu/departments/educational-psychology/programs.html" TargetMode="External"/><Relationship Id="rId43" Type="http://schemas.openxmlformats.org/officeDocument/2006/relationships/hyperlink" Target="http://www.abautsa.com"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ABAIaccreditation@abainternational.org" TargetMode="External"/><Relationship Id="rId17" Type="http://schemas.openxmlformats.org/officeDocument/2006/relationships/image" Target="media/image5.png"/><Relationship Id="rId25" Type="http://schemas.openxmlformats.org/officeDocument/2006/relationships/hyperlink" Target="https://doi.org/10.1002/bin.1797" TargetMode="External"/><Relationship Id="rId33" Type="http://schemas.openxmlformats.org/officeDocument/2006/relationships/hyperlink" Target="https://future.utsa.edu/programs/master/behavior-analysis/" TargetMode="External"/><Relationship Id="rId38" Type="http://schemas.openxmlformats.org/officeDocument/2006/relationships/hyperlink" Target="https://education.utsa.edu/students/" TargetMode="External"/><Relationship Id="rId46" Type="http://schemas.openxmlformats.org/officeDocument/2006/relationships/header" Target="header1.xml"/><Relationship Id="rId20" Type="http://schemas.openxmlformats.org/officeDocument/2006/relationships/hyperlink" Target="https://www.abautsa.com/" TargetMode="External"/><Relationship Id="rId41" Type="http://schemas.openxmlformats.org/officeDocument/2006/relationships/hyperlink" Target="https://education.utsa.edu/research-service-centers/capri/"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catalog.utsa.edu/graduate/mastersdegreeregulations/transferofcredit/" TargetMode="External"/><Relationship Id="rId28" Type="http://schemas.openxmlformats.org/officeDocument/2006/relationships/hyperlink" Target="http://www.abautsa.com" TargetMode="External"/><Relationship Id="rId36" Type="http://schemas.openxmlformats.org/officeDocument/2006/relationships/hyperlink" Target="https://catalog.utsa.edu/graduate/educationhumandevelopment/educationalpsychology/" TargetMode="External"/><Relationship Id="rId49"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88A799E5-AD63-48E3-B96C-DF4A52A4AEB5}">
    <t:Anchor>
      <t:Comment id="1128659325"/>
    </t:Anchor>
    <t:History>
      <t:Event id="{981B3262-2189-4763-9C48-21BEFD556A91}" time="2024-02-23T01:20:14.966Z">
        <t:Attribution userId="S::leslie.neely@utsa.edu::2f781f41-28f8-45da-8490-9d1b4c74414e" userProvider="AD" userName="Leslie Neely"/>
        <t:Anchor>
          <t:Comment id="500914866"/>
        </t:Anchor>
        <t:Create/>
      </t:Event>
      <t:Event id="{77327DCE-8AFB-4589-99CD-BEBAA4E69B7D}" time="2024-02-23T01:20:14.966Z">
        <t:Attribution userId="S::leslie.neely@utsa.edu::2f781f41-28f8-45da-8490-9d1b4c74414e" userProvider="AD" userName="Leslie Neely"/>
        <t:Anchor>
          <t:Comment id="500914866"/>
        </t:Anchor>
        <t:Assign userId="S::Marie.Kirkpatrick@utsa.edu::c76119ee-8b80-41ae-a18f-518a6d5bb166" userProvider="AD" userName="Marie Kirkpatrick"/>
      </t:Event>
      <t:Event id="{B432BD47-7F91-4C6A-ACBC-536CDA7E7B9A}" time="2024-02-23T01:20:14.966Z">
        <t:Attribution userId="S::leslie.neely@utsa.edu::2f781f41-28f8-45da-8490-9d1b4c74414e" userProvider="AD" userName="Leslie Neely"/>
        <t:Anchor>
          <t:Comment id="500914866"/>
        </t:Anchor>
        <t:SetTitle title="@Marie Kirkpatrick fixed it! You have to do a return and not try to insert them normally. I added a bunch of lines so you can add yours"/>
      </t:Event>
    </t:History>
  </t:Task>
  <t:Task id="{5A414518-E8FC-4C84-A2B3-F547FD3BB705}">
    <t:Anchor>
      <t:Comment id="709814845"/>
    </t:Anchor>
    <t:History>
      <t:Event id="{F3E20C50-ACE5-4B1F-8B57-BE84F0379518}" time="2024-02-28T21:33:38.414Z">
        <t:Attribution userId="S::humberto.pena@utsa.edu::f7e09c21-8d1b-4af8-a20a-1b5e853b26eb" userProvider="AD" userName="Humberto Pena"/>
        <t:Anchor>
          <t:Comment id="507930159"/>
        </t:Anchor>
        <t:Create/>
      </t:Event>
      <t:Event id="{258FC608-08F4-483F-B843-6DF72D37258E}" time="2024-02-28T21:33:38.414Z">
        <t:Attribution userId="S::humberto.pena@utsa.edu::f7e09c21-8d1b-4af8-a20a-1b5e853b26eb" userProvider="AD" userName="Humberto Pena"/>
        <t:Anchor>
          <t:Comment id="507930159"/>
        </t:Anchor>
        <t:Assign userId="S::Hannah.Macnaul@utsa.edu::2c9d4a2c-8c37-4a90-96f9-c665349bce2b" userProvider="AD" userName="Hannah Macnaul"/>
      </t:Event>
      <t:Event id="{F014A9EA-DF06-405E-BCC1-7B871DB03327}" time="2024-02-28T21:33:38.414Z">
        <t:Attribution userId="S::humberto.pena@utsa.edu::f7e09c21-8d1b-4af8-a20a-1b5e853b26eb" userProvider="AD" userName="Humberto Pena"/>
        <t:Anchor>
          <t:Comment id="507930159"/>
        </t:Anchor>
        <t:SetTitle title="@Hannah Macnaul done! I left the changes under &quot;review&quot; just in ca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5db1ea-66ab-4654-b0da-0173486575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5800D7AA91D446A465706C1C4BA4C2" ma:contentTypeVersion="16" ma:contentTypeDescription="Create a new document." ma:contentTypeScope="" ma:versionID="23f7b5dbc33905cee1f84106ea1e9521">
  <xsd:schema xmlns:xsd="http://www.w3.org/2001/XMLSchema" xmlns:xs="http://www.w3.org/2001/XMLSchema" xmlns:p="http://schemas.microsoft.com/office/2006/metadata/properties" xmlns:ns2="33fbf614-b22f-468b-a1ac-cdcb4615b841" xmlns:ns3="315db1ea-66ab-4654-b0da-0173486575a2" targetNamespace="http://schemas.microsoft.com/office/2006/metadata/properties" ma:root="true" ma:fieldsID="6ef0faa8b711b1bb7b40a8bb4f0b4057" ns2:_="" ns3:_="">
    <xsd:import namespace="33fbf614-b22f-468b-a1ac-cdcb4615b841"/>
    <xsd:import namespace="315db1ea-66ab-4654-b0da-0173486575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bf614-b22f-468b-a1ac-cdcb4615b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5db1ea-66ab-4654-b0da-0173486575a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250dc03-9a62-487d-a9d9-1b8b07b31164}" ma:internalName="TaxCatchAll" ma:showField="CatchAllData" ma:web="315db1ea-66ab-4654-b0da-0173486575a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88418-FD5D-4AA5-A8D3-2A9763EEFF39}">
  <ds:schemaRefs>
    <ds:schemaRef ds:uri="http://schemas.microsoft.com/office/2006/metadata/properties"/>
    <ds:schemaRef ds:uri="http://schemas.microsoft.com/office/infopath/2007/PartnerControls"/>
    <ds:schemaRef ds:uri="315db1ea-66ab-4654-b0da-0173486575a2"/>
  </ds:schemaRefs>
</ds:datastoreItem>
</file>

<file path=customXml/itemProps2.xml><?xml version="1.0" encoding="utf-8"?>
<ds:datastoreItem xmlns:ds="http://schemas.openxmlformats.org/officeDocument/2006/customXml" ds:itemID="{F51893AD-88FA-4512-B6DE-4ADA5F924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bf614-b22f-468b-a1ac-cdcb4615b841"/>
    <ds:schemaRef ds:uri="315db1ea-66ab-4654-b0da-017348657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F0C77A-EA99-412E-B407-30250813E3C0}">
  <ds:schemaRefs>
    <ds:schemaRef ds:uri="http://schemas.openxmlformats.org/officeDocument/2006/bibliography"/>
  </ds:schemaRefs>
</ds:datastoreItem>
</file>

<file path=customXml/itemProps4.xml><?xml version="1.0" encoding="utf-8"?>
<ds:datastoreItem xmlns:ds="http://schemas.openxmlformats.org/officeDocument/2006/customXml" ds:itemID="{F054C421-0801-4C05-828B-7FF8E6C5DA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21537</Words>
  <Characters>122762</Characters>
  <Application>Microsoft Office Word</Application>
  <DocSecurity>0</DocSecurity>
  <Lines>1023</Lines>
  <Paragraphs>288</Paragraphs>
  <ScaleCrop>false</ScaleCrop>
  <Company/>
  <LinksUpToDate>false</LinksUpToDate>
  <CharactersWithSpaces>144011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Dubuque</dc:creator>
  <cp:keywords/>
  <dc:description/>
  <cp:lastModifiedBy>Roberta Carrillo Vega</cp:lastModifiedBy>
  <cp:revision>2</cp:revision>
  <cp:lastPrinted>2016-04-01T13:31:00Z</cp:lastPrinted>
  <dcterms:created xsi:type="dcterms:W3CDTF">2024-03-18T14:36:00Z</dcterms:created>
  <dcterms:modified xsi:type="dcterms:W3CDTF">2024-03-18T14:36:00Z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0x010100445800D7AA91D446A465706C1C4BA4C2</vt:lpwstr>
  </property>
</Properties>
</file>